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1C" w:rsidRPr="00953A06" w:rsidRDefault="00B3411C" w:rsidP="00B3411C">
      <w:pPr>
        <w:jc w:val="center"/>
        <w:rPr>
          <w:rFonts w:ascii="Arial" w:hAnsi="Arial" w:cs="Arial"/>
          <w:sz w:val="28"/>
          <w:szCs w:val="28"/>
          <w:lang w:val="en-GB"/>
        </w:rPr>
      </w:pPr>
      <w:r w:rsidRPr="00953A06">
        <w:rPr>
          <w:rFonts w:ascii="Arial" w:hAnsi="Arial" w:cs="Arial"/>
          <w:sz w:val="28"/>
          <w:szCs w:val="28"/>
          <w:lang w:val="en-GB"/>
        </w:rPr>
        <w:t>Stochiometrically governed molecular interactions in drug: poloxamer solid dispersions</w:t>
      </w:r>
    </w:p>
    <w:p w:rsidR="00B3411C" w:rsidRDefault="00B3411C" w:rsidP="00B3411C">
      <w:pPr>
        <w:jc w:val="center"/>
        <w:rPr>
          <w:rFonts w:ascii="Arial" w:hAnsi="Arial" w:cs="Arial"/>
          <w:sz w:val="24"/>
          <w:szCs w:val="24"/>
          <w:vertAlign w:val="superscript"/>
          <w:lang w:val="en-GB"/>
        </w:rPr>
      </w:pPr>
      <w:r>
        <w:rPr>
          <w:rFonts w:ascii="Arial" w:hAnsi="Arial" w:cs="Arial"/>
          <w:sz w:val="24"/>
          <w:szCs w:val="24"/>
          <w:lang w:val="en-GB"/>
        </w:rPr>
        <w:t>W. Ali, A. C.</w:t>
      </w:r>
      <w:r w:rsidRPr="002216E0">
        <w:rPr>
          <w:rFonts w:ascii="Arial" w:hAnsi="Arial" w:cs="Arial"/>
          <w:sz w:val="24"/>
          <w:szCs w:val="24"/>
          <w:lang w:val="en-GB"/>
        </w:rPr>
        <w:t xml:space="preserve"> Williams</w:t>
      </w:r>
      <w:r>
        <w:rPr>
          <w:rFonts w:ascii="Arial" w:hAnsi="Arial" w:cs="Arial"/>
          <w:sz w:val="24"/>
          <w:szCs w:val="24"/>
          <w:vertAlign w:val="superscript"/>
          <w:lang w:val="en-GB"/>
        </w:rPr>
        <w:t>*</w:t>
      </w:r>
      <w:r w:rsidRPr="002216E0">
        <w:rPr>
          <w:rFonts w:ascii="Arial" w:hAnsi="Arial" w:cs="Arial"/>
          <w:sz w:val="28"/>
          <w:szCs w:val="28"/>
          <w:lang w:val="en-GB"/>
        </w:rPr>
        <w:t>,</w:t>
      </w:r>
      <w:r>
        <w:rPr>
          <w:rFonts w:ascii="Arial" w:hAnsi="Arial" w:cs="Arial"/>
          <w:sz w:val="24"/>
          <w:szCs w:val="24"/>
          <w:lang w:val="en-GB"/>
        </w:rPr>
        <w:t xml:space="preserve"> C. F. Rawlinson</w:t>
      </w:r>
    </w:p>
    <w:p w:rsidR="00B3411C" w:rsidRDefault="00B3411C" w:rsidP="00B3411C">
      <w:pPr>
        <w:pBdr>
          <w:bottom w:val="single" w:sz="6" w:space="1" w:color="auto"/>
        </w:pBdr>
        <w:jc w:val="center"/>
        <w:rPr>
          <w:rFonts w:ascii="Arial" w:hAnsi="Arial" w:cs="Arial"/>
          <w:sz w:val="20"/>
          <w:szCs w:val="20"/>
          <w:lang w:val="en-GB"/>
        </w:rPr>
      </w:pPr>
      <w:r>
        <w:rPr>
          <w:rFonts w:ascii="Arial" w:hAnsi="Arial" w:cs="Arial"/>
          <w:sz w:val="20"/>
          <w:szCs w:val="20"/>
          <w:lang w:val="en-GB"/>
        </w:rPr>
        <w:t>School of Pharmacy, University of Reading, Reading, UK</w:t>
      </w:r>
    </w:p>
    <w:p w:rsidR="00B3411C" w:rsidRDefault="00B3411C" w:rsidP="00B3411C">
      <w:pPr>
        <w:pBdr>
          <w:bottom w:val="single" w:sz="6" w:space="1" w:color="auto"/>
        </w:pBdr>
        <w:rPr>
          <w:rFonts w:ascii="Arial" w:hAnsi="Arial" w:cs="Arial"/>
          <w:sz w:val="20"/>
          <w:szCs w:val="20"/>
          <w:lang w:val="en-GB"/>
        </w:rPr>
      </w:pPr>
      <w:r>
        <w:rPr>
          <w:rFonts w:ascii="Arial" w:hAnsi="Arial" w:cs="Arial"/>
          <w:sz w:val="20"/>
          <w:szCs w:val="20"/>
          <w:vertAlign w:val="superscript"/>
          <w:lang w:val="en-GB"/>
        </w:rPr>
        <w:t>*</w:t>
      </w:r>
      <w:r w:rsidRPr="00DC0A0D">
        <w:rPr>
          <w:rFonts w:ascii="Arial" w:hAnsi="Arial" w:cs="Arial"/>
          <w:sz w:val="20"/>
          <w:szCs w:val="20"/>
          <w:lang w:val="en-GB"/>
        </w:rPr>
        <w:t xml:space="preserve"> Corresponding author</w:t>
      </w:r>
      <w:r>
        <w:rPr>
          <w:rFonts w:ascii="Arial" w:hAnsi="Arial" w:cs="Arial"/>
          <w:sz w:val="20"/>
          <w:szCs w:val="20"/>
          <w:lang w:val="en-GB"/>
        </w:rPr>
        <w:t>:  A. C. Williams, Reading School of Pharmacy, University of Reading, PO BOX 226, Whiteknights, Reading, Berkshire, RG6 6AP, UK.</w:t>
      </w:r>
    </w:p>
    <w:p w:rsidR="00B3411C" w:rsidRPr="00DC0A0D" w:rsidRDefault="00B3411C" w:rsidP="00B3411C">
      <w:pPr>
        <w:pBdr>
          <w:bottom w:val="single" w:sz="6" w:space="1" w:color="auto"/>
        </w:pBdr>
        <w:rPr>
          <w:rFonts w:ascii="Arial" w:hAnsi="Arial" w:cs="Arial"/>
          <w:sz w:val="20"/>
          <w:szCs w:val="20"/>
          <w:lang w:val="en-GB"/>
        </w:rPr>
      </w:pPr>
      <w:r>
        <w:rPr>
          <w:rFonts w:ascii="Arial" w:hAnsi="Arial" w:cs="Arial"/>
          <w:sz w:val="20"/>
          <w:szCs w:val="20"/>
          <w:lang w:val="en-GB"/>
        </w:rPr>
        <w:t xml:space="preserve"> Tel: +44 (0) 1183786196, Fax: +44 (0) 1183786562, E-mail address: a.c.williams@reading.ac.uk</w:t>
      </w:r>
    </w:p>
    <w:p w:rsidR="00B3411C" w:rsidRDefault="00B3411C" w:rsidP="00B3411C">
      <w:pPr>
        <w:jc w:val="both"/>
        <w:rPr>
          <w:rFonts w:ascii="Arial" w:hAnsi="Arial" w:cs="Arial"/>
          <w:b/>
          <w:bCs/>
          <w:sz w:val="24"/>
          <w:szCs w:val="24"/>
          <w:lang w:val="en-GB"/>
        </w:rPr>
      </w:pPr>
      <w:r w:rsidRPr="0050622B">
        <w:rPr>
          <w:rFonts w:ascii="Arial" w:hAnsi="Arial" w:cs="Arial"/>
          <w:b/>
          <w:bCs/>
          <w:sz w:val="24"/>
          <w:szCs w:val="24"/>
          <w:lang w:val="en-GB"/>
        </w:rPr>
        <w:t>Abstract</w:t>
      </w:r>
    </w:p>
    <w:p w:rsidR="00B3411C" w:rsidRDefault="00B3411C" w:rsidP="00761367">
      <w:pPr>
        <w:jc w:val="both"/>
        <w:rPr>
          <w:rFonts w:ascii="Arial" w:hAnsi="Arial" w:cs="Arial"/>
          <w:sz w:val="24"/>
          <w:szCs w:val="24"/>
          <w:lang w:val="en-GB"/>
        </w:rPr>
      </w:pPr>
      <w:r>
        <w:rPr>
          <w:rFonts w:ascii="Arial" w:hAnsi="Arial" w:cs="Arial"/>
          <w:sz w:val="24"/>
          <w:szCs w:val="24"/>
          <w:lang w:val="en-GB"/>
        </w:rPr>
        <w:t xml:space="preserve">   This study probes the molecular interactions between model drugs and poloxamers that facilitate dissolution rate improvements using solid dispersions. Ibuprofen and ketoprofen solid dispersions were prepared at different mole ratios using poloxamers 407</w:t>
      </w:r>
      <w:r w:rsidR="00704584">
        <w:rPr>
          <w:rFonts w:ascii="Arial" w:hAnsi="Arial" w:cs="Arial"/>
          <w:sz w:val="24"/>
          <w:szCs w:val="24"/>
          <w:lang w:val="en-GB"/>
        </w:rPr>
        <w:t xml:space="preserve"> and 188. </w:t>
      </w:r>
      <w:r>
        <w:rPr>
          <w:rFonts w:ascii="Arial" w:hAnsi="Arial" w:cs="Arial"/>
          <w:sz w:val="24"/>
          <w:szCs w:val="24"/>
          <w:lang w:val="en-GB"/>
        </w:rPr>
        <w:t xml:space="preserve">The carbonyl stretching vibration of the ibuprofen dimer shifted to higher wavenumber in the infrared spectra of 2:1 drug:carrier mole ratio solid dispersions, indicating disruption of the ibuprofen dimer concomitant with hydrogen bond formation between the drug and carrier. Solid dispersions with </w:t>
      </w:r>
      <w:r w:rsidRPr="00F826CD">
        <w:rPr>
          <w:rFonts w:ascii="Arial" w:hAnsi="Arial" w:cs="Arial"/>
          <w:sz w:val="24"/>
          <w:szCs w:val="24"/>
          <w:lang w:val="en-GB"/>
        </w:rPr>
        <w:t>mole ratio</w:t>
      </w:r>
      <w:r>
        <w:rPr>
          <w:rFonts w:ascii="Arial" w:hAnsi="Arial" w:cs="Arial"/>
          <w:sz w:val="24"/>
          <w:szCs w:val="24"/>
          <w:lang w:val="en-GB"/>
        </w:rPr>
        <w:t>s &gt;2:1 drug:carrier</w:t>
      </w:r>
      <w:r w:rsidRPr="00F826CD">
        <w:rPr>
          <w:rFonts w:ascii="Arial" w:hAnsi="Arial" w:cs="Arial"/>
          <w:sz w:val="24"/>
          <w:szCs w:val="24"/>
          <w:lang w:val="en-GB"/>
        </w:rPr>
        <w:t xml:space="preserve"> (up to 29:1) showed </w:t>
      </w:r>
      <w:r>
        <w:rPr>
          <w:rFonts w:ascii="Arial" w:hAnsi="Arial" w:cs="Arial"/>
          <w:sz w:val="24"/>
          <w:szCs w:val="24"/>
          <w:lang w:val="en-GB"/>
        </w:rPr>
        <w:t xml:space="preserve">both ibuprofen hydrogen-bonded to the poloxamer, and excess drug present as </w:t>
      </w:r>
      <w:r w:rsidR="00346AAA" w:rsidRPr="00194A08">
        <w:rPr>
          <w:rFonts w:ascii="Arial" w:hAnsi="Arial" w:cs="Arial"/>
          <w:sz w:val="24"/>
          <w:szCs w:val="24"/>
          <w:lang w:val="en-GB"/>
        </w:rPr>
        <w:t>dimers</w:t>
      </w:r>
      <w:r w:rsidR="00194A08">
        <w:rPr>
          <w:rFonts w:ascii="Arial" w:hAnsi="Arial" w:cs="Arial"/>
          <w:sz w:val="24"/>
          <w:szCs w:val="24"/>
          <w:lang w:val="en-GB"/>
        </w:rPr>
        <w:t>.  X-ray</w:t>
      </w:r>
      <w:r w:rsidR="00346AAA" w:rsidRPr="00194A08">
        <w:rPr>
          <w:rFonts w:ascii="Arial" w:hAnsi="Arial" w:cs="Arial"/>
          <w:sz w:val="24"/>
          <w:szCs w:val="24"/>
          <w:lang w:val="en-GB"/>
        </w:rPr>
        <w:t xml:space="preserve"> diffraction studies confirmed these </w:t>
      </w:r>
      <w:r w:rsidR="00194A08">
        <w:rPr>
          <w:rFonts w:ascii="Arial" w:hAnsi="Arial" w:cs="Arial"/>
          <w:sz w:val="24"/>
          <w:szCs w:val="24"/>
          <w:lang w:val="en-GB"/>
        </w:rPr>
        <w:t>findings with no evidence of crystalline drug in 2:1 mole ratio systems whereas higher drug loadings retained crystalline ibuprofen</w:t>
      </w:r>
      <w:r w:rsidR="00346AAA" w:rsidRPr="00194A08">
        <w:rPr>
          <w:rFonts w:ascii="Arial" w:hAnsi="Arial" w:cs="Arial"/>
          <w:sz w:val="24"/>
          <w:szCs w:val="24"/>
          <w:lang w:val="en-GB"/>
        </w:rPr>
        <w:t>.</w:t>
      </w:r>
      <w:r>
        <w:rPr>
          <w:rFonts w:ascii="Arial" w:hAnsi="Arial" w:cs="Arial"/>
          <w:sz w:val="24"/>
          <w:szCs w:val="24"/>
          <w:lang w:val="en-GB"/>
        </w:rPr>
        <w:t xml:space="preserve"> Similar results were found with ketoprofen-poloxamer solid dispersions</w:t>
      </w:r>
      <w:r w:rsidR="00194A08">
        <w:rPr>
          <w:rFonts w:ascii="Arial" w:hAnsi="Arial" w:cs="Arial"/>
          <w:sz w:val="24"/>
          <w:szCs w:val="24"/>
          <w:lang w:val="en-GB"/>
        </w:rPr>
        <w:t xml:space="preserve">.  </w:t>
      </w:r>
      <w:r>
        <w:rPr>
          <w:rFonts w:ascii="Arial" w:hAnsi="Arial" w:cs="Arial"/>
          <w:sz w:val="24"/>
          <w:szCs w:val="24"/>
          <w:lang w:val="en-GB"/>
        </w:rPr>
        <w:t xml:space="preserve">Thermal analysis of ibuprofen-poloxamer 407 solid dispersions and their resultant phase diagram suggested solid solutions and a eutectic system were formed, depending on drug loading. Dissolution studies showed fastest release </w:t>
      </w:r>
      <w:r w:rsidRPr="00FD3169">
        <w:rPr>
          <w:rFonts w:ascii="Arial" w:hAnsi="Arial" w:cs="Arial"/>
          <w:sz w:val="24"/>
          <w:szCs w:val="24"/>
          <w:lang w:val="en-GB"/>
        </w:rPr>
        <w:t>from the solid solution</w:t>
      </w:r>
      <w:r>
        <w:rPr>
          <w:rFonts w:ascii="Arial" w:hAnsi="Arial" w:cs="Arial"/>
          <w:sz w:val="24"/>
          <w:szCs w:val="24"/>
          <w:lang w:val="en-GB"/>
        </w:rPr>
        <w:t>s</w:t>
      </w:r>
      <w:r w:rsidRPr="00FD3169">
        <w:rPr>
          <w:rFonts w:ascii="Arial" w:hAnsi="Arial" w:cs="Arial"/>
          <w:sz w:val="24"/>
          <w:szCs w:val="24"/>
          <w:lang w:val="en-GB"/>
        </w:rPr>
        <w:t>; dissolution ra</w:t>
      </w:r>
      <w:r>
        <w:rPr>
          <w:rFonts w:ascii="Arial" w:hAnsi="Arial" w:cs="Arial"/>
          <w:sz w:val="24"/>
          <w:szCs w:val="24"/>
          <w:lang w:val="en-GB"/>
        </w:rPr>
        <w:t>tes from solid solutions were 12</w:t>
      </w:r>
      <w:r w:rsidRPr="00FD3169">
        <w:rPr>
          <w:rFonts w:ascii="Arial" w:hAnsi="Arial" w:cs="Arial"/>
          <w:sz w:val="24"/>
          <w:szCs w:val="24"/>
          <w:lang w:val="en-GB"/>
        </w:rPr>
        <w:t>-fold greater than the dissolution of ibuprofen powder whereas the eutectic system gave a 6-fold improvement over the powder.</w:t>
      </w:r>
      <w:r w:rsidR="00FD61D1">
        <w:rPr>
          <w:rFonts w:ascii="Arial" w:hAnsi="Arial" w:cs="Arial"/>
          <w:sz w:val="24"/>
          <w:szCs w:val="24"/>
          <w:lang w:val="en-GB"/>
        </w:rPr>
        <w:t xml:space="preserve"> </w:t>
      </w:r>
      <w:r>
        <w:rPr>
          <w:rFonts w:ascii="Arial" w:hAnsi="Arial" w:cs="Arial"/>
          <w:sz w:val="24"/>
          <w:szCs w:val="24"/>
          <w:lang w:val="en-GB"/>
        </w:rPr>
        <w:t>When designing solid dispersions to improve the delivery of poorly-water soluble drugs, the nature of drug:</w:t>
      </w:r>
      <w:r w:rsidR="00DC1B97">
        <w:rPr>
          <w:rFonts w:ascii="Arial" w:hAnsi="Arial" w:cs="Arial"/>
          <w:sz w:val="24"/>
          <w:szCs w:val="24"/>
          <w:lang w:val="en-GB"/>
        </w:rPr>
        <w:t>carrier interactions, which are</w:t>
      </w:r>
      <w:r>
        <w:rPr>
          <w:rFonts w:ascii="Arial" w:hAnsi="Arial" w:cs="Arial"/>
          <w:sz w:val="24"/>
          <w:szCs w:val="24"/>
          <w:lang w:val="en-GB"/>
        </w:rPr>
        <w:t xml:space="preserve"> governed by the stochiometry of the composition, can affect the dissolution rate improvement.</w:t>
      </w:r>
    </w:p>
    <w:p w:rsidR="00B3411C" w:rsidRDefault="00B3411C" w:rsidP="00B3411C">
      <w:pPr>
        <w:pBdr>
          <w:bottom w:val="single" w:sz="6" w:space="1" w:color="auto"/>
        </w:pBdr>
        <w:jc w:val="both"/>
        <w:rPr>
          <w:rFonts w:ascii="Arial" w:hAnsi="Arial" w:cs="Arial"/>
          <w:sz w:val="20"/>
          <w:szCs w:val="20"/>
          <w:lang w:val="en-GB"/>
        </w:rPr>
      </w:pPr>
      <w:r>
        <w:rPr>
          <w:rFonts w:ascii="Arial" w:hAnsi="Arial" w:cs="Arial"/>
          <w:sz w:val="20"/>
          <w:szCs w:val="20"/>
          <w:lang w:val="en-GB"/>
        </w:rPr>
        <w:t xml:space="preserve">Keywords: Ibuprofen; Ketoprofen; Solid dispersion; Poloxamer 407, Poloxamer 188, Solid solution, Eutectic mixture, hydrogen bonding. </w:t>
      </w:r>
    </w:p>
    <w:p w:rsidR="00B3411C" w:rsidRPr="00141FDE" w:rsidRDefault="00B3411C" w:rsidP="00141FDE">
      <w:pPr>
        <w:jc w:val="both"/>
        <w:rPr>
          <w:rFonts w:ascii="Arial" w:hAnsi="Arial" w:cs="Arial"/>
          <w:b/>
          <w:bCs/>
          <w:sz w:val="24"/>
          <w:szCs w:val="24"/>
          <w:lang w:val="en-GB"/>
        </w:rPr>
        <w:sectPr w:rsidR="00B3411C" w:rsidRPr="00141FDE" w:rsidSect="00175573">
          <w:footerReference w:type="default" r:id="rId7"/>
          <w:pgSz w:w="12240" w:h="15840"/>
          <w:pgMar w:top="1440" w:right="1440" w:bottom="1440" w:left="1440" w:header="708" w:footer="708" w:gutter="0"/>
          <w:cols w:space="708"/>
          <w:docGrid w:linePitch="360"/>
        </w:sectPr>
      </w:pPr>
    </w:p>
    <w:p w:rsidR="00B3411C" w:rsidRPr="00141FDE" w:rsidRDefault="00141FDE" w:rsidP="00141FDE">
      <w:pPr>
        <w:rPr>
          <w:rFonts w:ascii="Arial" w:hAnsi="Arial" w:cs="Arial"/>
          <w:b/>
          <w:bCs/>
          <w:sz w:val="24"/>
          <w:szCs w:val="24"/>
          <w:lang w:val="en-GB"/>
        </w:rPr>
      </w:pPr>
      <w:r w:rsidRPr="00141FDE">
        <w:rPr>
          <w:rFonts w:ascii="Arial" w:hAnsi="Arial" w:cs="Arial"/>
          <w:b/>
          <w:bCs/>
          <w:sz w:val="24"/>
          <w:szCs w:val="24"/>
          <w:lang w:val="en-GB"/>
        </w:rPr>
        <w:lastRenderedPageBreak/>
        <w:t xml:space="preserve">   </w:t>
      </w:r>
      <w:r>
        <w:rPr>
          <w:rFonts w:ascii="Arial" w:hAnsi="Arial" w:cs="Arial"/>
          <w:b/>
          <w:bCs/>
          <w:sz w:val="24"/>
          <w:szCs w:val="24"/>
          <w:lang w:val="en-GB"/>
        </w:rPr>
        <w:t xml:space="preserve">   </w:t>
      </w:r>
      <w:r w:rsidRPr="00141FDE">
        <w:rPr>
          <w:rFonts w:ascii="Arial" w:hAnsi="Arial" w:cs="Arial"/>
          <w:b/>
          <w:bCs/>
          <w:sz w:val="24"/>
          <w:szCs w:val="24"/>
          <w:lang w:val="en-GB"/>
        </w:rPr>
        <w:t xml:space="preserve">1. </w:t>
      </w:r>
      <w:r w:rsidR="00B3411C" w:rsidRPr="00141FDE">
        <w:rPr>
          <w:rFonts w:ascii="Arial" w:hAnsi="Arial" w:cs="Arial"/>
          <w:b/>
          <w:bCs/>
          <w:sz w:val="24"/>
          <w:szCs w:val="24"/>
          <w:lang w:val="en-GB"/>
        </w:rPr>
        <w:t xml:space="preserve">Introduction </w:t>
      </w:r>
    </w:p>
    <w:p w:rsidR="00B3411C" w:rsidRPr="00776E2C" w:rsidRDefault="0028580E" w:rsidP="00B3411C">
      <w:pPr>
        <w:spacing w:line="480" w:lineRule="auto"/>
        <w:ind w:left="425" w:hanging="567"/>
        <w:jc w:val="both"/>
        <w:rPr>
          <w:rFonts w:ascii="Arial" w:hAnsi="Arial"/>
          <w:sz w:val="24"/>
          <w:szCs w:val="24"/>
          <w:lang w:val="en-GB"/>
        </w:rPr>
      </w:pPr>
      <w:r>
        <w:rPr>
          <w:rFonts w:ascii="Arial" w:hAnsi="Arial"/>
          <w:sz w:val="24"/>
          <w:szCs w:val="24"/>
          <w:lang w:val="en-GB"/>
        </w:rPr>
        <w:t xml:space="preserve">             </w:t>
      </w:r>
      <w:r w:rsidR="00B3411C">
        <w:rPr>
          <w:rFonts w:ascii="Arial" w:hAnsi="Arial"/>
          <w:sz w:val="24"/>
          <w:szCs w:val="24"/>
          <w:lang w:val="en-GB"/>
        </w:rPr>
        <w:t xml:space="preserve"> Solid </w:t>
      </w:r>
      <w:r w:rsidR="00B3411C" w:rsidRPr="00625FEC">
        <w:rPr>
          <w:rFonts w:ascii="Arial" w:hAnsi="Arial"/>
          <w:sz w:val="24"/>
          <w:szCs w:val="24"/>
          <w:lang w:val="en-GB"/>
        </w:rPr>
        <w:t xml:space="preserve">dispersions </w:t>
      </w:r>
      <w:r w:rsidR="00101DBC">
        <w:rPr>
          <w:rFonts w:ascii="Arial" w:hAnsi="Arial"/>
          <w:sz w:val="24"/>
          <w:szCs w:val="24"/>
          <w:lang w:val="en-GB"/>
        </w:rPr>
        <w:t>can</w:t>
      </w:r>
      <w:r w:rsidR="00B3411C" w:rsidRPr="00625FEC">
        <w:rPr>
          <w:rFonts w:ascii="Arial" w:hAnsi="Arial"/>
          <w:sz w:val="24"/>
          <w:szCs w:val="24"/>
          <w:lang w:val="en-GB"/>
        </w:rPr>
        <w:t xml:space="preserve"> improve the</w:t>
      </w:r>
      <w:r w:rsidR="00B3411C">
        <w:rPr>
          <w:rFonts w:ascii="Arial" w:hAnsi="Arial"/>
          <w:sz w:val="24"/>
          <w:szCs w:val="24"/>
          <w:lang w:val="en-GB"/>
        </w:rPr>
        <w:t xml:space="preserve"> dissolution rates and hence the predicted bioavailability of poorly-water soluble BCS class II drugs. A combination of factors can act to enhance the dissolution of drugs from solid dispersions including particle size reduction, reduced agglomeration, improv</w:t>
      </w:r>
      <w:r w:rsidR="008B06AA">
        <w:rPr>
          <w:rFonts w:ascii="Arial" w:hAnsi="Arial"/>
          <w:sz w:val="24"/>
          <w:szCs w:val="24"/>
          <w:lang w:val="en-GB"/>
        </w:rPr>
        <w:t>ed</w:t>
      </w:r>
      <w:r w:rsidR="00B3411C">
        <w:rPr>
          <w:rFonts w:ascii="Arial" w:hAnsi="Arial"/>
          <w:sz w:val="24"/>
          <w:szCs w:val="24"/>
          <w:lang w:val="en-GB"/>
        </w:rPr>
        <w:t xml:space="preserve"> wettability and solubility, or dispersion of the drug as either micro-fine crystals, amorphous materials or in a molecular form (Craig, 2002). Different types of carriers</w:t>
      </w:r>
      <w:r w:rsidR="00B3411C" w:rsidRPr="00AD5A56">
        <w:rPr>
          <w:rFonts w:ascii="Arial" w:hAnsi="Arial"/>
          <w:color w:val="C00000"/>
          <w:sz w:val="24"/>
          <w:szCs w:val="24"/>
          <w:lang w:val="en-GB"/>
        </w:rPr>
        <w:t xml:space="preserve"> </w:t>
      </w:r>
      <w:r w:rsidR="00B3411C">
        <w:rPr>
          <w:rFonts w:ascii="Arial" w:hAnsi="Arial"/>
          <w:sz w:val="24"/>
          <w:szCs w:val="24"/>
          <w:lang w:val="en-GB"/>
        </w:rPr>
        <w:t xml:space="preserve">and methods are used to prepare solid dispersions (Leuner and Dressman, 2000) and, depending on the physical state of both the drug and carrier, solid dispersions can be classified as eutectic mixtures, solid solutions, amorphous precipitations in </w:t>
      </w:r>
      <w:r w:rsidR="008B06AA">
        <w:rPr>
          <w:rFonts w:ascii="Arial" w:hAnsi="Arial"/>
          <w:sz w:val="24"/>
          <w:szCs w:val="24"/>
          <w:lang w:val="en-GB"/>
        </w:rPr>
        <w:t xml:space="preserve">a </w:t>
      </w:r>
      <w:r w:rsidR="00B3411C">
        <w:rPr>
          <w:rFonts w:ascii="Arial" w:hAnsi="Arial"/>
          <w:sz w:val="24"/>
          <w:szCs w:val="24"/>
          <w:lang w:val="en-GB"/>
        </w:rPr>
        <w:t>crystalline carrier, glass solutions and glass suspensions, or compound or complex system</w:t>
      </w:r>
      <w:r w:rsidR="008B06AA">
        <w:rPr>
          <w:rFonts w:ascii="Arial" w:hAnsi="Arial"/>
          <w:sz w:val="24"/>
          <w:szCs w:val="24"/>
          <w:lang w:val="en-GB"/>
        </w:rPr>
        <w:t>s</w:t>
      </w:r>
      <w:r w:rsidR="00B3411C">
        <w:rPr>
          <w:rFonts w:ascii="Arial" w:hAnsi="Arial"/>
          <w:sz w:val="24"/>
          <w:szCs w:val="24"/>
          <w:lang w:val="en-GB"/>
        </w:rPr>
        <w:t xml:space="preserve">. Molecular </w:t>
      </w:r>
      <w:r w:rsidR="00B3411C" w:rsidRPr="00625FEC">
        <w:rPr>
          <w:rFonts w:ascii="Arial" w:hAnsi="Arial"/>
          <w:sz w:val="24"/>
          <w:szCs w:val="24"/>
          <w:lang w:val="en-GB"/>
        </w:rPr>
        <w:t xml:space="preserve">dispersions can occur </w:t>
      </w:r>
      <w:r w:rsidR="00B3411C">
        <w:rPr>
          <w:rFonts w:ascii="Arial" w:hAnsi="Arial"/>
          <w:sz w:val="24"/>
          <w:szCs w:val="24"/>
          <w:lang w:val="en-GB"/>
        </w:rPr>
        <w:t xml:space="preserve">when a drug </w:t>
      </w:r>
      <w:r w:rsidR="00B3411C" w:rsidRPr="00625FEC">
        <w:rPr>
          <w:rFonts w:ascii="Arial" w:hAnsi="Arial"/>
          <w:sz w:val="24"/>
          <w:szCs w:val="24"/>
          <w:lang w:val="en-GB"/>
        </w:rPr>
        <w:t>and carrier</w:t>
      </w:r>
      <w:r w:rsidR="00B3411C">
        <w:rPr>
          <w:rFonts w:ascii="Arial" w:hAnsi="Arial"/>
          <w:sz w:val="24"/>
          <w:szCs w:val="24"/>
          <w:lang w:val="en-GB"/>
        </w:rPr>
        <w:t xml:space="preserve"> are</w:t>
      </w:r>
      <w:r w:rsidR="00B3411C" w:rsidRPr="00625FEC">
        <w:rPr>
          <w:rFonts w:ascii="Arial" w:hAnsi="Arial"/>
          <w:sz w:val="24"/>
          <w:szCs w:val="24"/>
          <w:lang w:val="en-GB"/>
        </w:rPr>
        <w:t xml:space="preserve"> miscible in both molten and solid states</w:t>
      </w:r>
      <w:r w:rsidR="00B3411C">
        <w:rPr>
          <w:rFonts w:ascii="Arial" w:hAnsi="Arial"/>
          <w:sz w:val="24"/>
          <w:szCs w:val="24"/>
          <w:lang w:val="en-GB"/>
        </w:rPr>
        <w:t xml:space="preserve"> (Greenhalgh et al., 1999)</w:t>
      </w:r>
      <w:r w:rsidR="00B3411C" w:rsidRPr="00625FEC">
        <w:rPr>
          <w:rFonts w:ascii="Arial" w:hAnsi="Arial"/>
          <w:sz w:val="24"/>
          <w:szCs w:val="24"/>
          <w:lang w:val="en-GB"/>
        </w:rPr>
        <w:t xml:space="preserve">, but </w:t>
      </w:r>
      <w:r w:rsidR="00B3411C">
        <w:rPr>
          <w:rFonts w:ascii="Arial" w:hAnsi="Arial"/>
          <w:sz w:val="24"/>
          <w:szCs w:val="24"/>
          <w:lang w:val="en-GB"/>
        </w:rPr>
        <w:t>these</w:t>
      </w:r>
      <w:r w:rsidR="00B3411C" w:rsidRPr="00625FEC">
        <w:rPr>
          <w:rFonts w:ascii="Arial" w:hAnsi="Arial"/>
          <w:sz w:val="24"/>
          <w:szCs w:val="24"/>
          <w:lang w:val="en-GB"/>
        </w:rPr>
        <w:t xml:space="preserve"> solid solution</w:t>
      </w:r>
      <w:r w:rsidR="00B3411C">
        <w:rPr>
          <w:rFonts w:ascii="Arial" w:hAnsi="Arial"/>
          <w:sz w:val="24"/>
          <w:szCs w:val="24"/>
          <w:lang w:val="en-GB"/>
        </w:rPr>
        <w:t xml:space="preserve">s are typically only formed at low drug concentrations (Ford, 1986). </w:t>
      </w:r>
      <w:r w:rsidR="00B3411C" w:rsidRPr="00776E2C">
        <w:rPr>
          <w:rFonts w:ascii="Arial" w:hAnsi="Arial"/>
          <w:sz w:val="24"/>
          <w:szCs w:val="24"/>
          <w:lang w:val="en-GB"/>
        </w:rPr>
        <w:t>In addition</w:t>
      </w:r>
      <w:r w:rsidR="00B3411C">
        <w:rPr>
          <w:rFonts w:ascii="Arial" w:hAnsi="Arial"/>
          <w:sz w:val="24"/>
          <w:szCs w:val="24"/>
          <w:lang w:val="en-GB"/>
        </w:rPr>
        <w:t>,</w:t>
      </w:r>
      <w:r w:rsidR="00B3411C" w:rsidRPr="00776E2C">
        <w:rPr>
          <w:rFonts w:ascii="Arial" w:hAnsi="Arial"/>
          <w:sz w:val="24"/>
          <w:szCs w:val="24"/>
          <w:lang w:val="en-GB"/>
        </w:rPr>
        <w:t xml:space="preserve"> solid dispersions may contain a complex</w:t>
      </w:r>
      <w:r w:rsidR="00B3411C">
        <w:rPr>
          <w:rFonts w:ascii="Arial" w:hAnsi="Arial"/>
          <w:sz w:val="24"/>
          <w:szCs w:val="24"/>
          <w:lang w:val="en-GB"/>
        </w:rPr>
        <w:t xml:space="preserve"> </w:t>
      </w:r>
      <w:r w:rsidR="00B3411C" w:rsidRPr="00776E2C">
        <w:rPr>
          <w:rFonts w:ascii="Arial" w:hAnsi="Arial"/>
          <w:sz w:val="24"/>
          <w:szCs w:val="24"/>
          <w:lang w:val="en-GB"/>
        </w:rPr>
        <w:t>combination of more than one of the</w:t>
      </w:r>
      <w:r w:rsidR="00B3411C">
        <w:rPr>
          <w:rFonts w:ascii="Arial" w:hAnsi="Arial"/>
          <w:sz w:val="24"/>
          <w:szCs w:val="24"/>
          <w:lang w:val="en-GB"/>
        </w:rPr>
        <w:t xml:space="preserve"> above</w:t>
      </w:r>
      <w:r w:rsidR="00B3411C" w:rsidRPr="00776E2C">
        <w:rPr>
          <w:rFonts w:ascii="Arial" w:hAnsi="Arial"/>
          <w:sz w:val="24"/>
          <w:szCs w:val="24"/>
          <w:lang w:val="en-GB"/>
        </w:rPr>
        <w:t xml:space="preserve"> forms.</w:t>
      </w:r>
    </w:p>
    <w:p w:rsidR="00B3411C" w:rsidRPr="00625FEC" w:rsidRDefault="00B3411C" w:rsidP="00B3411C">
      <w:pPr>
        <w:spacing w:line="480" w:lineRule="auto"/>
        <w:ind w:left="425" w:hanging="567"/>
        <w:jc w:val="both"/>
        <w:rPr>
          <w:rFonts w:ascii="Arial" w:hAnsi="Arial"/>
          <w:sz w:val="24"/>
          <w:szCs w:val="24"/>
          <w:lang w:val="en-GB"/>
        </w:rPr>
      </w:pPr>
      <w:r>
        <w:rPr>
          <w:rFonts w:ascii="Arial" w:hAnsi="Arial"/>
          <w:sz w:val="24"/>
          <w:szCs w:val="24"/>
          <w:lang w:val="en-GB"/>
        </w:rPr>
        <w:t xml:space="preserve">              Ibuprofen and ketoprofen were chosen as model poorly-water soluble drugs</w:t>
      </w:r>
      <w:r>
        <w:rPr>
          <w:rFonts w:ascii="Arial" w:hAnsi="Arial"/>
          <w:color w:val="C00000"/>
          <w:sz w:val="24"/>
          <w:szCs w:val="24"/>
          <w:lang w:val="en-GB"/>
        </w:rPr>
        <w:t xml:space="preserve"> </w:t>
      </w:r>
      <w:r w:rsidRPr="00625FEC">
        <w:rPr>
          <w:rFonts w:ascii="Arial" w:hAnsi="Arial"/>
          <w:sz w:val="24"/>
          <w:szCs w:val="24"/>
          <w:lang w:val="en-GB"/>
        </w:rPr>
        <w:t xml:space="preserve">which are difficult to wet. </w:t>
      </w:r>
      <w:r w:rsidRPr="00353C76">
        <w:rPr>
          <w:rFonts w:ascii="Arial" w:hAnsi="Arial"/>
          <w:sz w:val="24"/>
          <w:szCs w:val="24"/>
          <w:lang w:val="en-GB"/>
        </w:rPr>
        <w:t xml:space="preserve">Initial experiments used ibuprofen with the structurally related ketoprofen employed to test proposed </w:t>
      </w:r>
      <w:r w:rsidRPr="00625FEC">
        <w:rPr>
          <w:rFonts w:ascii="Arial" w:hAnsi="Arial"/>
          <w:sz w:val="24"/>
          <w:szCs w:val="24"/>
          <w:lang w:val="en-GB"/>
        </w:rPr>
        <w:t>mechanisms of interaction. The poor-water solubility of ibuprofen (less than 1mg/ml at 25</w:t>
      </w:r>
      <w:r w:rsidRPr="00625FEC">
        <w:rPr>
          <w:rFonts w:ascii="Calibri" w:hAnsi="Calibri"/>
          <w:sz w:val="24"/>
          <w:szCs w:val="24"/>
          <w:lang w:val="en-GB"/>
        </w:rPr>
        <w:t>°</w:t>
      </w:r>
      <w:r w:rsidRPr="00625FEC">
        <w:rPr>
          <w:rFonts w:ascii="Arial" w:hAnsi="Arial"/>
          <w:sz w:val="24"/>
          <w:szCs w:val="24"/>
          <w:lang w:val="en-GB"/>
        </w:rPr>
        <w:t xml:space="preserve">C) necessitates the addition of a surfactant and / or the use of techniques to overcome solubility related dissolution problems. However, </w:t>
      </w:r>
      <w:r>
        <w:rPr>
          <w:rFonts w:ascii="Arial" w:hAnsi="Arial"/>
          <w:sz w:val="24"/>
          <w:szCs w:val="24"/>
          <w:lang w:val="en-GB"/>
        </w:rPr>
        <w:t xml:space="preserve">excipient selection </w:t>
      </w:r>
      <w:r w:rsidRPr="00625FEC">
        <w:rPr>
          <w:rFonts w:ascii="Arial" w:hAnsi="Arial"/>
          <w:sz w:val="24"/>
          <w:szCs w:val="24"/>
          <w:lang w:val="en-GB"/>
        </w:rPr>
        <w:t>can be problematic due to</w:t>
      </w:r>
      <w:r w:rsidR="008B06AA">
        <w:rPr>
          <w:rFonts w:ascii="Arial" w:hAnsi="Arial"/>
          <w:sz w:val="24"/>
          <w:szCs w:val="24"/>
          <w:lang w:val="en-GB"/>
        </w:rPr>
        <w:t xml:space="preserve">, for example, </w:t>
      </w:r>
      <w:r w:rsidRPr="00625FEC">
        <w:rPr>
          <w:rFonts w:ascii="Arial" w:hAnsi="Arial"/>
          <w:sz w:val="24"/>
          <w:szCs w:val="24"/>
          <w:lang w:val="en-GB"/>
        </w:rPr>
        <w:t xml:space="preserve">possible esterification of the carboxylic group of ibuprofen (Tedesco et al., 2002). </w:t>
      </w:r>
    </w:p>
    <w:p w:rsidR="00B3411C" w:rsidRPr="00625FEC" w:rsidRDefault="00B3411C" w:rsidP="001F035F">
      <w:pPr>
        <w:spacing w:line="480" w:lineRule="auto"/>
        <w:ind w:left="425" w:hanging="567"/>
        <w:jc w:val="both"/>
        <w:rPr>
          <w:rFonts w:ascii="Arial" w:hAnsi="Arial"/>
          <w:sz w:val="24"/>
          <w:szCs w:val="24"/>
          <w:lang w:val="en-GB"/>
        </w:rPr>
      </w:pPr>
      <w:r w:rsidRPr="00625FEC">
        <w:rPr>
          <w:rFonts w:ascii="Arial" w:hAnsi="Arial"/>
          <w:sz w:val="24"/>
          <w:szCs w:val="24"/>
          <w:lang w:val="en-GB"/>
        </w:rPr>
        <w:lastRenderedPageBreak/>
        <w:t xml:space="preserve">            </w:t>
      </w:r>
      <w:r>
        <w:rPr>
          <w:rFonts w:ascii="Arial" w:hAnsi="Arial"/>
          <w:sz w:val="24"/>
          <w:szCs w:val="24"/>
          <w:lang w:val="en-GB"/>
        </w:rPr>
        <w:t xml:space="preserve"> </w:t>
      </w:r>
      <w:r w:rsidRPr="00625FEC">
        <w:rPr>
          <w:rFonts w:ascii="Arial" w:hAnsi="Arial"/>
          <w:sz w:val="24"/>
          <w:szCs w:val="24"/>
          <w:lang w:val="en-GB"/>
        </w:rPr>
        <w:t xml:space="preserve"> </w:t>
      </w:r>
      <w:r w:rsidR="00194A08">
        <w:rPr>
          <w:rFonts w:ascii="Arial" w:hAnsi="Arial"/>
          <w:sz w:val="24"/>
          <w:szCs w:val="24"/>
          <w:lang w:val="en-GB"/>
        </w:rPr>
        <w:t>I</w:t>
      </w:r>
      <w:r w:rsidRPr="00625FEC">
        <w:rPr>
          <w:rFonts w:ascii="Arial" w:hAnsi="Arial"/>
          <w:sz w:val="24"/>
          <w:szCs w:val="24"/>
          <w:lang w:val="en-GB"/>
        </w:rPr>
        <w:t xml:space="preserve">ntermolecular hydrogen bonds cause ibuprofen to exist as </w:t>
      </w:r>
      <w:r w:rsidR="00194A08">
        <w:rPr>
          <w:rFonts w:ascii="Arial" w:hAnsi="Arial"/>
          <w:sz w:val="24"/>
          <w:szCs w:val="24"/>
          <w:lang w:val="en-GB"/>
        </w:rPr>
        <w:t>dimers (</w:t>
      </w:r>
      <w:r w:rsidR="00194A08" w:rsidRPr="00625FEC">
        <w:rPr>
          <w:rFonts w:ascii="Arial" w:hAnsi="Arial"/>
          <w:sz w:val="24"/>
          <w:szCs w:val="24"/>
          <w:lang w:val="en-GB"/>
        </w:rPr>
        <w:t>McConnell</w:t>
      </w:r>
      <w:r w:rsidR="00194A08">
        <w:rPr>
          <w:rFonts w:ascii="Arial" w:hAnsi="Arial"/>
          <w:sz w:val="24"/>
          <w:szCs w:val="24"/>
          <w:lang w:val="en-GB"/>
        </w:rPr>
        <w:t>,</w:t>
      </w:r>
      <w:r w:rsidR="00194A08" w:rsidRPr="00625FEC">
        <w:rPr>
          <w:rFonts w:ascii="Arial" w:hAnsi="Arial"/>
          <w:sz w:val="24"/>
          <w:szCs w:val="24"/>
          <w:lang w:val="en-GB"/>
        </w:rPr>
        <w:t xml:space="preserve"> 1974)</w:t>
      </w:r>
      <w:r w:rsidRPr="00625FEC">
        <w:rPr>
          <w:rFonts w:ascii="Arial" w:hAnsi="Arial"/>
          <w:sz w:val="24"/>
          <w:szCs w:val="24"/>
          <w:lang w:val="en-GB"/>
        </w:rPr>
        <w:t>. Thus in a molecular dispersion, these intermolecular bonds</w:t>
      </w:r>
      <w:r>
        <w:rPr>
          <w:rFonts w:ascii="Arial" w:hAnsi="Arial"/>
          <w:color w:val="C00000"/>
          <w:sz w:val="24"/>
          <w:szCs w:val="24"/>
          <w:lang w:val="en-GB"/>
        </w:rPr>
        <w:t xml:space="preserve"> </w:t>
      </w:r>
      <w:r>
        <w:rPr>
          <w:rFonts w:ascii="Arial" w:hAnsi="Arial"/>
          <w:sz w:val="24"/>
          <w:szCs w:val="24"/>
          <w:lang w:val="en-GB"/>
        </w:rPr>
        <w:t>need to be broken before a new bond between ibuprofen and the carrier can form.</w:t>
      </w:r>
      <w:r>
        <w:rPr>
          <w:rFonts w:ascii="Arial" w:hAnsi="Arial"/>
          <w:color w:val="FF0000"/>
          <w:sz w:val="24"/>
          <w:szCs w:val="24"/>
          <w:lang w:val="en-GB"/>
        </w:rPr>
        <w:t xml:space="preserve"> </w:t>
      </w:r>
      <w:r>
        <w:rPr>
          <w:rFonts w:ascii="Arial" w:hAnsi="Arial"/>
          <w:sz w:val="24"/>
          <w:szCs w:val="24"/>
          <w:lang w:val="en-GB"/>
        </w:rPr>
        <w:t>Although ibuprofen exists as a dimer in both solid and liquid states, drug:</w:t>
      </w:r>
      <w:r w:rsidRPr="00625FEC">
        <w:rPr>
          <w:rFonts w:ascii="Arial" w:hAnsi="Arial"/>
          <w:sz w:val="24"/>
          <w:szCs w:val="24"/>
          <w:lang w:val="en-GB"/>
        </w:rPr>
        <w:t>carrier hydrogen bond formation has been investigated in several studies. Ibuprofen and</w:t>
      </w:r>
      <w:r>
        <w:rPr>
          <w:rFonts w:ascii="Arial" w:hAnsi="Arial"/>
          <w:sz w:val="24"/>
          <w:szCs w:val="24"/>
          <w:lang w:val="en-GB"/>
        </w:rPr>
        <w:t>,</w:t>
      </w:r>
      <w:r w:rsidRPr="00625FEC">
        <w:rPr>
          <w:rFonts w:ascii="Arial" w:hAnsi="Arial"/>
          <w:sz w:val="24"/>
          <w:szCs w:val="24"/>
          <w:lang w:val="en-GB"/>
        </w:rPr>
        <w:t xml:space="preserve"> to a lesser</w:t>
      </w:r>
      <w:r w:rsidRPr="002D59ED">
        <w:rPr>
          <w:rFonts w:ascii="Arial" w:hAnsi="Arial"/>
          <w:sz w:val="24"/>
          <w:szCs w:val="24"/>
          <w:lang w:val="en-GB"/>
        </w:rPr>
        <w:t xml:space="preserve"> extent, ketoprofen have both been used as model compounds in solid dispersions with a range of carriers including polyethylene glycols</w:t>
      </w:r>
      <w:r w:rsidR="000536C7">
        <w:rPr>
          <w:rFonts w:ascii="Arial" w:hAnsi="Arial" w:cs="Arial"/>
          <w:sz w:val="24"/>
          <w:szCs w:val="24"/>
        </w:rPr>
        <w:t xml:space="preserve"> (Shakhtshneider et al., </w:t>
      </w:r>
      <w:r w:rsidRPr="002D59ED">
        <w:rPr>
          <w:rFonts w:ascii="Arial" w:hAnsi="Arial" w:cs="Arial"/>
          <w:sz w:val="24"/>
          <w:szCs w:val="24"/>
        </w:rPr>
        <w:t>1996; Khan and Jiabi</w:t>
      </w:r>
      <w:r>
        <w:rPr>
          <w:rFonts w:ascii="Arial" w:hAnsi="Arial" w:cs="Arial"/>
          <w:sz w:val="24"/>
          <w:szCs w:val="24"/>
        </w:rPr>
        <w:t>,</w:t>
      </w:r>
      <w:r w:rsidR="000536C7">
        <w:rPr>
          <w:rFonts w:ascii="Arial" w:hAnsi="Arial" w:cs="Arial"/>
          <w:sz w:val="24"/>
          <w:szCs w:val="24"/>
        </w:rPr>
        <w:t xml:space="preserve"> </w:t>
      </w:r>
      <w:r w:rsidRPr="002D59ED">
        <w:rPr>
          <w:rFonts w:ascii="Arial" w:hAnsi="Arial" w:cs="Arial"/>
          <w:sz w:val="24"/>
          <w:szCs w:val="24"/>
        </w:rPr>
        <w:t>1998)</w:t>
      </w:r>
      <w:r w:rsidRPr="002D59ED">
        <w:rPr>
          <w:rFonts w:ascii="Arial" w:hAnsi="Arial"/>
          <w:sz w:val="24"/>
          <w:szCs w:val="24"/>
          <w:lang w:val="en-GB"/>
        </w:rPr>
        <w:t xml:space="preserve"> </w:t>
      </w:r>
      <w:r w:rsidRPr="002D59ED">
        <w:rPr>
          <w:rFonts w:ascii="Arial" w:hAnsi="Arial" w:cs="Arial"/>
          <w:sz w:val="24"/>
          <w:szCs w:val="24"/>
        </w:rPr>
        <w:t>and polyvinylpyrrolidone (</w:t>
      </w:r>
      <w:r>
        <w:rPr>
          <w:rFonts w:ascii="Arial" w:hAnsi="Arial" w:cs="Arial"/>
          <w:sz w:val="24"/>
          <w:szCs w:val="24"/>
        </w:rPr>
        <w:t xml:space="preserve">Lu et al., 2005; </w:t>
      </w:r>
      <w:r w:rsidRPr="002D59ED">
        <w:rPr>
          <w:rFonts w:ascii="Arial" w:hAnsi="Arial" w:cs="Arial"/>
          <w:sz w:val="24"/>
          <w:szCs w:val="24"/>
        </w:rPr>
        <w:t>Xu et al., 2007). Typically the focus of these studies is on the production of amorphous or microcrystalline dispersions and consequent improvement</w:t>
      </w:r>
      <w:r w:rsidR="008B06AA">
        <w:rPr>
          <w:rFonts w:ascii="Arial" w:hAnsi="Arial" w:cs="Arial"/>
          <w:sz w:val="24"/>
          <w:szCs w:val="24"/>
        </w:rPr>
        <w:t>s</w:t>
      </w:r>
      <w:r w:rsidRPr="002D59ED">
        <w:rPr>
          <w:rFonts w:ascii="Arial" w:hAnsi="Arial" w:cs="Arial"/>
          <w:sz w:val="24"/>
          <w:szCs w:val="24"/>
        </w:rPr>
        <w:t xml:space="preserve"> in dissolutio</w:t>
      </w:r>
      <w:r w:rsidR="000536C7">
        <w:rPr>
          <w:rFonts w:ascii="Arial" w:hAnsi="Arial" w:cs="Arial"/>
          <w:sz w:val="24"/>
          <w:szCs w:val="24"/>
        </w:rPr>
        <w:t xml:space="preserve">n rate. Recently, Rawlinson et </w:t>
      </w:r>
      <w:r w:rsidRPr="002D59ED">
        <w:rPr>
          <w:rFonts w:ascii="Arial" w:hAnsi="Arial" w:cs="Arial"/>
          <w:sz w:val="24"/>
          <w:szCs w:val="24"/>
        </w:rPr>
        <w:t>al., (2007) explored molec</w:t>
      </w:r>
      <w:r>
        <w:rPr>
          <w:rFonts w:ascii="Arial" w:hAnsi="Arial" w:cs="Arial"/>
          <w:sz w:val="24"/>
          <w:szCs w:val="24"/>
        </w:rPr>
        <w:t>ular associations in ibuprofen</w:t>
      </w:r>
      <w:r w:rsidR="00DC1B97">
        <w:rPr>
          <w:rFonts w:ascii="Arial" w:hAnsi="Arial" w:cs="Arial"/>
          <w:sz w:val="24"/>
          <w:szCs w:val="24"/>
        </w:rPr>
        <w:t>:</w:t>
      </w:r>
      <w:r w:rsidR="00DC1B97" w:rsidRPr="002D59ED">
        <w:rPr>
          <w:rFonts w:ascii="Arial" w:hAnsi="Arial" w:cs="Arial"/>
          <w:sz w:val="24"/>
          <w:szCs w:val="24"/>
        </w:rPr>
        <w:t xml:space="preserve"> polyvinylpyrrolidone</w:t>
      </w:r>
      <w:r w:rsidRPr="002D59ED">
        <w:rPr>
          <w:rFonts w:ascii="Arial" w:hAnsi="Arial" w:cs="Arial"/>
          <w:sz w:val="24"/>
          <w:szCs w:val="24"/>
        </w:rPr>
        <w:t xml:space="preserve"> dispersions </w:t>
      </w:r>
      <w:r w:rsidR="00194A08">
        <w:rPr>
          <w:rFonts w:ascii="Arial" w:hAnsi="Arial" w:cs="Arial"/>
          <w:sz w:val="24"/>
          <w:szCs w:val="24"/>
        </w:rPr>
        <w:t>and</w:t>
      </w:r>
      <w:r w:rsidR="00194A08" w:rsidRPr="002D59ED">
        <w:rPr>
          <w:rFonts w:ascii="Arial" w:hAnsi="Arial" w:cs="Arial"/>
          <w:sz w:val="24"/>
          <w:szCs w:val="24"/>
        </w:rPr>
        <w:t xml:space="preserve"> </w:t>
      </w:r>
      <w:r w:rsidRPr="002D59ED">
        <w:rPr>
          <w:rFonts w:ascii="Arial" w:hAnsi="Arial" w:cs="Arial"/>
          <w:sz w:val="24"/>
          <w:szCs w:val="24"/>
        </w:rPr>
        <w:t xml:space="preserve">demonstrated the importance of hydrogen bonding between the hydroxyl moiety of the drug and carboxylic groups in the carrier, and </w:t>
      </w:r>
      <w:r w:rsidRPr="00625FEC">
        <w:rPr>
          <w:rFonts w:ascii="Arial" w:hAnsi="Arial" w:cs="Arial"/>
          <w:sz w:val="24"/>
          <w:szCs w:val="24"/>
        </w:rPr>
        <w:t>the role of hydr</w:t>
      </w:r>
      <w:r>
        <w:rPr>
          <w:rFonts w:ascii="Arial" w:hAnsi="Arial" w:cs="Arial"/>
          <w:sz w:val="24"/>
          <w:szCs w:val="24"/>
        </w:rPr>
        <w:t>ophobic interactions to improve</w:t>
      </w:r>
      <w:r w:rsidRPr="00625FEC">
        <w:rPr>
          <w:rFonts w:ascii="Arial" w:hAnsi="Arial" w:cs="Arial"/>
          <w:sz w:val="24"/>
          <w:szCs w:val="24"/>
        </w:rPr>
        <w:t xml:space="preserve"> dissolution rates of the drug. These findings were subsequently confirmed by Yu et al., (2009), and by</w:t>
      </w:r>
      <w:r w:rsidRPr="00625FEC">
        <w:rPr>
          <w:rFonts w:ascii="Arial" w:hAnsi="Arial"/>
          <w:sz w:val="24"/>
          <w:szCs w:val="24"/>
          <w:lang w:val="en-GB"/>
        </w:rPr>
        <w:t xml:space="preserve"> Nakayama et al., (2009) who suggested that hydrogen bonds</w:t>
      </w:r>
      <w:r>
        <w:rPr>
          <w:rFonts w:ascii="Arial" w:hAnsi="Arial"/>
          <w:sz w:val="24"/>
          <w:szCs w:val="24"/>
          <w:lang w:val="en-GB"/>
        </w:rPr>
        <w:t xml:space="preserve"> within ibuprofen</w:t>
      </w:r>
      <w:r w:rsidRPr="00625FEC">
        <w:rPr>
          <w:rFonts w:ascii="Arial" w:hAnsi="Arial"/>
          <w:sz w:val="24"/>
          <w:szCs w:val="24"/>
          <w:lang w:val="en-GB"/>
        </w:rPr>
        <w:t xml:space="preserve"> crystals converted to ones between </w:t>
      </w:r>
      <w:r w:rsidR="001F035F">
        <w:rPr>
          <w:rFonts w:ascii="Arial" w:hAnsi="Arial"/>
          <w:sz w:val="24"/>
          <w:szCs w:val="24"/>
          <w:lang w:val="en-GB"/>
        </w:rPr>
        <w:t>ibuprofen and hydro</w:t>
      </w:r>
      <w:r w:rsidR="00194A08">
        <w:rPr>
          <w:rFonts w:ascii="Arial" w:hAnsi="Arial"/>
          <w:sz w:val="24"/>
          <w:szCs w:val="24"/>
          <w:lang w:val="en-GB"/>
        </w:rPr>
        <w:t>x</w:t>
      </w:r>
      <w:r w:rsidR="001F035F">
        <w:rPr>
          <w:rFonts w:ascii="Arial" w:hAnsi="Arial"/>
          <w:sz w:val="24"/>
          <w:szCs w:val="24"/>
          <w:lang w:val="en-GB"/>
        </w:rPr>
        <w:t xml:space="preserve">ypropylcellulose </w:t>
      </w:r>
      <w:r w:rsidRPr="00625FEC">
        <w:rPr>
          <w:rFonts w:ascii="Arial" w:hAnsi="Arial"/>
          <w:sz w:val="24"/>
          <w:szCs w:val="24"/>
          <w:lang w:val="en-GB"/>
        </w:rPr>
        <w:t>in</w:t>
      </w:r>
      <w:r>
        <w:rPr>
          <w:rFonts w:ascii="Arial" w:hAnsi="Arial"/>
          <w:sz w:val="24"/>
          <w:szCs w:val="24"/>
          <w:lang w:val="en-GB"/>
        </w:rPr>
        <w:t xml:space="preserve"> a</w:t>
      </w:r>
      <w:r w:rsidRPr="00625FEC">
        <w:rPr>
          <w:rFonts w:ascii="Arial" w:hAnsi="Arial"/>
          <w:sz w:val="24"/>
          <w:szCs w:val="24"/>
          <w:lang w:val="en-GB"/>
        </w:rPr>
        <w:t xml:space="preserve"> nanocomposite gel.</w:t>
      </w:r>
    </w:p>
    <w:p w:rsidR="00B3411C" w:rsidRDefault="00B3411C" w:rsidP="00B3411C">
      <w:pPr>
        <w:spacing w:line="480" w:lineRule="auto"/>
        <w:ind w:left="425" w:hanging="567"/>
        <w:jc w:val="both"/>
        <w:rPr>
          <w:rFonts w:ascii="Arial" w:hAnsi="Arial"/>
          <w:color w:val="002060"/>
          <w:sz w:val="24"/>
          <w:szCs w:val="24"/>
          <w:lang w:val="en-GB"/>
        </w:rPr>
      </w:pPr>
      <w:r w:rsidRPr="00E7475D">
        <w:rPr>
          <w:rFonts w:ascii="Arial" w:hAnsi="Arial"/>
          <w:sz w:val="24"/>
          <w:szCs w:val="24"/>
          <w:lang w:val="en-GB"/>
        </w:rPr>
        <w:t xml:space="preserve">              </w:t>
      </w:r>
      <w:r w:rsidRPr="00E7475D">
        <w:rPr>
          <w:rFonts w:ascii="Arial" w:hAnsi="Arial" w:cs="Arial"/>
          <w:sz w:val="24"/>
          <w:szCs w:val="24"/>
        </w:rPr>
        <w:t>Likewise,</w:t>
      </w:r>
      <w:r w:rsidRPr="00E7475D">
        <w:rPr>
          <w:rFonts w:ascii="Arial" w:hAnsi="Arial"/>
          <w:sz w:val="24"/>
          <w:szCs w:val="24"/>
          <w:lang w:val="en-GB"/>
        </w:rPr>
        <w:t xml:space="preserve"> interactions of ketoprofen with carriers through their carboxylic groups have been studied. Schachter et al., (2003) found that strong intermolecular interactions between ketoprofen and polyethylene oxide 200,000 resulted in disruption of the ketoprofen crystalline lattice and solid solution formation. Martino et al., (2004)</w:t>
      </w:r>
      <w:r>
        <w:rPr>
          <w:rFonts w:ascii="Arial" w:hAnsi="Arial"/>
          <w:sz w:val="24"/>
          <w:szCs w:val="24"/>
          <w:lang w:val="en-GB"/>
        </w:rPr>
        <w:t xml:space="preserve"> </w:t>
      </w:r>
      <w:r w:rsidRPr="001F3C60">
        <w:rPr>
          <w:rFonts w:ascii="Arial" w:hAnsi="Arial"/>
          <w:sz w:val="24"/>
          <w:szCs w:val="24"/>
          <w:lang w:val="en-GB"/>
        </w:rPr>
        <w:t>and Manna et al., (2007)</w:t>
      </w:r>
      <w:r w:rsidRPr="00E7475D">
        <w:rPr>
          <w:rFonts w:ascii="Arial" w:hAnsi="Arial"/>
          <w:sz w:val="24"/>
          <w:szCs w:val="24"/>
          <w:lang w:val="en-GB"/>
        </w:rPr>
        <w:t xml:space="preserve"> reported molecular interactions and the </w:t>
      </w:r>
      <w:r w:rsidRPr="00E7475D">
        <w:rPr>
          <w:rFonts w:ascii="Arial" w:hAnsi="Arial"/>
          <w:sz w:val="24"/>
          <w:szCs w:val="24"/>
          <w:lang w:val="en-GB"/>
        </w:rPr>
        <w:lastRenderedPageBreak/>
        <w:t>formation of an amorphous solid solution of ketoprofen through hydrogen bonding with polyvinylpyrrolidone. Gupta et al., (2002) found that enhance</w:t>
      </w:r>
      <w:r w:rsidR="008B06AA">
        <w:rPr>
          <w:rFonts w:ascii="Arial" w:hAnsi="Arial"/>
          <w:sz w:val="24"/>
          <w:szCs w:val="24"/>
          <w:lang w:val="en-GB"/>
        </w:rPr>
        <w:t>d</w:t>
      </w:r>
      <w:r w:rsidRPr="00E7475D">
        <w:rPr>
          <w:rFonts w:ascii="Arial" w:hAnsi="Arial"/>
          <w:sz w:val="24"/>
          <w:szCs w:val="24"/>
          <w:lang w:val="en-GB"/>
        </w:rPr>
        <w:t xml:space="preserve"> ketoprofen dissolution </w:t>
      </w:r>
      <w:r w:rsidR="008B06AA">
        <w:rPr>
          <w:rFonts w:ascii="Arial" w:hAnsi="Arial"/>
          <w:sz w:val="24"/>
          <w:szCs w:val="24"/>
          <w:lang w:val="en-GB"/>
        </w:rPr>
        <w:t>from solid dispersion granules wa</w:t>
      </w:r>
      <w:r w:rsidRPr="00E7475D">
        <w:rPr>
          <w:rFonts w:ascii="Arial" w:hAnsi="Arial"/>
          <w:sz w:val="24"/>
          <w:szCs w:val="24"/>
          <w:lang w:val="en-GB"/>
        </w:rPr>
        <w:t>s related to ketoprofen hydrogen bonding with silanol groups of an adsorbent (magnesium aluminosilicate) during storage</w:t>
      </w:r>
      <w:r w:rsidRPr="009176FB">
        <w:rPr>
          <w:rFonts w:ascii="Arial" w:hAnsi="Arial"/>
          <w:color w:val="002060"/>
          <w:sz w:val="24"/>
          <w:szCs w:val="24"/>
          <w:lang w:val="en-GB"/>
        </w:rPr>
        <w:t>.</w:t>
      </w:r>
    </w:p>
    <w:p w:rsidR="008E402E" w:rsidRDefault="00B3411C" w:rsidP="00194A08">
      <w:pPr>
        <w:spacing w:line="480" w:lineRule="auto"/>
        <w:ind w:left="425" w:hanging="567"/>
        <w:jc w:val="both"/>
        <w:rPr>
          <w:rFonts w:ascii="Arial" w:hAnsi="Arial"/>
          <w:sz w:val="24"/>
          <w:szCs w:val="24"/>
          <w:lang w:val="en-GB"/>
        </w:rPr>
      </w:pPr>
      <w:r w:rsidRPr="00625FEC">
        <w:rPr>
          <w:rFonts w:ascii="Arial" w:hAnsi="Arial" w:cs="Arial"/>
          <w:sz w:val="24"/>
          <w:szCs w:val="24"/>
        </w:rPr>
        <w:t xml:space="preserve">            </w:t>
      </w:r>
      <w:r w:rsidRPr="00625FEC">
        <w:rPr>
          <w:rFonts w:ascii="Arial" w:hAnsi="Arial"/>
          <w:sz w:val="24"/>
          <w:szCs w:val="24"/>
          <w:lang w:val="en-GB"/>
        </w:rPr>
        <w:t xml:space="preserve"> Poloxamers (commonly known by their trade names Pluronics</w:t>
      </w:r>
      <w:r>
        <w:rPr>
          <w:rFonts w:ascii="Arial" w:hAnsi="Arial" w:cs="Arial"/>
          <w:sz w:val="24"/>
          <w:szCs w:val="24"/>
          <w:vertAlign w:val="superscript"/>
          <w:lang w:val="en-GB"/>
        </w:rPr>
        <w:t>®</w:t>
      </w:r>
      <w:r w:rsidRPr="00625FEC">
        <w:rPr>
          <w:rFonts w:ascii="Arial" w:hAnsi="Arial"/>
          <w:sz w:val="24"/>
          <w:szCs w:val="24"/>
          <w:lang w:val="en-GB"/>
        </w:rPr>
        <w:t>, or Lutrols</w:t>
      </w:r>
      <w:r>
        <w:rPr>
          <w:rFonts w:ascii="Arial" w:hAnsi="Arial" w:cs="Arial"/>
          <w:sz w:val="24"/>
          <w:szCs w:val="24"/>
          <w:vertAlign w:val="superscript"/>
          <w:lang w:val="en-GB"/>
        </w:rPr>
        <w:t>®</w:t>
      </w:r>
      <w:r>
        <w:rPr>
          <w:rFonts w:ascii="Arial" w:hAnsi="Arial"/>
          <w:sz w:val="24"/>
          <w:szCs w:val="24"/>
          <w:lang w:val="en-GB"/>
        </w:rPr>
        <w:t xml:space="preserve">) </w:t>
      </w:r>
      <w:r w:rsidRPr="00625FEC">
        <w:rPr>
          <w:rFonts w:ascii="Arial" w:hAnsi="Arial"/>
          <w:sz w:val="24"/>
          <w:szCs w:val="24"/>
          <w:lang w:val="en-GB"/>
        </w:rPr>
        <w:t>are non-ionic triblock c</w:t>
      </w:r>
      <w:r w:rsidR="000536C7">
        <w:rPr>
          <w:rFonts w:ascii="Arial" w:hAnsi="Arial"/>
          <w:sz w:val="24"/>
          <w:szCs w:val="24"/>
          <w:lang w:val="en-GB"/>
        </w:rPr>
        <w:t xml:space="preserve">opolymer of polyoxyethylene – </w:t>
      </w:r>
      <w:r>
        <w:rPr>
          <w:rFonts w:ascii="Arial" w:hAnsi="Arial"/>
          <w:sz w:val="24"/>
          <w:szCs w:val="24"/>
          <w:lang w:val="en-GB"/>
        </w:rPr>
        <w:t>p</w:t>
      </w:r>
      <w:r w:rsidR="000536C7">
        <w:rPr>
          <w:rFonts w:ascii="Arial" w:hAnsi="Arial"/>
          <w:sz w:val="24"/>
          <w:szCs w:val="24"/>
          <w:lang w:val="en-GB"/>
        </w:rPr>
        <w:t>olyoxypropylene – polyoxyethylene</w:t>
      </w:r>
      <w:r>
        <w:rPr>
          <w:rFonts w:ascii="Arial" w:hAnsi="Arial"/>
          <w:sz w:val="24"/>
          <w:szCs w:val="24"/>
          <w:lang w:val="en-GB"/>
        </w:rPr>
        <w:t xml:space="preserve"> </w:t>
      </w:r>
      <w:r w:rsidRPr="00625FEC">
        <w:rPr>
          <w:rFonts w:ascii="Arial" w:hAnsi="Arial"/>
          <w:sz w:val="24"/>
          <w:szCs w:val="24"/>
          <w:lang w:val="en-GB"/>
        </w:rPr>
        <w:t>which have surfactant properties. They are attractive as solid dispersion carriers since they offer improved wettability in addition to molecular</w:t>
      </w:r>
      <w:r>
        <w:rPr>
          <w:rFonts w:ascii="Arial" w:hAnsi="Arial"/>
          <w:color w:val="002060"/>
          <w:sz w:val="24"/>
          <w:szCs w:val="24"/>
          <w:lang w:val="en-GB"/>
        </w:rPr>
        <w:t xml:space="preserve"> </w:t>
      </w:r>
      <w:r w:rsidRPr="00625FEC">
        <w:rPr>
          <w:rFonts w:ascii="Arial" w:hAnsi="Arial"/>
          <w:sz w:val="24"/>
          <w:szCs w:val="24"/>
          <w:lang w:val="en-GB"/>
        </w:rPr>
        <w:t>dispersion. Passerini et al., (2002) and Newa et al</w:t>
      </w:r>
      <w:r>
        <w:rPr>
          <w:rFonts w:ascii="Arial" w:hAnsi="Arial"/>
          <w:sz w:val="24"/>
          <w:szCs w:val="24"/>
          <w:lang w:val="en-GB"/>
        </w:rPr>
        <w:t>.,</w:t>
      </w:r>
      <w:r w:rsidRPr="00625FEC">
        <w:rPr>
          <w:rFonts w:ascii="Arial" w:hAnsi="Arial"/>
          <w:sz w:val="24"/>
          <w:szCs w:val="24"/>
          <w:lang w:val="en-GB"/>
        </w:rPr>
        <w:t xml:space="preserve"> (2007, 2008) produced dispersions containing 10% ibuprofen in different poloxamers. Whilst these systems improved dissolution rates, molecular interactions and the effects of drug loadings were not explored. </w:t>
      </w:r>
      <w:r w:rsidR="00194A08" w:rsidRPr="004528E9">
        <w:rPr>
          <w:rFonts w:ascii="Arial" w:hAnsi="Arial"/>
          <w:sz w:val="24"/>
          <w:szCs w:val="24"/>
          <w:lang w:val="en-GB"/>
        </w:rPr>
        <w:t xml:space="preserve">The importance of drug loading was shown by </w:t>
      </w:r>
      <w:r w:rsidR="00194A08" w:rsidRPr="004528E9">
        <w:rPr>
          <w:rFonts w:ascii="Arial" w:hAnsi="Arial" w:cs="Arial"/>
          <w:sz w:val="24"/>
          <w:szCs w:val="24"/>
        </w:rPr>
        <w:t xml:space="preserve">Chan and Kazarian, (2006); for an </w:t>
      </w:r>
      <w:r w:rsidR="00194A08">
        <w:rPr>
          <w:rFonts w:ascii="Arial" w:hAnsi="Arial" w:cs="Arial"/>
          <w:sz w:val="24"/>
          <w:szCs w:val="24"/>
        </w:rPr>
        <w:t>ibuprofen</w:t>
      </w:r>
      <w:r w:rsidR="00194A08" w:rsidRPr="004528E9">
        <w:rPr>
          <w:rFonts w:ascii="Arial" w:hAnsi="Arial" w:cs="Arial"/>
          <w:sz w:val="24"/>
          <w:szCs w:val="24"/>
        </w:rPr>
        <w:t>/PEG 1500 system in which crystallization of ibuprofen could be avoided, the molar ratio of</w:t>
      </w:r>
      <w:r w:rsidR="00194A08" w:rsidRPr="004528E9">
        <w:rPr>
          <w:rFonts w:ascii="Arial" w:hAnsi="Arial" w:cs="Arial"/>
          <w:color w:val="002060"/>
          <w:sz w:val="24"/>
          <w:szCs w:val="24"/>
        </w:rPr>
        <w:t xml:space="preserve"> </w:t>
      </w:r>
      <w:r w:rsidR="00194A08" w:rsidRPr="004528E9">
        <w:rPr>
          <w:rFonts w:ascii="Arial" w:hAnsi="Arial" w:cs="Arial"/>
          <w:sz w:val="24"/>
          <w:szCs w:val="24"/>
        </w:rPr>
        <w:t>ibuprofen to PEG could not exceed 2:1, since at this ratio the carbonyl groups of ibuprofen interact stochiometrically with hydroxyl group available at each end of the PEG chain.</w:t>
      </w:r>
      <w:r w:rsidRPr="004528E9">
        <w:rPr>
          <w:rFonts w:ascii="Arial" w:hAnsi="Arial" w:cs="Arial"/>
          <w:sz w:val="24"/>
          <w:szCs w:val="24"/>
        </w:rPr>
        <w:t xml:space="preserve">  </w:t>
      </w:r>
    </w:p>
    <w:p w:rsidR="008E402E" w:rsidRDefault="00B3411C">
      <w:pPr>
        <w:spacing w:line="480" w:lineRule="auto"/>
        <w:ind w:left="425" w:hanging="567"/>
        <w:jc w:val="both"/>
        <w:rPr>
          <w:rFonts w:ascii="Arial" w:hAnsi="Arial" w:cs="Arial"/>
          <w:sz w:val="24"/>
          <w:szCs w:val="24"/>
        </w:rPr>
      </w:pPr>
      <w:r w:rsidRPr="00625FEC">
        <w:rPr>
          <w:rFonts w:ascii="Arial" w:hAnsi="Arial" w:cs="Arial"/>
          <w:sz w:val="24"/>
          <w:szCs w:val="24"/>
        </w:rPr>
        <w:t xml:space="preserve">             In this study, we examine the molecular basis for dispersion formation between ibuprofen or ketoprofen with poloxamers 188 or 407; various mole ratios were selected to range from stochiometric hydrogen bond formation </w:t>
      </w:r>
      <w:r w:rsidRPr="004528E9">
        <w:rPr>
          <w:rFonts w:ascii="Arial" w:hAnsi="Arial" w:cs="Arial"/>
          <w:sz w:val="24"/>
          <w:szCs w:val="24"/>
        </w:rPr>
        <w:t>(2 ibuprofen molecules per 1 poloxamer which carries 2 hydroxyl groups)</w:t>
      </w:r>
      <w:r w:rsidRPr="00625FEC">
        <w:rPr>
          <w:rFonts w:ascii="Arial" w:hAnsi="Arial" w:cs="Arial"/>
          <w:sz w:val="24"/>
          <w:szCs w:val="24"/>
        </w:rPr>
        <w:t xml:space="preserve"> through to a eutectic composition</w:t>
      </w:r>
      <w:r>
        <w:rPr>
          <w:rFonts w:ascii="Arial" w:hAnsi="Arial" w:cs="Arial"/>
          <w:sz w:val="24"/>
          <w:szCs w:val="24"/>
        </w:rPr>
        <w:t xml:space="preserve"> </w:t>
      </w:r>
      <w:r w:rsidRPr="00FD3169">
        <w:rPr>
          <w:rFonts w:ascii="Arial" w:hAnsi="Arial" w:cs="Arial"/>
          <w:sz w:val="24"/>
          <w:szCs w:val="24"/>
        </w:rPr>
        <w:t>(Fig. 1</w:t>
      </w:r>
      <w:r w:rsidRPr="00002D4B">
        <w:rPr>
          <w:rFonts w:ascii="Arial" w:hAnsi="Arial" w:cs="Arial"/>
          <w:sz w:val="24"/>
          <w:szCs w:val="24"/>
        </w:rPr>
        <w:t>). Tammann’s diagram</w:t>
      </w:r>
      <w:r>
        <w:rPr>
          <w:rFonts w:ascii="Arial" w:hAnsi="Arial" w:cs="Arial"/>
          <w:sz w:val="24"/>
          <w:szCs w:val="24"/>
        </w:rPr>
        <w:t>s</w:t>
      </w:r>
      <w:r w:rsidRPr="00002D4B">
        <w:rPr>
          <w:rFonts w:ascii="Arial" w:hAnsi="Arial" w:cs="Arial"/>
          <w:sz w:val="24"/>
          <w:szCs w:val="24"/>
        </w:rPr>
        <w:t xml:space="preserve"> ha</w:t>
      </w:r>
      <w:r>
        <w:rPr>
          <w:rFonts w:ascii="Arial" w:hAnsi="Arial" w:cs="Arial"/>
          <w:sz w:val="24"/>
          <w:szCs w:val="24"/>
        </w:rPr>
        <w:t>ve</w:t>
      </w:r>
      <w:r w:rsidRPr="00002D4B">
        <w:rPr>
          <w:rFonts w:ascii="Arial" w:hAnsi="Arial" w:cs="Arial"/>
          <w:sz w:val="24"/>
          <w:szCs w:val="24"/>
        </w:rPr>
        <w:t xml:space="preserve"> been used to</w:t>
      </w:r>
      <w:r w:rsidRPr="00625FEC">
        <w:rPr>
          <w:rFonts w:ascii="Arial" w:hAnsi="Arial" w:cs="Arial"/>
          <w:sz w:val="24"/>
          <w:szCs w:val="24"/>
        </w:rPr>
        <w:t xml:space="preserve"> determine the eutectic composition of ibuprofen with cetyl alcohol </w:t>
      </w:r>
      <w:r w:rsidRPr="00625FEC">
        <w:rPr>
          <w:rFonts w:ascii="Arial" w:hAnsi="Arial"/>
          <w:sz w:val="24"/>
          <w:szCs w:val="24"/>
          <w:lang w:val="en-GB"/>
        </w:rPr>
        <w:t xml:space="preserve">(Schmid et al., 2000), stearic </w:t>
      </w:r>
      <w:r w:rsidRPr="00625FEC">
        <w:rPr>
          <w:rFonts w:ascii="Arial" w:hAnsi="Arial"/>
          <w:sz w:val="24"/>
          <w:szCs w:val="24"/>
          <w:lang w:val="en-GB"/>
        </w:rPr>
        <w:lastRenderedPageBreak/>
        <w:t>acid (Lerd</w:t>
      </w:r>
      <w:r>
        <w:rPr>
          <w:rFonts w:ascii="Arial" w:hAnsi="Arial"/>
          <w:sz w:val="24"/>
          <w:szCs w:val="24"/>
          <w:lang w:val="en-GB"/>
        </w:rPr>
        <w:t>kanchanaporn et al., 2001) and p</w:t>
      </w:r>
      <w:r w:rsidRPr="00625FEC">
        <w:rPr>
          <w:rFonts w:ascii="Arial" w:hAnsi="Arial"/>
          <w:sz w:val="24"/>
          <w:szCs w:val="24"/>
          <w:lang w:val="en-GB"/>
        </w:rPr>
        <w:t>oloxamer 188 (Passerini et al., 2002). Here we use both Tammann diagrams and phase diagrams not onl</w:t>
      </w:r>
      <w:r w:rsidRPr="008962D5">
        <w:rPr>
          <w:rFonts w:ascii="Arial" w:hAnsi="Arial"/>
          <w:sz w:val="24"/>
          <w:szCs w:val="24"/>
          <w:lang w:val="en-GB"/>
        </w:rPr>
        <w:t xml:space="preserve">y to investigate the composition of eutectic systems but also to determine the limits of </w:t>
      </w:r>
      <w:r>
        <w:rPr>
          <w:rFonts w:ascii="Arial" w:hAnsi="Arial"/>
          <w:sz w:val="24"/>
          <w:szCs w:val="24"/>
          <w:lang w:val="en-GB"/>
        </w:rPr>
        <w:t>solid solutions formation in</w:t>
      </w:r>
      <w:r w:rsidRPr="008962D5">
        <w:rPr>
          <w:rFonts w:ascii="Arial" w:hAnsi="Arial"/>
          <w:sz w:val="24"/>
          <w:szCs w:val="24"/>
          <w:lang w:val="en-GB"/>
        </w:rPr>
        <w:t xml:space="preserve"> ibuprofen</w:t>
      </w:r>
      <w:r w:rsidR="00063685">
        <w:rPr>
          <w:rFonts w:ascii="Arial" w:hAnsi="Arial"/>
          <w:sz w:val="24"/>
          <w:szCs w:val="24"/>
          <w:lang w:val="en-GB"/>
        </w:rPr>
        <w:t>/</w:t>
      </w:r>
      <w:r w:rsidRPr="008962D5">
        <w:rPr>
          <w:rFonts w:ascii="Arial" w:hAnsi="Arial"/>
          <w:sz w:val="24"/>
          <w:szCs w:val="24"/>
          <w:lang w:val="en-GB"/>
        </w:rPr>
        <w:t>poloxamer 407 systems</w:t>
      </w:r>
      <w:r w:rsidRPr="008060B0">
        <w:rPr>
          <w:rFonts w:ascii="Arial" w:hAnsi="Arial"/>
          <w:color w:val="FF0000"/>
          <w:sz w:val="24"/>
          <w:szCs w:val="24"/>
          <w:lang w:val="en-GB"/>
        </w:rPr>
        <w:t xml:space="preserve">. </w:t>
      </w:r>
      <w:r w:rsidRPr="008962D5">
        <w:rPr>
          <w:rFonts w:ascii="Arial" w:hAnsi="Arial" w:cs="Arial"/>
          <w:sz w:val="24"/>
          <w:szCs w:val="24"/>
        </w:rPr>
        <w:t xml:space="preserve">The influence of these different </w:t>
      </w:r>
      <w:r w:rsidRPr="004528E9">
        <w:rPr>
          <w:rFonts w:ascii="Arial" w:hAnsi="Arial" w:cs="Arial"/>
          <w:sz w:val="24"/>
          <w:szCs w:val="24"/>
        </w:rPr>
        <w:t>structures</w:t>
      </w:r>
      <w:r w:rsidRPr="008962D5">
        <w:rPr>
          <w:rFonts w:ascii="Arial" w:hAnsi="Arial" w:cs="Arial"/>
          <w:sz w:val="24"/>
          <w:szCs w:val="24"/>
        </w:rPr>
        <w:t xml:space="preserve"> and associations on dissolution rates of the drug was probed.</w:t>
      </w:r>
    </w:p>
    <w:p w:rsidR="00B3411C" w:rsidRPr="00FD3169" w:rsidRDefault="00B3411C" w:rsidP="00B3411C">
      <w:pPr>
        <w:spacing w:line="480" w:lineRule="auto"/>
        <w:ind w:left="425" w:hanging="567"/>
        <w:jc w:val="both"/>
        <w:rPr>
          <w:rFonts w:ascii="Arial" w:hAnsi="Arial" w:cs="Arial"/>
          <w:sz w:val="24"/>
          <w:szCs w:val="24"/>
        </w:rPr>
      </w:pPr>
      <w:r w:rsidRPr="00FD3169">
        <w:rPr>
          <w:rFonts w:ascii="Arial" w:hAnsi="Arial" w:cs="Arial"/>
          <w:sz w:val="24"/>
          <w:szCs w:val="24"/>
        </w:rPr>
        <w:t xml:space="preserve">              Insert Fig. 1</w:t>
      </w:r>
    </w:p>
    <w:p w:rsidR="00B3411C" w:rsidRDefault="00B3411C" w:rsidP="00B3411C">
      <w:pPr>
        <w:spacing w:line="240" w:lineRule="auto"/>
        <w:ind w:left="425" w:hanging="567"/>
        <w:rPr>
          <w:rFonts w:ascii="Arial" w:hAnsi="Arial"/>
          <w:sz w:val="24"/>
          <w:szCs w:val="24"/>
          <w:lang w:val="en-GB"/>
        </w:rPr>
      </w:pPr>
      <w:r>
        <w:rPr>
          <w:rFonts w:ascii="Arial" w:hAnsi="Arial"/>
          <w:sz w:val="24"/>
          <w:szCs w:val="24"/>
          <w:lang w:val="en-GB"/>
        </w:rPr>
        <w:t xml:space="preserve">                      </w:t>
      </w:r>
    </w:p>
    <w:p w:rsidR="00B3411C" w:rsidRPr="00EB1CE6" w:rsidRDefault="00B3411C" w:rsidP="00101DBC">
      <w:pPr>
        <w:pStyle w:val="ListParagraph"/>
        <w:numPr>
          <w:ilvl w:val="0"/>
          <w:numId w:val="7"/>
        </w:numPr>
        <w:spacing w:line="240" w:lineRule="auto"/>
        <w:rPr>
          <w:rFonts w:ascii="Arial" w:hAnsi="Arial"/>
          <w:b/>
          <w:bCs/>
          <w:sz w:val="24"/>
          <w:szCs w:val="24"/>
          <w:lang w:val="en-GB"/>
        </w:rPr>
      </w:pPr>
      <w:r w:rsidRPr="00EB1CE6">
        <w:rPr>
          <w:rFonts w:ascii="Arial" w:hAnsi="Arial"/>
          <w:b/>
          <w:bCs/>
          <w:sz w:val="24"/>
          <w:szCs w:val="24"/>
          <w:lang w:val="en-GB"/>
        </w:rPr>
        <w:t>Materials and methods</w:t>
      </w:r>
    </w:p>
    <w:p w:rsidR="00B3411C" w:rsidRDefault="00B3411C" w:rsidP="00B3411C">
      <w:pPr>
        <w:pStyle w:val="ListParagraph"/>
        <w:spacing w:line="240" w:lineRule="auto"/>
        <w:rPr>
          <w:rFonts w:ascii="Arial" w:hAnsi="Arial"/>
          <w:b/>
          <w:bCs/>
          <w:sz w:val="24"/>
          <w:szCs w:val="24"/>
          <w:lang w:val="en-GB"/>
        </w:rPr>
      </w:pPr>
    </w:p>
    <w:p w:rsidR="00B3411C" w:rsidRPr="00EB1CE6" w:rsidRDefault="00B3411C" w:rsidP="00EB1CE6">
      <w:pPr>
        <w:pStyle w:val="ListParagraph"/>
        <w:numPr>
          <w:ilvl w:val="1"/>
          <w:numId w:val="7"/>
        </w:numPr>
        <w:spacing w:line="240" w:lineRule="auto"/>
        <w:rPr>
          <w:rFonts w:ascii="Arial" w:hAnsi="Arial"/>
          <w:i/>
          <w:iCs/>
          <w:sz w:val="24"/>
          <w:szCs w:val="24"/>
          <w:lang w:val="en-GB"/>
        </w:rPr>
      </w:pPr>
      <w:r w:rsidRPr="00EB1CE6">
        <w:rPr>
          <w:rFonts w:ascii="Arial" w:hAnsi="Arial"/>
          <w:i/>
          <w:iCs/>
          <w:sz w:val="24"/>
          <w:szCs w:val="24"/>
          <w:lang w:val="en-GB"/>
        </w:rPr>
        <w:t xml:space="preserve">Materials </w:t>
      </w:r>
    </w:p>
    <w:p w:rsidR="00EB1CE6" w:rsidRPr="00EB1CE6" w:rsidRDefault="00B3411C" w:rsidP="00EB1CE6">
      <w:pPr>
        <w:spacing w:line="480" w:lineRule="auto"/>
        <w:ind w:left="284" w:hanging="284"/>
        <w:jc w:val="both"/>
        <w:rPr>
          <w:rFonts w:ascii="Arial" w:hAnsi="Arial"/>
          <w:sz w:val="24"/>
          <w:szCs w:val="24"/>
          <w:lang w:val="en-GB"/>
        </w:rPr>
      </w:pPr>
      <w:r>
        <w:rPr>
          <w:rFonts w:ascii="Arial" w:hAnsi="Arial"/>
          <w:sz w:val="24"/>
          <w:szCs w:val="24"/>
          <w:lang w:val="en-GB"/>
        </w:rPr>
        <w:t xml:space="preserve">           Ibuprofen (BASF) and ketoprofen (Sigma Chemical Company, UK) were used as received; identities were confirmed by DSC peak maxima (melting point 77</w:t>
      </w:r>
      <w:r>
        <w:rPr>
          <w:rFonts w:ascii="Calibri" w:hAnsi="Calibri"/>
          <w:sz w:val="24"/>
          <w:szCs w:val="24"/>
          <w:lang w:val="en-GB"/>
        </w:rPr>
        <w:t>°</w:t>
      </w:r>
      <w:r>
        <w:rPr>
          <w:rFonts w:ascii="Arial" w:hAnsi="Arial"/>
          <w:sz w:val="24"/>
          <w:szCs w:val="24"/>
          <w:lang w:val="en-GB"/>
        </w:rPr>
        <w:t xml:space="preserve">C, and </w:t>
      </w:r>
      <w:r w:rsidRPr="003C4B65">
        <w:rPr>
          <w:rFonts w:ascii="Arial" w:hAnsi="Arial"/>
          <w:sz w:val="24"/>
          <w:szCs w:val="24"/>
          <w:lang w:val="en-GB"/>
        </w:rPr>
        <w:t>97</w:t>
      </w:r>
      <w:r w:rsidRPr="003C4B65">
        <w:rPr>
          <w:rFonts w:ascii="Calibri" w:hAnsi="Calibri"/>
          <w:sz w:val="24"/>
          <w:szCs w:val="24"/>
          <w:lang w:val="en-GB"/>
        </w:rPr>
        <w:t>°</w:t>
      </w:r>
      <w:r w:rsidRPr="003C4B65">
        <w:rPr>
          <w:rFonts w:ascii="Arial" w:hAnsi="Arial"/>
          <w:sz w:val="24"/>
          <w:szCs w:val="24"/>
          <w:lang w:val="en-GB"/>
        </w:rPr>
        <w:t>C</w:t>
      </w:r>
      <w:r>
        <w:rPr>
          <w:rFonts w:ascii="Arial" w:hAnsi="Arial"/>
          <w:sz w:val="24"/>
          <w:szCs w:val="24"/>
          <w:lang w:val="en-GB"/>
        </w:rPr>
        <w:t xml:space="preserve"> respectively). Potassium dihydrogen orthophosphate was from BDH, sodium hydroxide was obtained from Fisher Scientific, and </w:t>
      </w:r>
      <w:r w:rsidR="008B06AA">
        <w:rPr>
          <w:rFonts w:ascii="Arial" w:hAnsi="Arial"/>
          <w:sz w:val="24"/>
          <w:szCs w:val="24"/>
          <w:lang w:val="en-GB"/>
        </w:rPr>
        <w:t>p</w:t>
      </w:r>
      <w:r>
        <w:rPr>
          <w:rFonts w:ascii="Arial" w:hAnsi="Arial"/>
          <w:sz w:val="24"/>
          <w:szCs w:val="24"/>
          <w:lang w:val="en-GB"/>
        </w:rPr>
        <w:t xml:space="preserve">oloxamers 407 and 188, </w:t>
      </w:r>
      <w:r w:rsidRPr="00625FEC">
        <w:rPr>
          <w:rFonts w:ascii="Arial" w:hAnsi="Arial"/>
          <w:sz w:val="24"/>
          <w:szCs w:val="24"/>
          <w:lang w:val="en-GB"/>
        </w:rPr>
        <w:t>supplied as Lutrol</w:t>
      </w:r>
      <w:r w:rsidRPr="00372153">
        <w:rPr>
          <w:rFonts w:ascii="Arial" w:hAnsi="Arial" w:cs="Arial"/>
          <w:sz w:val="24"/>
          <w:szCs w:val="24"/>
          <w:vertAlign w:val="superscript"/>
          <w:lang w:val="en-GB"/>
        </w:rPr>
        <w:t>®</w:t>
      </w:r>
      <w:r w:rsidRPr="00E415CF">
        <w:rPr>
          <w:rFonts w:ascii="Arial" w:hAnsi="Arial"/>
          <w:color w:val="002060"/>
          <w:sz w:val="24"/>
          <w:szCs w:val="24"/>
          <w:lang w:val="en-GB"/>
        </w:rPr>
        <w:t xml:space="preserve">F127 </w:t>
      </w:r>
      <w:r w:rsidRPr="008962D5">
        <w:rPr>
          <w:rFonts w:ascii="Arial" w:hAnsi="Arial"/>
          <w:sz w:val="24"/>
          <w:szCs w:val="24"/>
          <w:lang w:val="en-GB"/>
        </w:rPr>
        <w:t>and Lutrol</w:t>
      </w:r>
      <w:r w:rsidRPr="008962D5">
        <w:rPr>
          <w:rFonts w:ascii="Arial" w:hAnsi="Arial" w:cs="Arial"/>
          <w:sz w:val="24"/>
          <w:szCs w:val="24"/>
          <w:vertAlign w:val="superscript"/>
          <w:lang w:val="en-GB"/>
        </w:rPr>
        <w:t>®</w:t>
      </w:r>
      <w:r w:rsidRPr="008962D5">
        <w:rPr>
          <w:rFonts w:ascii="Arial" w:hAnsi="Arial"/>
          <w:sz w:val="24"/>
          <w:szCs w:val="24"/>
          <w:lang w:val="en-GB"/>
        </w:rPr>
        <w:t xml:space="preserve">F68 and were gifts from BASF, </w:t>
      </w:r>
      <w:r w:rsidRPr="00EC3783">
        <w:rPr>
          <w:rFonts w:ascii="Arial" w:hAnsi="Arial"/>
          <w:sz w:val="24"/>
          <w:szCs w:val="24"/>
          <w:lang w:val="en-GB"/>
        </w:rPr>
        <w:t>Ludwigshafen,</w:t>
      </w:r>
      <w:r>
        <w:rPr>
          <w:rFonts w:ascii="Arial" w:hAnsi="Arial"/>
          <w:sz w:val="24"/>
          <w:szCs w:val="24"/>
          <w:lang w:val="en-GB"/>
        </w:rPr>
        <w:t xml:space="preserve"> </w:t>
      </w:r>
      <w:r w:rsidRPr="008962D5">
        <w:rPr>
          <w:rFonts w:ascii="Arial" w:hAnsi="Arial"/>
          <w:sz w:val="24"/>
          <w:szCs w:val="24"/>
          <w:lang w:val="en-GB"/>
        </w:rPr>
        <w:t>Germany.</w:t>
      </w:r>
    </w:p>
    <w:p w:rsidR="00B3411C" w:rsidRPr="00D612C1" w:rsidRDefault="00B3411C" w:rsidP="00EB1CE6">
      <w:pPr>
        <w:pStyle w:val="ListParagraph"/>
        <w:numPr>
          <w:ilvl w:val="1"/>
          <w:numId w:val="7"/>
        </w:numPr>
        <w:spacing w:line="480" w:lineRule="auto"/>
        <w:rPr>
          <w:rFonts w:ascii="Arial" w:hAnsi="Arial"/>
          <w:i/>
          <w:iCs/>
          <w:color w:val="C00000"/>
          <w:sz w:val="24"/>
          <w:szCs w:val="24"/>
          <w:lang w:val="en-GB"/>
        </w:rPr>
      </w:pPr>
      <w:r w:rsidRPr="00EB1CE6">
        <w:rPr>
          <w:rFonts w:ascii="Arial" w:hAnsi="Arial"/>
          <w:i/>
          <w:iCs/>
          <w:sz w:val="24"/>
          <w:szCs w:val="24"/>
          <w:lang w:val="en-GB"/>
        </w:rPr>
        <w:t xml:space="preserve">Preparation of solid </w:t>
      </w:r>
      <w:r w:rsidRPr="008B06AA">
        <w:rPr>
          <w:rFonts w:ascii="Arial" w:hAnsi="Arial"/>
          <w:i/>
          <w:iCs/>
          <w:sz w:val="24"/>
          <w:szCs w:val="24"/>
          <w:lang w:val="en-GB"/>
        </w:rPr>
        <w:t>dispersions</w:t>
      </w:r>
      <w:r w:rsidR="00D612C1" w:rsidRPr="008B06AA">
        <w:rPr>
          <w:rFonts w:ascii="Arial" w:hAnsi="Arial"/>
          <w:i/>
          <w:iCs/>
          <w:sz w:val="24"/>
          <w:szCs w:val="24"/>
          <w:lang w:val="en-GB"/>
        </w:rPr>
        <w:t xml:space="preserve"> and physical mix</w:t>
      </w:r>
      <w:r w:rsidRPr="008B06AA">
        <w:rPr>
          <w:rFonts w:ascii="Arial" w:hAnsi="Arial"/>
          <w:i/>
          <w:iCs/>
          <w:sz w:val="24"/>
          <w:szCs w:val="24"/>
          <w:lang w:val="en-GB"/>
        </w:rPr>
        <w:t>.</w:t>
      </w:r>
    </w:p>
    <w:p w:rsidR="00B3411C" w:rsidRPr="00D612C1" w:rsidRDefault="00B3411C" w:rsidP="00BA5CB4">
      <w:pPr>
        <w:spacing w:line="480" w:lineRule="auto"/>
        <w:ind w:left="390"/>
        <w:jc w:val="both"/>
        <w:rPr>
          <w:rFonts w:ascii="Arial" w:hAnsi="Arial"/>
          <w:color w:val="C00000"/>
          <w:sz w:val="24"/>
          <w:szCs w:val="24"/>
          <w:u w:val="single"/>
          <w:lang w:val="en-GB"/>
        </w:rPr>
      </w:pPr>
      <w:r>
        <w:rPr>
          <w:rFonts w:ascii="Arial" w:hAnsi="Arial"/>
          <w:sz w:val="24"/>
          <w:szCs w:val="24"/>
          <w:lang w:val="en-GB"/>
        </w:rPr>
        <w:t xml:space="preserve">     Solid dispersions of varying molar compositions were prepared by a melt method; drug was added to molten carrier at 60</w:t>
      </w:r>
      <w:r>
        <w:rPr>
          <w:rFonts w:ascii="Calibri" w:hAnsi="Calibri" w:cs="Arial"/>
          <w:sz w:val="24"/>
          <w:szCs w:val="24"/>
          <w:lang w:val="en-GB"/>
        </w:rPr>
        <w:t>°</w:t>
      </w:r>
      <w:r>
        <w:rPr>
          <w:rFonts w:ascii="Arial" w:hAnsi="Arial"/>
          <w:sz w:val="24"/>
          <w:szCs w:val="24"/>
          <w:lang w:val="en-GB"/>
        </w:rPr>
        <w:t xml:space="preserve">C, with continuous stirring for 15 minutes until a homogenous dispersion was formed. </w:t>
      </w:r>
      <w:r w:rsidR="00676BA9">
        <w:rPr>
          <w:rFonts w:ascii="Arial" w:hAnsi="Arial"/>
          <w:sz w:val="24"/>
          <w:szCs w:val="24"/>
          <w:lang w:val="en-GB"/>
        </w:rPr>
        <w:t xml:space="preserve">The dispersion was allowed to solidify at room temperature and then pulverized and sieved; the 355 – 180 </w:t>
      </w:r>
      <w:r w:rsidR="00676BA9" w:rsidRPr="00C0715B">
        <w:rPr>
          <w:rFonts w:ascii="Arial" w:hAnsi="Arial" w:cs="Arial"/>
          <w:sz w:val="24"/>
          <w:szCs w:val="24"/>
          <w:lang w:val="en-GB"/>
        </w:rPr>
        <w:t>µ</w:t>
      </w:r>
      <w:r w:rsidR="00676BA9" w:rsidRPr="00C0715B">
        <w:rPr>
          <w:rFonts w:ascii="Arial" w:hAnsi="Arial"/>
          <w:sz w:val="24"/>
          <w:szCs w:val="24"/>
          <w:lang w:val="en-GB"/>
        </w:rPr>
        <w:t xml:space="preserve">m </w:t>
      </w:r>
      <w:r w:rsidR="00676BA9">
        <w:rPr>
          <w:rFonts w:ascii="Arial" w:hAnsi="Arial"/>
          <w:sz w:val="24"/>
          <w:szCs w:val="24"/>
          <w:lang w:val="en-GB"/>
        </w:rPr>
        <w:t xml:space="preserve">fraction was used for all testing. </w:t>
      </w:r>
      <w:r>
        <w:rPr>
          <w:rFonts w:ascii="Arial" w:hAnsi="Arial"/>
          <w:sz w:val="24"/>
          <w:szCs w:val="24"/>
          <w:lang w:val="en-GB"/>
        </w:rPr>
        <w:t xml:space="preserve">To allow comparison with literature </w:t>
      </w:r>
      <w:r w:rsidR="008B06AA">
        <w:rPr>
          <w:rFonts w:ascii="Arial" w:hAnsi="Arial"/>
          <w:sz w:val="24"/>
          <w:szCs w:val="24"/>
          <w:lang w:val="en-GB"/>
        </w:rPr>
        <w:t>reports</w:t>
      </w:r>
      <w:r>
        <w:rPr>
          <w:rFonts w:ascii="Arial" w:hAnsi="Arial"/>
          <w:sz w:val="24"/>
          <w:szCs w:val="24"/>
          <w:lang w:val="en-GB"/>
        </w:rPr>
        <w:t>, dispersions</w:t>
      </w:r>
      <w:r w:rsidRPr="00625FEC">
        <w:rPr>
          <w:rFonts w:ascii="Arial" w:hAnsi="Arial"/>
          <w:sz w:val="24"/>
          <w:szCs w:val="24"/>
          <w:lang w:val="en-GB"/>
        </w:rPr>
        <w:t xml:space="preserve"> </w:t>
      </w:r>
      <w:r>
        <w:rPr>
          <w:rFonts w:ascii="Arial" w:hAnsi="Arial"/>
          <w:sz w:val="24"/>
          <w:szCs w:val="24"/>
          <w:lang w:val="en-GB"/>
        </w:rPr>
        <w:t xml:space="preserve">are reported as both molar ratios and as % w/w. (see Table 1). </w:t>
      </w:r>
      <w:r w:rsidR="008B06AA">
        <w:rPr>
          <w:rFonts w:ascii="Arial" w:hAnsi="Arial"/>
          <w:sz w:val="24"/>
          <w:szCs w:val="24"/>
          <w:lang w:val="en-GB"/>
        </w:rPr>
        <w:t xml:space="preserve">In </w:t>
      </w:r>
      <w:r w:rsidR="008B06AA">
        <w:rPr>
          <w:rFonts w:ascii="Arial" w:hAnsi="Arial"/>
          <w:sz w:val="24"/>
          <w:szCs w:val="24"/>
          <w:lang w:val="en-GB"/>
        </w:rPr>
        <w:lastRenderedPageBreak/>
        <w:t xml:space="preserve">addition, control </w:t>
      </w:r>
      <w:r w:rsidR="008B06AA" w:rsidRPr="004E2263">
        <w:rPr>
          <w:rFonts w:ascii="Arial" w:hAnsi="Arial"/>
          <w:sz w:val="24"/>
          <w:szCs w:val="24"/>
          <w:lang w:val="en-GB"/>
        </w:rPr>
        <w:t>p</w:t>
      </w:r>
      <w:r w:rsidR="00D612C1" w:rsidRPr="004E2263">
        <w:rPr>
          <w:rFonts w:ascii="Arial" w:hAnsi="Arial"/>
          <w:sz w:val="24"/>
          <w:szCs w:val="24"/>
          <w:lang w:val="en-GB"/>
        </w:rPr>
        <w:t>hysical mix</w:t>
      </w:r>
      <w:r w:rsidR="008B06AA" w:rsidRPr="004E2263">
        <w:rPr>
          <w:rFonts w:ascii="Arial" w:hAnsi="Arial"/>
          <w:sz w:val="24"/>
          <w:szCs w:val="24"/>
          <w:lang w:val="en-GB"/>
        </w:rPr>
        <w:t>ture</w:t>
      </w:r>
      <w:r w:rsidR="00C0715B">
        <w:rPr>
          <w:rFonts w:ascii="Arial" w:hAnsi="Arial"/>
          <w:sz w:val="24"/>
          <w:szCs w:val="24"/>
          <w:lang w:val="en-GB"/>
        </w:rPr>
        <w:t>s</w:t>
      </w:r>
      <w:r w:rsidR="00D612C1" w:rsidRPr="004E2263">
        <w:rPr>
          <w:rFonts w:ascii="Arial" w:hAnsi="Arial"/>
          <w:sz w:val="24"/>
          <w:szCs w:val="24"/>
          <w:lang w:val="en-GB"/>
        </w:rPr>
        <w:t xml:space="preserve"> of</w:t>
      </w:r>
      <w:r w:rsidR="008B06AA" w:rsidRPr="004E2263">
        <w:rPr>
          <w:rFonts w:ascii="Arial" w:hAnsi="Arial"/>
          <w:sz w:val="24"/>
          <w:szCs w:val="24"/>
          <w:lang w:val="en-GB"/>
        </w:rPr>
        <w:t xml:space="preserve"> </w:t>
      </w:r>
      <w:r w:rsidR="00EB3247">
        <w:rPr>
          <w:rFonts w:ascii="Arial" w:hAnsi="Arial"/>
          <w:sz w:val="24"/>
          <w:szCs w:val="24"/>
          <w:lang w:val="en-GB"/>
        </w:rPr>
        <w:t xml:space="preserve">2:1 and 6:1 ibuprofen:poloxamers and </w:t>
      </w:r>
      <w:r w:rsidR="00BA5CB4">
        <w:rPr>
          <w:rFonts w:ascii="Arial" w:hAnsi="Arial"/>
          <w:sz w:val="24"/>
          <w:szCs w:val="24"/>
          <w:lang w:val="en-GB"/>
        </w:rPr>
        <w:t>2:1 ketoprofen:poloxamers were</w:t>
      </w:r>
      <w:r w:rsidR="00BA5CB4" w:rsidRPr="004E2263">
        <w:rPr>
          <w:rFonts w:ascii="Arial" w:hAnsi="Arial"/>
          <w:sz w:val="24"/>
          <w:szCs w:val="24"/>
          <w:lang w:val="en-GB"/>
        </w:rPr>
        <w:t xml:space="preserve"> </w:t>
      </w:r>
      <w:r w:rsidR="00D612C1" w:rsidRPr="004E2263">
        <w:rPr>
          <w:rFonts w:ascii="Arial" w:hAnsi="Arial"/>
          <w:sz w:val="24"/>
          <w:szCs w:val="24"/>
          <w:lang w:val="en-GB"/>
        </w:rPr>
        <w:t>prepared by light</w:t>
      </w:r>
      <w:r w:rsidR="00C0715B">
        <w:rPr>
          <w:rFonts w:ascii="Arial" w:hAnsi="Arial"/>
          <w:sz w:val="24"/>
          <w:szCs w:val="24"/>
          <w:lang w:val="en-GB"/>
        </w:rPr>
        <w:t>ly</w:t>
      </w:r>
      <w:r w:rsidR="00D612C1" w:rsidRPr="004E2263">
        <w:rPr>
          <w:rFonts w:ascii="Arial" w:hAnsi="Arial"/>
          <w:sz w:val="24"/>
          <w:szCs w:val="24"/>
          <w:lang w:val="en-GB"/>
        </w:rPr>
        <w:t xml:space="preserve"> mixing the two components.</w:t>
      </w:r>
    </w:p>
    <w:p w:rsidR="00B3411C" w:rsidRPr="00DB6A15" w:rsidRDefault="00B3411C" w:rsidP="00B3411C">
      <w:pPr>
        <w:spacing w:line="480" w:lineRule="auto"/>
        <w:ind w:left="390"/>
        <w:rPr>
          <w:rFonts w:ascii="Arial" w:hAnsi="Arial"/>
          <w:sz w:val="24"/>
          <w:szCs w:val="24"/>
          <w:lang w:val="en-GB"/>
        </w:rPr>
      </w:pPr>
      <w:r>
        <w:rPr>
          <w:rFonts w:ascii="Arial" w:hAnsi="Arial"/>
          <w:sz w:val="24"/>
          <w:szCs w:val="24"/>
          <w:lang w:val="en-GB"/>
        </w:rPr>
        <w:t>INSERT Table 1</w:t>
      </w:r>
    </w:p>
    <w:p w:rsidR="00B3411C" w:rsidRPr="00477F6C" w:rsidRDefault="00B3411C" w:rsidP="00EB1CE6">
      <w:pPr>
        <w:pStyle w:val="ListParagraph"/>
        <w:numPr>
          <w:ilvl w:val="1"/>
          <w:numId w:val="7"/>
        </w:numPr>
        <w:spacing w:line="480" w:lineRule="auto"/>
        <w:rPr>
          <w:rFonts w:ascii="Arial" w:hAnsi="Arial"/>
          <w:sz w:val="24"/>
          <w:szCs w:val="24"/>
          <w:lang w:val="en-GB"/>
        </w:rPr>
      </w:pPr>
      <w:r>
        <w:rPr>
          <w:rFonts w:ascii="Arial" w:hAnsi="Arial"/>
          <w:i/>
          <w:iCs/>
          <w:sz w:val="24"/>
          <w:szCs w:val="24"/>
          <w:lang w:val="en-GB"/>
        </w:rPr>
        <w:t>Fourier Transform Infrared Spectroscopy</w:t>
      </w:r>
    </w:p>
    <w:p w:rsidR="00B3411C" w:rsidRDefault="00B3411C" w:rsidP="00B3411C">
      <w:pPr>
        <w:spacing w:line="480" w:lineRule="auto"/>
        <w:ind w:left="390"/>
        <w:jc w:val="both"/>
        <w:rPr>
          <w:rFonts w:ascii="Arial" w:hAnsi="Arial"/>
          <w:sz w:val="24"/>
          <w:szCs w:val="24"/>
          <w:lang w:val="en-GB"/>
        </w:rPr>
      </w:pPr>
      <w:r>
        <w:rPr>
          <w:rFonts w:ascii="Arial" w:hAnsi="Arial"/>
          <w:sz w:val="24"/>
          <w:szCs w:val="24"/>
          <w:lang w:val="en-GB"/>
        </w:rPr>
        <w:t xml:space="preserve">     Fourier Transform infrared spectra were obtained using a Perkin Elmer Spectrum RX1 FTIR spectrometer. </w:t>
      </w:r>
      <w:r w:rsidR="008B06AA">
        <w:rPr>
          <w:rFonts w:ascii="Arial" w:hAnsi="Arial"/>
          <w:sz w:val="24"/>
          <w:szCs w:val="24"/>
          <w:lang w:val="en-GB"/>
        </w:rPr>
        <w:t>Samples of ~</w:t>
      </w:r>
      <w:r>
        <w:rPr>
          <w:rFonts w:ascii="Arial" w:hAnsi="Arial"/>
          <w:sz w:val="24"/>
          <w:szCs w:val="24"/>
          <w:lang w:val="en-GB"/>
        </w:rPr>
        <w:t xml:space="preserve">2 mg were lightly ground and mixed </w:t>
      </w:r>
      <w:r w:rsidRPr="00625FEC">
        <w:rPr>
          <w:rFonts w:ascii="Arial" w:hAnsi="Arial"/>
          <w:sz w:val="24"/>
          <w:szCs w:val="24"/>
          <w:lang w:val="en-GB"/>
        </w:rPr>
        <w:t>with dry</w:t>
      </w:r>
      <w:r>
        <w:rPr>
          <w:rFonts w:ascii="Arial" w:hAnsi="Arial"/>
          <w:color w:val="C00000"/>
          <w:sz w:val="24"/>
          <w:szCs w:val="24"/>
          <w:lang w:val="en-GB"/>
        </w:rPr>
        <w:t xml:space="preserve"> </w:t>
      </w:r>
      <w:r>
        <w:rPr>
          <w:rFonts w:ascii="Arial" w:hAnsi="Arial"/>
          <w:sz w:val="24"/>
          <w:szCs w:val="24"/>
          <w:lang w:val="en-GB"/>
        </w:rPr>
        <w:t>potassium bromide and then compressed at 12 tonnes in a hydraulic press for 5 minutes to form discs. Samples were analysed from 4000 cm</w:t>
      </w:r>
      <w:r w:rsidRPr="000F01D3">
        <w:rPr>
          <w:rFonts w:ascii="Arial" w:hAnsi="Arial"/>
          <w:sz w:val="24"/>
          <w:szCs w:val="24"/>
          <w:vertAlign w:val="superscript"/>
          <w:lang w:val="en-GB"/>
        </w:rPr>
        <w:t>-1</w:t>
      </w:r>
      <w:r>
        <w:rPr>
          <w:rFonts w:ascii="Arial" w:hAnsi="Arial"/>
          <w:sz w:val="24"/>
          <w:szCs w:val="24"/>
          <w:lang w:val="en-GB"/>
        </w:rPr>
        <w:t xml:space="preserve"> to 400 cm</w:t>
      </w:r>
      <w:r w:rsidRPr="000F01D3">
        <w:rPr>
          <w:rFonts w:ascii="Arial" w:hAnsi="Arial"/>
          <w:sz w:val="24"/>
          <w:szCs w:val="24"/>
          <w:vertAlign w:val="superscript"/>
          <w:lang w:val="en-GB"/>
        </w:rPr>
        <w:t>-1</w:t>
      </w:r>
      <w:r>
        <w:rPr>
          <w:rFonts w:ascii="Arial" w:hAnsi="Arial"/>
          <w:sz w:val="24"/>
          <w:szCs w:val="24"/>
          <w:lang w:val="en-GB"/>
        </w:rPr>
        <w:t xml:space="preserve"> and each disc was scanned 10 times at a resolution of 2 cm</w:t>
      </w:r>
      <w:r w:rsidRPr="000F01D3">
        <w:rPr>
          <w:rFonts w:ascii="Arial" w:hAnsi="Arial"/>
          <w:sz w:val="24"/>
          <w:szCs w:val="24"/>
          <w:vertAlign w:val="superscript"/>
          <w:lang w:val="en-GB"/>
        </w:rPr>
        <w:t>-1</w:t>
      </w:r>
      <w:r>
        <w:rPr>
          <w:rFonts w:ascii="Arial" w:hAnsi="Arial"/>
          <w:sz w:val="24"/>
          <w:szCs w:val="24"/>
          <w:lang w:val="en-GB"/>
        </w:rPr>
        <w:t>.</w:t>
      </w:r>
      <w:r w:rsidRPr="00477F6C">
        <w:rPr>
          <w:rFonts w:ascii="Arial" w:hAnsi="Arial"/>
          <w:sz w:val="24"/>
          <w:szCs w:val="24"/>
          <w:lang w:val="en-GB"/>
        </w:rPr>
        <w:t xml:space="preserve">   </w:t>
      </w:r>
    </w:p>
    <w:p w:rsidR="00B3411C" w:rsidRDefault="00B3411C" w:rsidP="00EB1CE6">
      <w:pPr>
        <w:pStyle w:val="ListParagraph"/>
        <w:numPr>
          <w:ilvl w:val="1"/>
          <w:numId w:val="7"/>
        </w:numPr>
        <w:spacing w:line="480" w:lineRule="auto"/>
        <w:rPr>
          <w:rFonts w:ascii="Arial" w:hAnsi="Arial"/>
          <w:i/>
          <w:iCs/>
          <w:sz w:val="24"/>
          <w:szCs w:val="24"/>
          <w:lang w:val="en-GB"/>
        </w:rPr>
      </w:pPr>
      <w:r>
        <w:rPr>
          <w:rFonts w:ascii="Arial" w:hAnsi="Arial"/>
          <w:i/>
          <w:iCs/>
          <w:sz w:val="24"/>
          <w:szCs w:val="24"/>
          <w:lang w:val="en-GB"/>
        </w:rPr>
        <w:t>Differential Scanning Calorimetry</w:t>
      </w:r>
    </w:p>
    <w:p w:rsidR="00B3411C" w:rsidRDefault="00B3411C" w:rsidP="00B3411C">
      <w:pPr>
        <w:spacing w:line="480" w:lineRule="auto"/>
        <w:ind w:left="390"/>
        <w:jc w:val="both"/>
        <w:rPr>
          <w:rFonts w:ascii="Arial" w:hAnsi="Arial"/>
          <w:sz w:val="24"/>
          <w:szCs w:val="24"/>
          <w:lang w:val="en-GB"/>
        </w:rPr>
      </w:pPr>
      <w:r>
        <w:rPr>
          <w:rFonts w:ascii="Arial" w:hAnsi="Arial"/>
          <w:sz w:val="24"/>
          <w:szCs w:val="24"/>
          <w:lang w:val="en-GB"/>
        </w:rPr>
        <w:t xml:space="preserve">     DSC analyses were performed on a Perkin Elmer DSC 7 series calorimeter. The instrument was calibrated using indium, and samples were heated from 20</w:t>
      </w:r>
      <w:r w:rsidRPr="00AF06DE">
        <w:rPr>
          <w:rFonts w:ascii="Calibri" w:hAnsi="Calibri" w:cs="Arial"/>
          <w:sz w:val="24"/>
          <w:szCs w:val="24"/>
          <w:lang w:val="en-GB"/>
        </w:rPr>
        <w:t>°</w:t>
      </w:r>
      <w:r>
        <w:rPr>
          <w:rFonts w:ascii="Arial" w:hAnsi="Arial"/>
          <w:sz w:val="24"/>
          <w:szCs w:val="24"/>
          <w:lang w:val="en-GB"/>
        </w:rPr>
        <w:t>C to   100</w:t>
      </w:r>
      <w:r w:rsidRPr="00AF06DE">
        <w:rPr>
          <w:rFonts w:ascii="Calibri" w:hAnsi="Calibri" w:cs="Arial"/>
          <w:sz w:val="24"/>
          <w:szCs w:val="24"/>
          <w:lang w:val="en-GB"/>
        </w:rPr>
        <w:t>°</w:t>
      </w:r>
      <w:r>
        <w:rPr>
          <w:rFonts w:ascii="Arial" w:hAnsi="Arial"/>
          <w:sz w:val="24"/>
          <w:szCs w:val="24"/>
          <w:lang w:val="en-GB"/>
        </w:rPr>
        <w:t>C at 10</w:t>
      </w:r>
      <w:r w:rsidRPr="00AF06DE">
        <w:rPr>
          <w:rFonts w:ascii="Calibri" w:hAnsi="Calibri" w:cs="Arial"/>
          <w:sz w:val="24"/>
          <w:szCs w:val="24"/>
          <w:lang w:val="en-GB"/>
        </w:rPr>
        <w:t>°</w:t>
      </w:r>
      <w:r>
        <w:rPr>
          <w:rFonts w:ascii="Arial" w:hAnsi="Arial"/>
          <w:sz w:val="24"/>
          <w:szCs w:val="24"/>
          <w:lang w:val="en-GB"/>
        </w:rPr>
        <w:t>C/min under a nitrogen purge at 20 ml/min.  Enthalpies of fusion and melting temperatures were measured and used to construct relevant phase diagram.</w:t>
      </w:r>
    </w:p>
    <w:p w:rsidR="00346AAA" w:rsidRDefault="003F277E">
      <w:pPr>
        <w:pStyle w:val="ListParagraph"/>
        <w:numPr>
          <w:ilvl w:val="1"/>
          <w:numId w:val="7"/>
        </w:numPr>
        <w:spacing w:line="480" w:lineRule="auto"/>
        <w:jc w:val="both"/>
        <w:rPr>
          <w:rFonts w:ascii="Arial" w:hAnsi="Arial"/>
          <w:i/>
          <w:iCs/>
          <w:sz w:val="24"/>
          <w:szCs w:val="24"/>
          <w:lang w:val="en-GB"/>
        </w:rPr>
      </w:pPr>
      <w:r>
        <w:rPr>
          <w:rFonts w:ascii="Arial" w:hAnsi="Arial"/>
          <w:i/>
          <w:iCs/>
          <w:sz w:val="24"/>
          <w:szCs w:val="24"/>
          <w:lang w:val="en-GB"/>
        </w:rPr>
        <w:t>Powder X-ray diffract</w:t>
      </w:r>
      <w:r w:rsidR="00C0715B">
        <w:rPr>
          <w:rFonts w:ascii="Arial" w:hAnsi="Arial"/>
          <w:i/>
          <w:iCs/>
          <w:sz w:val="24"/>
          <w:szCs w:val="24"/>
          <w:lang w:val="en-GB"/>
        </w:rPr>
        <w:t>ometry</w:t>
      </w:r>
    </w:p>
    <w:p w:rsidR="003F277E" w:rsidRPr="009A603C" w:rsidRDefault="003F277E" w:rsidP="003F277E">
      <w:pPr>
        <w:spacing w:line="480" w:lineRule="auto"/>
        <w:ind w:left="390"/>
        <w:jc w:val="both"/>
        <w:rPr>
          <w:rFonts w:ascii="Arial" w:hAnsi="Arial" w:cs="Arial"/>
          <w:sz w:val="24"/>
          <w:szCs w:val="24"/>
          <w:lang w:val="en-GB"/>
        </w:rPr>
      </w:pPr>
      <w:r>
        <w:rPr>
          <w:rFonts w:ascii="Arial" w:hAnsi="Arial"/>
          <w:i/>
          <w:iCs/>
          <w:sz w:val="24"/>
          <w:szCs w:val="24"/>
          <w:lang w:val="en-GB"/>
        </w:rPr>
        <w:t xml:space="preserve">      </w:t>
      </w:r>
      <w:r w:rsidR="002638D6">
        <w:rPr>
          <w:rFonts w:ascii="Arial" w:hAnsi="Arial"/>
          <w:sz w:val="24"/>
          <w:szCs w:val="24"/>
          <w:lang w:val="en-GB"/>
        </w:rPr>
        <w:t xml:space="preserve">Powder X-ray diffraction </w:t>
      </w:r>
      <w:r w:rsidR="00C0715B">
        <w:rPr>
          <w:rFonts w:ascii="Arial" w:hAnsi="Arial"/>
          <w:sz w:val="24"/>
          <w:szCs w:val="24"/>
          <w:lang w:val="en-GB"/>
        </w:rPr>
        <w:t>patterns were collected</w:t>
      </w:r>
      <w:r w:rsidR="002638D6">
        <w:rPr>
          <w:rFonts w:ascii="Arial" w:hAnsi="Arial"/>
          <w:sz w:val="24"/>
          <w:szCs w:val="24"/>
          <w:lang w:val="en-GB"/>
        </w:rPr>
        <w:t xml:space="preserve"> using </w:t>
      </w:r>
      <w:r w:rsidR="00C0715B">
        <w:rPr>
          <w:rFonts w:ascii="Arial" w:hAnsi="Arial"/>
          <w:sz w:val="24"/>
          <w:szCs w:val="24"/>
          <w:lang w:val="en-GB"/>
        </w:rPr>
        <w:t xml:space="preserve">a </w:t>
      </w:r>
      <w:r w:rsidR="002638D6">
        <w:rPr>
          <w:rFonts w:ascii="Arial" w:hAnsi="Arial"/>
          <w:sz w:val="24"/>
          <w:szCs w:val="24"/>
          <w:lang w:val="en-GB"/>
        </w:rPr>
        <w:t>Bruker D8 advance</w:t>
      </w:r>
      <w:r w:rsidR="00C0715B">
        <w:rPr>
          <w:rFonts w:ascii="Arial" w:hAnsi="Arial"/>
          <w:sz w:val="24"/>
          <w:szCs w:val="24"/>
          <w:lang w:val="en-GB"/>
        </w:rPr>
        <w:t xml:space="preserve"> diffractometer with</w:t>
      </w:r>
      <w:r w:rsidR="002638D6">
        <w:rPr>
          <w:rFonts w:ascii="Arial" w:hAnsi="Arial"/>
          <w:sz w:val="24"/>
          <w:szCs w:val="24"/>
          <w:lang w:val="en-GB"/>
        </w:rPr>
        <w:t xml:space="preserve"> Cu</w:t>
      </w:r>
      <w:r w:rsidR="00C0715B">
        <w:rPr>
          <w:rFonts w:ascii="Arial" w:hAnsi="Arial"/>
          <w:sz w:val="24"/>
          <w:szCs w:val="24"/>
          <w:lang w:val="en-GB"/>
        </w:rPr>
        <w:t>-K</w:t>
      </w:r>
      <w:r w:rsidR="002638D6">
        <w:rPr>
          <w:rFonts w:ascii="Arial" w:hAnsi="Arial" w:cs="Arial"/>
          <w:sz w:val="24"/>
          <w:szCs w:val="24"/>
          <w:lang w:val="en-GB"/>
        </w:rPr>
        <w:t>α</w:t>
      </w:r>
      <w:r w:rsidR="002638D6">
        <w:rPr>
          <w:rFonts w:ascii="Arial" w:hAnsi="Arial"/>
          <w:sz w:val="24"/>
          <w:szCs w:val="24"/>
          <w:lang w:val="en-GB"/>
        </w:rPr>
        <w:t xml:space="preserve"> radiation (</w:t>
      </w:r>
      <w:r w:rsidR="002638D6">
        <w:rPr>
          <w:rFonts w:ascii="Arial" w:hAnsi="Arial" w:cs="Arial"/>
          <w:sz w:val="24"/>
          <w:szCs w:val="24"/>
          <w:lang w:val="en-GB"/>
        </w:rPr>
        <w:t>λ</w:t>
      </w:r>
      <w:r w:rsidR="002638D6">
        <w:rPr>
          <w:rFonts w:ascii="Arial" w:hAnsi="Arial"/>
          <w:sz w:val="24"/>
          <w:szCs w:val="24"/>
          <w:lang w:val="en-GB"/>
        </w:rPr>
        <w:t xml:space="preserve"> = 1.5 A</w:t>
      </w:r>
      <w:r w:rsidR="002638D6">
        <w:rPr>
          <w:rFonts w:ascii="Calibri" w:hAnsi="Calibri"/>
          <w:sz w:val="24"/>
          <w:szCs w:val="24"/>
          <w:lang w:val="en-GB"/>
        </w:rPr>
        <w:t>⁰</w:t>
      </w:r>
      <w:r w:rsidR="002638D6">
        <w:rPr>
          <w:rFonts w:ascii="Arial" w:hAnsi="Arial"/>
          <w:sz w:val="24"/>
          <w:szCs w:val="24"/>
          <w:lang w:val="en-GB"/>
        </w:rPr>
        <w:t>) over 5-55</w:t>
      </w:r>
      <w:r w:rsidR="002638D6">
        <w:rPr>
          <w:rFonts w:ascii="Calibri" w:hAnsi="Calibri"/>
          <w:sz w:val="24"/>
          <w:szCs w:val="24"/>
          <w:lang w:val="en-GB"/>
        </w:rPr>
        <w:t>⁰</w:t>
      </w:r>
      <w:r w:rsidR="00C0715B">
        <w:rPr>
          <w:rFonts w:ascii="Calibri" w:hAnsi="Calibri"/>
          <w:sz w:val="24"/>
          <w:szCs w:val="24"/>
          <w:lang w:val="en-GB"/>
        </w:rPr>
        <w:t xml:space="preserve"> </w:t>
      </w:r>
      <w:r w:rsidR="00C0715B" w:rsidRPr="00E973FD">
        <w:rPr>
          <w:rFonts w:ascii="Arial" w:hAnsi="Arial" w:cs="Arial"/>
          <w:sz w:val="24"/>
          <w:szCs w:val="24"/>
          <w:lang w:val="en-GB"/>
        </w:rPr>
        <w:t xml:space="preserve">2θ </w:t>
      </w:r>
      <w:r w:rsidR="00E973FD" w:rsidRPr="00E973FD">
        <w:rPr>
          <w:rFonts w:ascii="Arial" w:hAnsi="Arial" w:cs="Arial"/>
          <w:sz w:val="24"/>
          <w:szCs w:val="24"/>
          <w:lang w:val="en-GB"/>
        </w:rPr>
        <w:t xml:space="preserve">with </w:t>
      </w:r>
      <w:r w:rsidR="00C0715B">
        <w:rPr>
          <w:rFonts w:ascii="Arial" w:hAnsi="Arial" w:cs="Arial"/>
          <w:sz w:val="24"/>
          <w:szCs w:val="24"/>
          <w:lang w:val="en-GB"/>
        </w:rPr>
        <w:t xml:space="preserve">a </w:t>
      </w:r>
      <w:r w:rsidR="00E973FD" w:rsidRPr="00E973FD">
        <w:rPr>
          <w:rFonts w:ascii="Arial" w:hAnsi="Arial" w:cs="Arial"/>
          <w:sz w:val="24"/>
          <w:szCs w:val="24"/>
          <w:lang w:val="en-GB"/>
        </w:rPr>
        <w:t>step size of 0.017</w:t>
      </w:r>
      <w:r w:rsidR="00C0715B">
        <w:rPr>
          <w:rFonts w:ascii="Calibri" w:hAnsi="Calibri"/>
          <w:sz w:val="24"/>
          <w:szCs w:val="24"/>
          <w:lang w:val="en-GB"/>
        </w:rPr>
        <w:t>⁰</w:t>
      </w:r>
      <w:r w:rsidR="00E973FD" w:rsidRPr="00E973FD">
        <w:rPr>
          <w:rFonts w:ascii="Arial" w:hAnsi="Arial" w:cs="Arial"/>
          <w:sz w:val="24"/>
          <w:szCs w:val="24"/>
          <w:lang w:val="en-GB"/>
        </w:rPr>
        <w:t xml:space="preserve"> 2θ</w:t>
      </w:r>
      <w:r w:rsidR="00C0715B">
        <w:rPr>
          <w:rFonts w:ascii="Arial" w:hAnsi="Arial" w:cs="Arial"/>
          <w:sz w:val="24"/>
          <w:szCs w:val="24"/>
          <w:lang w:val="en-GB"/>
        </w:rPr>
        <w:t>; the</w:t>
      </w:r>
      <w:r w:rsidR="00E973FD" w:rsidRPr="00E973FD">
        <w:rPr>
          <w:rFonts w:ascii="Arial" w:hAnsi="Arial" w:cs="Arial"/>
          <w:sz w:val="24"/>
          <w:szCs w:val="24"/>
          <w:lang w:val="en-GB"/>
        </w:rPr>
        <w:t xml:space="preserve"> time for each step was 0.4 sec, and total </w:t>
      </w:r>
      <w:r w:rsidR="00C0715B">
        <w:rPr>
          <w:rFonts w:ascii="Arial" w:hAnsi="Arial" w:cs="Arial"/>
          <w:sz w:val="24"/>
          <w:szCs w:val="24"/>
          <w:lang w:val="en-GB"/>
        </w:rPr>
        <w:t xml:space="preserve">collection </w:t>
      </w:r>
      <w:r w:rsidR="00E973FD" w:rsidRPr="00E973FD">
        <w:rPr>
          <w:rFonts w:ascii="Arial" w:hAnsi="Arial" w:cs="Arial"/>
          <w:sz w:val="24"/>
          <w:szCs w:val="24"/>
          <w:lang w:val="en-GB"/>
        </w:rPr>
        <w:t>time was 20 min., at 40 mV, 30 mA</w:t>
      </w:r>
      <w:r w:rsidR="00C0715B">
        <w:rPr>
          <w:rFonts w:ascii="Arial" w:hAnsi="Arial" w:cs="Arial"/>
          <w:sz w:val="24"/>
          <w:szCs w:val="24"/>
          <w:lang w:val="en-GB"/>
        </w:rPr>
        <w:t>.  Samples were</w:t>
      </w:r>
      <w:r w:rsidR="00E973FD" w:rsidRPr="00E973FD">
        <w:rPr>
          <w:rFonts w:ascii="Arial" w:hAnsi="Arial" w:cs="Arial"/>
          <w:sz w:val="24"/>
          <w:szCs w:val="24"/>
          <w:lang w:val="en-GB"/>
        </w:rPr>
        <w:t xml:space="preserve"> rotat</w:t>
      </w:r>
      <w:r w:rsidR="00C0715B">
        <w:rPr>
          <w:rFonts w:ascii="Arial" w:hAnsi="Arial" w:cs="Arial"/>
          <w:sz w:val="24"/>
          <w:szCs w:val="24"/>
          <w:lang w:val="en-GB"/>
        </w:rPr>
        <w:t xml:space="preserve">ed at </w:t>
      </w:r>
      <w:r w:rsidR="00E973FD" w:rsidRPr="00E973FD">
        <w:rPr>
          <w:rFonts w:ascii="Arial" w:hAnsi="Arial" w:cs="Arial"/>
          <w:sz w:val="24"/>
          <w:szCs w:val="24"/>
          <w:lang w:val="en-GB"/>
        </w:rPr>
        <w:t>30 rpm.</w:t>
      </w:r>
    </w:p>
    <w:p w:rsidR="00B3411C" w:rsidRDefault="00B3411C" w:rsidP="00EB1CE6">
      <w:pPr>
        <w:pStyle w:val="ListParagraph"/>
        <w:numPr>
          <w:ilvl w:val="1"/>
          <w:numId w:val="7"/>
        </w:numPr>
        <w:spacing w:line="480" w:lineRule="auto"/>
        <w:rPr>
          <w:rFonts w:ascii="Arial" w:hAnsi="Arial"/>
          <w:i/>
          <w:iCs/>
          <w:sz w:val="24"/>
          <w:szCs w:val="24"/>
          <w:lang w:val="en-GB"/>
        </w:rPr>
      </w:pPr>
      <w:r>
        <w:rPr>
          <w:rFonts w:ascii="Arial" w:hAnsi="Arial"/>
          <w:i/>
          <w:iCs/>
          <w:sz w:val="24"/>
          <w:szCs w:val="24"/>
          <w:lang w:val="en-GB"/>
        </w:rPr>
        <w:lastRenderedPageBreak/>
        <w:t>In vitro dissolution study</w:t>
      </w:r>
    </w:p>
    <w:p w:rsidR="00B3411C" w:rsidRDefault="00B3411C" w:rsidP="00D612C1">
      <w:pPr>
        <w:spacing w:line="480" w:lineRule="auto"/>
        <w:ind w:left="390"/>
        <w:jc w:val="both"/>
        <w:rPr>
          <w:rFonts w:ascii="Arial" w:hAnsi="Arial"/>
          <w:sz w:val="24"/>
          <w:szCs w:val="24"/>
          <w:lang w:val="en-GB"/>
        </w:rPr>
      </w:pPr>
      <w:r>
        <w:rPr>
          <w:rFonts w:ascii="Arial" w:hAnsi="Arial"/>
          <w:sz w:val="24"/>
          <w:szCs w:val="24"/>
          <w:lang w:val="en-GB"/>
        </w:rPr>
        <w:t xml:space="preserve">    </w:t>
      </w:r>
      <w:r w:rsidRPr="00625FEC">
        <w:rPr>
          <w:rFonts w:ascii="Arial" w:hAnsi="Arial"/>
          <w:sz w:val="24"/>
          <w:szCs w:val="24"/>
          <w:lang w:val="en-GB"/>
        </w:rPr>
        <w:t>Dissolution of pure ibuprofen powder</w:t>
      </w:r>
      <w:r w:rsidR="008B06AA">
        <w:rPr>
          <w:rFonts w:ascii="Arial" w:hAnsi="Arial"/>
          <w:sz w:val="24"/>
          <w:szCs w:val="24"/>
          <w:lang w:val="en-GB"/>
        </w:rPr>
        <w:t xml:space="preserve">, </w:t>
      </w:r>
      <w:r w:rsidRPr="00625FEC">
        <w:rPr>
          <w:rFonts w:ascii="Arial" w:hAnsi="Arial"/>
          <w:sz w:val="24"/>
          <w:szCs w:val="24"/>
          <w:lang w:val="en-GB"/>
        </w:rPr>
        <w:t>solid dispersions</w:t>
      </w:r>
      <w:r w:rsidR="008B06AA">
        <w:rPr>
          <w:rFonts w:ascii="Arial" w:hAnsi="Arial"/>
          <w:sz w:val="24"/>
          <w:szCs w:val="24"/>
          <w:lang w:val="en-GB"/>
        </w:rPr>
        <w:t xml:space="preserve"> and physical mixture</w:t>
      </w:r>
      <w:r w:rsidR="00C0715B">
        <w:rPr>
          <w:rFonts w:ascii="Arial" w:hAnsi="Arial"/>
          <w:sz w:val="24"/>
          <w:szCs w:val="24"/>
          <w:lang w:val="en-GB"/>
        </w:rPr>
        <w:t>s</w:t>
      </w:r>
      <w:r w:rsidRPr="00625FEC">
        <w:rPr>
          <w:rFonts w:ascii="Arial" w:hAnsi="Arial"/>
          <w:sz w:val="24"/>
          <w:szCs w:val="24"/>
          <w:lang w:val="en-GB"/>
        </w:rPr>
        <w:t xml:space="preserve"> was studied using dissolution apparatus II (USP, paddles)</w:t>
      </w:r>
      <w:r w:rsidR="008B06AA">
        <w:rPr>
          <w:rFonts w:ascii="Arial" w:hAnsi="Arial"/>
          <w:sz w:val="24"/>
          <w:szCs w:val="24"/>
          <w:lang w:val="en-GB"/>
        </w:rPr>
        <w:t xml:space="preserve"> with 900 ml of</w:t>
      </w:r>
      <w:r w:rsidRPr="00625FEC">
        <w:rPr>
          <w:rFonts w:ascii="Arial" w:hAnsi="Arial"/>
          <w:sz w:val="24"/>
          <w:szCs w:val="24"/>
          <w:lang w:val="en-GB"/>
        </w:rPr>
        <w:t xml:space="preserve"> </w:t>
      </w:r>
      <w:r>
        <w:rPr>
          <w:rFonts w:ascii="Arial" w:hAnsi="Arial"/>
          <w:sz w:val="24"/>
          <w:szCs w:val="24"/>
          <w:lang w:val="en-GB"/>
        </w:rPr>
        <w:t xml:space="preserve">pH </w:t>
      </w:r>
      <w:r w:rsidRPr="00625FEC">
        <w:rPr>
          <w:rFonts w:ascii="Arial" w:hAnsi="Arial"/>
          <w:sz w:val="24"/>
          <w:szCs w:val="24"/>
          <w:lang w:val="en-GB"/>
        </w:rPr>
        <w:t>5.0 phosphate buffer at 37</w:t>
      </w:r>
      <w:r>
        <w:rPr>
          <w:rFonts w:ascii="Arial" w:hAnsi="Arial"/>
          <w:sz w:val="24"/>
          <w:szCs w:val="24"/>
          <w:lang w:val="en-GB"/>
        </w:rPr>
        <w:t xml:space="preserve"> </w:t>
      </w:r>
      <w:r w:rsidRPr="00625FEC">
        <w:rPr>
          <w:rFonts w:ascii="Arial" w:hAnsi="Arial" w:cs="Arial"/>
          <w:sz w:val="24"/>
          <w:szCs w:val="24"/>
          <w:lang w:val="en-GB"/>
        </w:rPr>
        <w:t>±</w:t>
      </w:r>
      <w:r>
        <w:rPr>
          <w:rFonts w:ascii="Arial" w:hAnsi="Arial" w:cs="Arial"/>
          <w:sz w:val="24"/>
          <w:szCs w:val="24"/>
          <w:lang w:val="en-GB"/>
        </w:rPr>
        <w:t xml:space="preserve"> </w:t>
      </w:r>
      <w:r w:rsidRPr="00625FEC">
        <w:rPr>
          <w:rFonts w:ascii="Arial" w:hAnsi="Arial"/>
          <w:sz w:val="24"/>
          <w:szCs w:val="24"/>
          <w:lang w:val="en-GB"/>
        </w:rPr>
        <w:t>0.5</w:t>
      </w:r>
      <w:r w:rsidRPr="00AF06DE">
        <w:rPr>
          <w:rFonts w:ascii="Calibri" w:hAnsi="Calibri" w:cs="Arial"/>
          <w:sz w:val="24"/>
          <w:szCs w:val="24"/>
          <w:lang w:val="en-GB"/>
        </w:rPr>
        <w:t>°</w:t>
      </w:r>
      <w:r w:rsidRPr="00625FEC">
        <w:rPr>
          <w:rFonts w:ascii="Arial" w:hAnsi="Arial"/>
          <w:sz w:val="24"/>
          <w:szCs w:val="24"/>
          <w:lang w:val="en-GB"/>
        </w:rPr>
        <w:t>C stirr</w:t>
      </w:r>
      <w:r w:rsidR="008B06AA">
        <w:rPr>
          <w:rFonts w:ascii="Arial" w:hAnsi="Arial"/>
          <w:sz w:val="24"/>
          <w:szCs w:val="24"/>
          <w:lang w:val="en-GB"/>
        </w:rPr>
        <w:t>ed</w:t>
      </w:r>
      <w:r w:rsidRPr="00625FEC">
        <w:rPr>
          <w:rFonts w:ascii="Arial" w:hAnsi="Arial"/>
          <w:sz w:val="24"/>
          <w:szCs w:val="24"/>
          <w:lang w:val="en-GB"/>
        </w:rPr>
        <w:t xml:space="preserve"> at 50 rpm</w:t>
      </w:r>
      <w:r w:rsidR="00C0715B">
        <w:rPr>
          <w:rFonts w:ascii="Arial" w:hAnsi="Arial"/>
          <w:sz w:val="24"/>
          <w:szCs w:val="24"/>
          <w:lang w:val="en-GB"/>
        </w:rPr>
        <w:t xml:space="preserve">; the buffer was selected to slow </w:t>
      </w:r>
      <w:r w:rsidR="00025D70">
        <w:rPr>
          <w:rFonts w:ascii="Arial" w:hAnsi="Arial"/>
          <w:sz w:val="24"/>
          <w:szCs w:val="24"/>
          <w:lang w:val="en-GB"/>
        </w:rPr>
        <w:t>drug dissolution and allow greater discrimination between the formulations</w:t>
      </w:r>
      <w:r w:rsidRPr="00625FEC">
        <w:rPr>
          <w:rFonts w:ascii="Arial" w:hAnsi="Arial"/>
          <w:sz w:val="24"/>
          <w:szCs w:val="24"/>
          <w:lang w:val="en-GB"/>
        </w:rPr>
        <w:t xml:space="preserve">. Dissolution </w:t>
      </w:r>
      <w:r w:rsidR="008B06AA">
        <w:rPr>
          <w:rFonts w:ascii="Arial" w:hAnsi="Arial"/>
          <w:sz w:val="24"/>
          <w:szCs w:val="24"/>
          <w:lang w:val="en-GB"/>
        </w:rPr>
        <w:t>was</w:t>
      </w:r>
      <w:r w:rsidRPr="00625FEC">
        <w:rPr>
          <w:rFonts w:ascii="Arial" w:hAnsi="Arial"/>
          <w:sz w:val="24"/>
          <w:szCs w:val="24"/>
          <w:lang w:val="en-GB"/>
        </w:rPr>
        <w:t xml:space="preserve"> performed under sink condition</w:t>
      </w:r>
      <w:r>
        <w:rPr>
          <w:rFonts w:ascii="Arial" w:hAnsi="Arial"/>
          <w:sz w:val="24"/>
          <w:szCs w:val="24"/>
          <w:lang w:val="en-GB"/>
        </w:rPr>
        <w:t>s</w:t>
      </w:r>
      <w:r w:rsidRPr="00625FEC">
        <w:rPr>
          <w:rFonts w:ascii="Arial" w:hAnsi="Arial"/>
          <w:sz w:val="24"/>
          <w:szCs w:val="24"/>
          <w:lang w:val="en-GB"/>
        </w:rPr>
        <w:t xml:space="preserve"> using samples containing </w:t>
      </w:r>
      <w:r w:rsidR="003F277E">
        <w:rPr>
          <w:rFonts w:ascii="Arial" w:hAnsi="Arial"/>
          <w:sz w:val="24"/>
          <w:szCs w:val="24"/>
          <w:lang w:val="en-GB"/>
        </w:rPr>
        <w:t>10 mg ibuprofen</w:t>
      </w:r>
      <w:r w:rsidR="00025D70">
        <w:rPr>
          <w:rFonts w:ascii="Arial" w:hAnsi="Arial"/>
          <w:sz w:val="24"/>
          <w:szCs w:val="24"/>
          <w:lang w:val="en-GB"/>
        </w:rPr>
        <w:t>,</w:t>
      </w:r>
      <w:r w:rsidR="003F277E">
        <w:rPr>
          <w:rFonts w:ascii="Arial" w:hAnsi="Arial"/>
          <w:sz w:val="24"/>
          <w:szCs w:val="24"/>
          <w:lang w:val="en-GB"/>
        </w:rPr>
        <w:t xml:space="preserve"> equivalent to </w:t>
      </w:r>
      <w:r w:rsidR="00025D70">
        <w:rPr>
          <w:rFonts w:ascii="Arial" w:hAnsi="Arial"/>
          <w:sz w:val="24"/>
          <w:szCs w:val="24"/>
          <w:lang w:val="en-GB"/>
        </w:rPr>
        <w:t>&lt;</w:t>
      </w:r>
      <w:r w:rsidRPr="00625FEC">
        <w:rPr>
          <w:rFonts w:ascii="Arial" w:hAnsi="Arial"/>
          <w:sz w:val="24"/>
          <w:szCs w:val="24"/>
          <w:lang w:val="en-GB"/>
        </w:rPr>
        <w:t xml:space="preserve">10% of </w:t>
      </w:r>
      <w:r w:rsidR="00025D70">
        <w:rPr>
          <w:rFonts w:ascii="Arial" w:hAnsi="Arial"/>
          <w:sz w:val="24"/>
          <w:szCs w:val="24"/>
          <w:lang w:val="en-GB"/>
        </w:rPr>
        <w:t>its</w:t>
      </w:r>
      <w:r w:rsidR="00025D70" w:rsidRPr="00625FEC">
        <w:rPr>
          <w:rFonts w:ascii="Arial" w:hAnsi="Arial"/>
          <w:sz w:val="24"/>
          <w:szCs w:val="24"/>
          <w:lang w:val="en-GB"/>
        </w:rPr>
        <w:t xml:space="preserve"> </w:t>
      </w:r>
      <w:r w:rsidRPr="00625FEC">
        <w:rPr>
          <w:rFonts w:ascii="Arial" w:hAnsi="Arial"/>
          <w:sz w:val="24"/>
          <w:szCs w:val="24"/>
          <w:lang w:val="en-GB"/>
        </w:rPr>
        <w:t xml:space="preserve">solubility in </w:t>
      </w:r>
      <w:r w:rsidR="008B06AA">
        <w:rPr>
          <w:rFonts w:ascii="Arial" w:hAnsi="Arial"/>
          <w:sz w:val="24"/>
          <w:szCs w:val="24"/>
          <w:lang w:val="en-GB"/>
        </w:rPr>
        <w:t>the buffer</w:t>
      </w:r>
      <w:r w:rsidRPr="00625FEC">
        <w:rPr>
          <w:rFonts w:ascii="Arial" w:hAnsi="Arial"/>
          <w:sz w:val="24"/>
          <w:szCs w:val="24"/>
          <w:lang w:val="en-GB"/>
        </w:rPr>
        <w:t>. Ibuprofen released was assayed by UV spectrophotome</w:t>
      </w:r>
      <w:r>
        <w:rPr>
          <w:rFonts w:ascii="Arial" w:hAnsi="Arial"/>
          <w:sz w:val="24"/>
          <w:szCs w:val="24"/>
          <w:lang w:val="en-GB"/>
        </w:rPr>
        <w:t>try</w:t>
      </w:r>
      <w:r w:rsidRPr="00625FEC">
        <w:rPr>
          <w:rFonts w:ascii="Arial" w:hAnsi="Arial"/>
          <w:sz w:val="24"/>
          <w:szCs w:val="24"/>
          <w:lang w:val="en-GB"/>
        </w:rPr>
        <w:t xml:space="preserve"> (Varian 50 Bio) at 222</w:t>
      </w:r>
      <w:r>
        <w:rPr>
          <w:rFonts w:ascii="Arial" w:hAnsi="Arial"/>
          <w:sz w:val="24"/>
          <w:szCs w:val="24"/>
          <w:lang w:val="en-GB"/>
        </w:rPr>
        <w:t xml:space="preserve"> </w:t>
      </w:r>
      <w:r w:rsidRPr="00625FEC">
        <w:rPr>
          <w:rFonts w:ascii="Arial" w:hAnsi="Arial"/>
          <w:sz w:val="24"/>
          <w:szCs w:val="24"/>
          <w:lang w:val="en-GB"/>
        </w:rPr>
        <w:t xml:space="preserve">nm and quantified using </w:t>
      </w:r>
      <w:r>
        <w:rPr>
          <w:rFonts w:ascii="Arial" w:hAnsi="Arial"/>
          <w:sz w:val="24"/>
          <w:szCs w:val="24"/>
          <w:lang w:val="en-GB"/>
        </w:rPr>
        <w:t xml:space="preserve">a </w:t>
      </w:r>
      <w:r w:rsidRPr="00625FEC">
        <w:rPr>
          <w:rFonts w:ascii="Arial" w:hAnsi="Arial"/>
          <w:sz w:val="24"/>
          <w:szCs w:val="24"/>
          <w:lang w:val="en-GB"/>
        </w:rPr>
        <w:t>calibration curve in the same media. 5</w:t>
      </w:r>
      <w:r>
        <w:rPr>
          <w:rFonts w:ascii="Arial" w:hAnsi="Arial"/>
          <w:sz w:val="24"/>
          <w:szCs w:val="24"/>
          <w:lang w:val="en-GB"/>
        </w:rPr>
        <w:t xml:space="preserve"> </w:t>
      </w:r>
      <w:r w:rsidRPr="00625FEC">
        <w:rPr>
          <w:rFonts w:ascii="Arial" w:hAnsi="Arial"/>
          <w:sz w:val="24"/>
          <w:szCs w:val="24"/>
          <w:lang w:val="en-GB"/>
        </w:rPr>
        <w:t>ml samples were removed from the dissolution medium and filtered (Millipore, 0.45</w:t>
      </w:r>
      <w:r w:rsidRPr="00625FEC">
        <w:rPr>
          <w:rFonts w:ascii="Arial" w:hAnsi="Arial" w:cs="Arial"/>
          <w:sz w:val="24"/>
          <w:szCs w:val="24"/>
          <w:lang w:val="en-GB"/>
        </w:rPr>
        <w:t xml:space="preserve"> µ</w:t>
      </w:r>
      <w:r w:rsidRPr="00625FEC">
        <w:rPr>
          <w:rFonts w:ascii="Arial" w:hAnsi="Arial"/>
          <w:sz w:val="24"/>
          <w:szCs w:val="24"/>
          <w:lang w:val="en-GB"/>
        </w:rPr>
        <w:t>m)</w:t>
      </w:r>
      <w:r>
        <w:rPr>
          <w:rFonts w:ascii="Arial" w:hAnsi="Arial"/>
          <w:sz w:val="24"/>
          <w:szCs w:val="24"/>
          <w:lang w:val="en-GB"/>
        </w:rPr>
        <w:t xml:space="preserve"> before analysi</w:t>
      </w:r>
      <w:r w:rsidRPr="00625FEC">
        <w:rPr>
          <w:rFonts w:ascii="Arial" w:hAnsi="Arial"/>
          <w:sz w:val="24"/>
          <w:szCs w:val="24"/>
          <w:lang w:val="en-GB"/>
        </w:rPr>
        <w:t>s and an equal volume of fresh buffer, maintained at 37</w:t>
      </w:r>
      <w:r>
        <w:rPr>
          <w:rFonts w:ascii="Calibri" w:hAnsi="Calibri" w:cs="Arial"/>
          <w:sz w:val="24"/>
          <w:szCs w:val="24"/>
          <w:lang w:val="en-GB"/>
        </w:rPr>
        <w:t>°</w:t>
      </w:r>
      <w:r w:rsidRPr="00625FEC">
        <w:rPr>
          <w:rFonts w:ascii="Arial" w:hAnsi="Arial"/>
          <w:sz w:val="24"/>
          <w:szCs w:val="24"/>
          <w:lang w:val="en-GB"/>
        </w:rPr>
        <w:t>C, was added to the dissolution medium to maintain sink conditions.</w:t>
      </w:r>
    </w:p>
    <w:p w:rsidR="00D612C1" w:rsidRDefault="00D612C1" w:rsidP="00D612C1">
      <w:pPr>
        <w:spacing w:line="480" w:lineRule="auto"/>
        <w:ind w:left="390"/>
        <w:jc w:val="both"/>
        <w:rPr>
          <w:rFonts w:ascii="Arial" w:hAnsi="Arial"/>
          <w:sz w:val="24"/>
          <w:szCs w:val="24"/>
          <w:lang w:val="en-GB"/>
        </w:rPr>
      </w:pPr>
    </w:p>
    <w:p w:rsidR="00B3411C" w:rsidRPr="003B701C" w:rsidRDefault="00B3411C" w:rsidP="00B3411C">
      <w:pPr>
        <w:spacing w:line="480" w:lineRule="auto"/>
        <w:ind w:left="390"/>
        <w:jc w:val="both"/>
        <w:rPr>
          <w:rFonts w:ascii="Arial" w:hAnsi="Arial"/>
          <w:sz w:val="24"/>
          <w:szCs w:val="24"/>
          <w:lang w:val="en-GB"/>
        </w:rPr>
      </w:pPr>
    </w:p>
    <w:p w:rsidR="004E2263" w:rsidRDefault="004E2263">
      <w:pPr>
        <w:rPr>
          <w:rFonts w:ascii="Arial" w:hAnsi="Arial"/>
          <w:b/>
          <w:bCs/>
          <w:sz w:val="24"/>
          <w:szCs w:val="24"/>
          <w:lang w:val="en-GB"/>
        </w:rPr>
      </w:pPr>
      <w:r>
        <w:rPr>
          <w:rFonts w:ascii="Arial" w:hAnsi="Arial"/>
          <w:b/>
          <w:bCs/>
          <w:sz w:val="24"/>
          <w:szCs w:val="24"/>
          <w:lang w:val="en-GB"/>
        </w:rPr>
        <w:br w:type="page"/>
      </w:r>
    </w:p>
    <w:p w:rsidR="00B3411C" w:rsidRDefault="00B3411C" w:rsidP="00EB1CE6">
      <w:pPr>
        <w:pStyle w:val="ListParagraph"/>
        <w:numPr>
          <w:ilvl w:val="0"/>
          <w:numId w:val="7"/>
        </w:numPr>
        <w:spacing w:line="480" w:lineRule="auto"/>
        <w:rPr>
          <w:rFonts w:ascii="Arial" w:hAnsi="Arial"/>
          <w:b/>
          <w:bCs/>
          <w:sz w:val="24"/>
          <w:szCs w:val="24"/>
          <w:lang w:val="en-GB"/>
        </w:rPr>
      </w:pPr>
      <w:r>
        <w:rPr>
          <w:rFonts w:ascii="Arial" w:hAnsi="Arial"/>
          <w:b/>
          <w:bCs/>
          <w:sz w:val="24"/>
          <w:szCs w:val="24"/>
          <w:lang w:val="en-GB"/>
        </w:rPr>
        <w:lastRenderedPageBreak/>
        <w:t>R</w:t>
      </w:r>
      <w:r w:rsidRPr="003B701C">
        <w:rPr>
          <w:rFonts w:ascii="Arial" w:hAnsi="Arial"/>
          <w:b/>
          <w:bCs/>
          <w:sz w:val="24"/>
          <w:szCs w:val="24"/>
          <w:lang w:val="en-GB"/>
        </w:rPr>
        <w:t>esults</w:t>
      </w:r>
      <w:r>
        <w:rPr>
          <w:rFonts w:ascii="Arial" w:hAnsi="Arial"/>
          <w:b/>
          <w:bCs/>
          <w:sz w:val="24"/>
          <w:szCs w:val="24"/>
          <w:lang w:val="en-GB"/>
        </w:rPr>
        <w:t xml:space="preserve"> and discussion</w:t>
      </w:r>
    </w:p>
    <w:p w:rsidR="00B3411C" w:rsidRPr="00FD3169" w:rsidRDefault="00B3411C" w:rsidP="00B3411C">
      <w:pPr>
        <w:pStyle w:val="ListParagraph"/>
        <w:spacing w:line="480" w:lineRule="auto"/>
        <w:ind w:left="426" w:firstLine="294"/>
        <w:jc w:val="both"/>
        <w:rPr>
          <w:rFonts w:ascii="Arial" w:hAnsi="Arial"/>
          <w:sz w:val="24"/>
          <w:szCs w:val="24"/>
          <w:lang w:val="en-GB"/>
        </w:rPr>
      </w:pPr>
      <w:r>
        <w:rPr>
          <w:rFonts w:ascii="Arial" w:hAnsi="Arial"/>
          <w:sz w:val="24"/>
          <w:szCs w:val="24"/>
          <w:lang w:val="en-GB"/>
        </w:rPr>
        <w:t>All solid dispersions were homogenous</w:t>
      </w:r>
      <w:r w:rsidRPr="00625FEC">
        <w:rPr>
          <w:rFonts w:ascii="Arial" w:hAnsi="Arial"/>
          <w:sz w:val="24"/>
          <w:szCs w:val="24"/>
          <w:lang w:val="en-GB"/>
        </w:rPr>
        <w:t xml:space="preserve">; independent </w:t>
      </w:r>
      <w:r w:rsidRPr="00FD3169">
        <w:rPr>
          <w:rFonts w:ascii="Arial" w:hAnsi="Arial"/>
          <w:sz w:val="24"/>
          <w:szCs w:val="24"/>
          <w:lang w:val="en-GB"/>
        </w:rPr>
        <w:t>assays of three samples taken from any dispersion showed even drug distribution within each system.</w:t>
      </w:r>
    </w:p>
    <w:p w:rsidR="00B3411C" w:rsidRPr="00C700EA" w:rsidRDefault="00B3411C" w:rsidP="00B3411C">
      <w:pPr>
        <w:pStyle w:val="ListParagraph"/>
        <w:spacing w:line="480" w:lineRule="auto"/>
        <w:ind w:left="426"/>
        <w:jc w:val="both"/>
        <w:rPr>
          <w:rFonts w:ascii="Arial" w:hAnsi="Arial"/>
          <w:sz w:val="24"/>
          <w:szCs w:val="24"/>
          <w:u w:val="single"/>
          <w:lang w:val="en-GB"/>
        </w:rPr>
      </w:pPr>
      <w:r w:rsidRPr="00625FEC">
        <w:rPr>
          <w:rFonts w:ascii="Arial" w:hAnsi="Arial"/>
          <w:sz w:val="24"/>
          <w:szCs w:val="24"/>
          <w:lang w:val="en-GB"/>
        </w:rPr>
        <w:t xml:space="preserve"> Solid dispersions of ibuprofen prepared with poloxamer 407 were analysed using FTIR spectroscopy, and compared with ibuprofen powder. The pure drug showed </w:t>
      </w:r>
      <w:r>
        <w:rPr>
          <w:rFonts w:ascii="Arial" w:hAnsi="Arial"/>
          <w:sz w:val="24"/>
          <w:szCs w:val="24"/>
          <w:lang w:val="en-GB"/>
        </w:rPr>
        <w:t>a</w:t>
      </w:r>
      <w:r w:rsidRPr="00625FEC">
        <w:rPr>
          <w:rFonts w:ascii="Arial" w:hAnsi="Arial"/>
          <w:sz w:val="24"/>
          <w:szCs w:val="24"/>
          <w:lang w:val="en-GB"/>
        </w:rPr>
        <w:t xml:space="preserve"> characteristic absorption band at 1720</w:t>
      </w:r>
      <w:r>
        <w:rPr>
          <w:rFonts w:ascii="Arial" w:hAnsi="Arial"/>
          <w:sz w:val="24"/>
          <w:szCs w:val="24"/>
          <w:lang w:val="en-GB"/>
        </w:rPr>
        <w:t xml:space="preserve"> </w:t>
      </w:r>
      <w:r w:rsidRPr="00625FEC">
        <w:rPr>
          <w:rFonts w:ascii="Arial" w:hAnsi="Arial"/>
          <w:sz w:val="24"/>
          <w:szCs w:val="24"/>
          <w:lang w:val="en-GB"/>
        </w:rPr>
        <w:t>cm</w:t>
      </w:r>
      <w:r w:rsidRPr="00625FEC">
        <w:rPr>
          <w:rFonts w:ascii="Arial" w:hAnsi="Arial"/>
          <w:sz w:val="24"/>
          <w:szCs w:val="24"/>
          <w:vertAlign w:val="superscript"/>
          <w:lang w:val="en-GB"/>
        </w:rPr>
        <w:t>-1</w:t>
      </w:r>
      <w:r>
        <w:rPr>
          <w:rFonts w:ascii="Arial" w:hAnsi="Arial"/>
          <w:sz w:val="24"/>
          <w:szCs w:val="24"/>
          <w:lang w:val="en-GB"/>
        </w:rPr>
        <w:t xml:space="preserve">, assigned as </w:t>
      </w:r>
      <w:r w:rsidRPr="00625FEC">
        <w:rPr>
          <w:rFonts w:ascii="Arial" w:hAnsi="Arial"/>
          <w:sz w:val="24"/>
          <w:szCs w:val="24"/>
          <w:lang w:val="en-GB"/>
        </w:rPr>
        <w:t>the carbonyl stretching vibration of dimerised ibuprofen resultant from hydrogen bonding between two ibuprofen molecules. Similar spectra were seen for solid dispersions with</w:t>
      </w:r>
      <w:r>
        <w:rPr>
          <w:rFonts w:ascii="Arial" w:hAnsi="Arial"/>
          <w:sz w:val="24"/>
          <w:szCs w:val="24"/>
          <w:lang w:val="en-GB"/>
        </w:rPr>
        <w:t xml:space="preserve"> drug:carrier</w:t>
      </w:r>
      <w:r w:rsidRPr="00625FEC">
        <w:rPr>
          <w:rFonts w:ascii="Arial" w:hAnsi="Arial"/>
          <w:sz w:val="24"/>
          <w:szCs w:val="24"/>
          <w:lang w:val="en-GB"/>
        </w:rPr>
        <w:t xml:space="preserve"> mole ratios &gt; </w:t>
      </w:r>
      <w:r w:rsidR="004E2263">
        <w:rPr>
          <w:rFonts w:ascii="Arial" w:hAnsi="Arial"/>
          <w:sz w:val="24"/>
          <w:szCs w:val="24"/>
          <w:lang w:val="en-GB"/>
        </w:rPr>
        <w:t>29:1 (Fig. 2) indicating that crystalline i</w:t>
      </w:r>
      <w:r w:rsidRPr="00625FEC">
        <w:rPr>
          <w:rFonts w:ascii="Arial" w:hAnsi="Arial"/>
          <w:sz w:val="24"/>
          <w:szCs w:val="24"/>
          <w:lang w:val="en-GB"/>
        </w:rPr>
        <w:t>buprofen is p</w:t>
      </w:r>
      <w:r>
        <w:rPr>
          <w:rFonts w:ascii="Arial" w:hAnsi="Arial"/>
          <w:sz w:val="24"/>
          <w:szCs w:val="24"/>
          <w:lang w:val="en-GB"/>
        </w:rPr>
        <w:t xml:space="preserve">reserved </w:t>
      </w:r>
      <w:r w:rsidRPr="00625FEC">
        <w:rPr>
          <w:rFonts w:ascii="Arial" w:hAnsi="Arial"/>
          <w:sz w:val="24"/>
          <w:szCs w:val="24"/>
          <w:lang w:val="en-GB"/>
        </w:rPr>
        <w:t>in these systems despite the</w:t>
      </w:r>
      <w:r>
        <w:rPr>
          <w:rFonts w:ascii="Arial" w:hAnsi="Arial"/>
          <w:sz w:val="24"/>
          <w:szCs w:val="24"/>
          <w:lang w:val="en-GB"/>
        </w:rPr>
        <w:t xml:space="preserve"> apparent</w:t>
      </w:r>
      <w:r w:rsidRPr="00625FEC">
        <w:rPr>
          <w:rFonts w:ascii="Arial" w:hAnsi="Arial"/>
          <w:sz w:val="24"/>
          <w:szCs w:val="24"/>
          <w:lang w:val="en-GB"/>
        </w:rPr>
        <w:t xml:space="preserve"> complete miscibility of ibuprofen with</w:t>
      </w:r>
      <w:r w:rsidRPr="0042498A">
        <w:rPr>
          <w:rFonts w:ascii="Arial" w:hAnsi="Arial"/>
          <w:sz w:val="24"/>
          <w:szCs w:val="24"/>
          <w:lang w:val="en-GB"/>
        </w:rPr>
        <w:t xml:space="preserve"> poloxamer</w:t>
      </w:r>
      <w:r w:rsidRPr="008F4197">
        <w:rPr>
          <w:rFonts w:ascii="Arial" w:hAnsi="Arial"/>
          <w:sz w:val="24"/>
          <w:szCs w:val="24"/>
          <w:lang w:val="en-GB"/>
        </w:rPr>
        <w:t xml:space="preserve"> </w:t>
      </w:r>
      <w:r w:rsidRPr="00625FEC">
        <w:rPr>
          <w:rFonts w:ascii="Arial" w:hAnsi="Arial"/>
          <w:sz w:val="24"/>
          <w:szCs w:val="24"/>
          <w:lang w:val="en-GB"/>
        </w:rPr>
        <w:t>in</w:t>
      </w:r>
      <w:r>
        <w:rPr>
          <w:rFonts w:ascii="Arial" w:hAnsi="Arial"/>
          <w:sz w:val="24"/>
          <w:szCs w:val="24"/>
          <w:lang w:val="en-GB"/>
        </w:rPr>
        <w:t xml:space="preserve"> the</w:t>
      </w:r>
      <w:r w:rsidRPr="00625FEC">
        <w:rPr>
          <w:rFonts w:ascii="Arial" w:hAnsi="Arial"/>
          <w:sz w:val="24"/>
          <w:szCs w:val="24"/>
          <w:lang w:val="en-GB"/>
        </w:rPr>
        <w:t xml:space="preserve"> molten state</w:t>
      </w:r>
      <w:r w:rsidRPr="0042498A">
        <w:rPr>
          <w:rFonts w:ascii="Arial" w:hAnsi="Arial"/>
          <w:sz w:val="24"/>
          <w:szCs w:val="24"/>
          <w:lang w:val="en-GB"/>
        </w:rPr>
        <w:t xml:space="preserve">. </w:t>
      </w:r>
      <w:r w:rsidRPr="008125A8">
        <w:rPr>
          <w:rFonts w:ascii="Arial" w:hAnsi="Arial"/>
          <w:sz w:val="24"/>
          <w:szCs w:val="24"/>
          <w:lang w:val="en-GB"/>
        </w:rPr>
        <w:t xml:space="preserve">In addition, characteristic absorption bands of poloxamer 407 at around </w:t>
      </w:r>
      <w:r w:rsidRPr="00751335">
        <w:rPr>
          <w:rFonts w:ascii="Arial" w:hAnsi="Arial"/>
          <w:sz w:val="24"/>
          <w:szCs w:val="24"/>
          <w:lang w:val="en-GB"/>
        </w:rPr>
        <w:t>2887 cm</w:t>
      </w:r>
      <w:r w:rsidRPr="00751335">
        <w:rPr>
          <w:rFonts w:ascii="Arial" w:hAnsi="Arial"/>
          <w:sz w:val="24"/>
          <w:szCs w:val="24"/>
          <w:vertAlign w:val="superscript"/>
          <w:lang w:val="en-GB"/>
        </w:rPr>
        <w:t>-1</w:t>
      </w:r>
      <w:r w:rsidRPr="00751335">
        <w:rPr>
          <w:rFonts w:ascii="Arial" w:hAnsi="Arial"/>
          <w:sz w:val="24"/>
          <w:szCs w:val="24"/>
          <w:lang w:val="en-GB"/>
        </w:rPr>
        <w:t xml:space="preserve"> and 1110 cm</w:t>
      </w:r>
      <w:r w:rsidRPr="00751335">
        <w:rPr>
          <w:rFonts w:ascii="Arial" w:hAnsi="Arial"/>
          <w:sz w:val="24"/>
          <w:szCs w:val="24"/>
          <w:vertAlign w:val="superscript"/>
          <w:lang w:val="en-GB"/>
        </w:rPr>
        <w:t>-1</w:t>
      </w:r>
      <w:r w:rsidRPr="00751335">
        <w:rPr>
          <w:rFonts w:ascii="Arial" w:hAnsi="Arial"/>
          <w:sz w:val="24"/>
          <w:szCs w:val="24"/>
          <w:lang w:val="en-GB"/>
        </w:rPr>
        <w:t xml:space="preserve"> from C-H and</w:t>
      </w:r>
      <w:r w:rsidRPr="008125A8">
        <w:rPr>
          <w:rFonts w:ascii="Arial" w:hAnsi="Arial"/>
          <w:sz w:val="24"/>
          <w:szCs w:val="24"/>
          <w:lang w:val="en-GB"/>
        </w:rPr>
        <w:t xml:space="preserve"> C-O stretching vibrations respectively were unchanged in these systems. </w:t>
      </w:r>
    </w:p>
    <w:p w:rsidR="00B3411C" w:rsidRDefault="00B3411C" w:rsidP="00B3411C">
      <w:pPr>
        <w:pStyle w:val="ListParagraph"/>
        <w:spacing w:line="480" w:lineRule="auto"/>
        <w:ind w:left="426" w:firstLine="294"/>
        <w:jc w:val="both"/>
        <w:rPr>
          <w:rFonts w:ascii="Arial" w:hAnsi="Arial"/>
          <w:sz w:val="24"/>
          <w:szCs w:val="24"/>
          <w:lang w:val="en-GB"/>
        </w:rPr>
      </w:pPr>
      <w:r>
        <w:rPr>
          <w:rFonts w:ascii="Arial" w:hAnsi="Arial"/>
          <w:sz w:val="24"/>
          <w:szCs w:val="24"/>
          <w:lang w:val="en-GB"/>
        </w:rPr>
        <w:t>INSERT Fig. 2.</w:t>
      </w:r>
      <w:r w:rsidRPr="0042498A">
        <w:rPr>
          <w:rFonts w:ascii="Arial" w:hAnsi="Arial"/>
          <w:sz w:val="24"/>
          <w:szCs w:val="24"/>
          <w:lang w:val="en-GB"/>
        </w:rPr>
        <w:t xml:space="preserve"> </w:t>
      </w:r>
    </w:p>
    <w:p w:rsidR="00B3411C" w:rsidRDefault="00B3411C" w:rsidP="00B3411C">
      <w:pPr>
        <w:pStyle w:val="ListParagraph"/>
        <w:spacing w:line="480" w:lineRule="auto"/>
        <w:ind w:left="426" w:firstLine="294"/>
        <w:jc w:val="both"/>
        <w:rPr>
          <w:rFonts w:ascii="Arial" w:hAnsi="Arial"/>
          <w:sz w:val="24"/>
          <w:szCs w:val="24"/>
          <w:lang w:val="en-GB"/>
        </w:rPr>
      </w:pPr>
    </w:p>
    <w:p w:rsidR="00B3411C" w:rsidRPr="00FD3169" w:rsidRDefault="00B3411C" w:rsidP="00B3411C">
      <w:pPr>
        <w:pStyle w:val="ListParagraph"/>
        <w:spacing w:line="480" w:lineRule="auto"/>
        <w:ind w:left="426" w:firstLine="294"/>
        <w:jc w:val="both"/>
        <w:rPr>
          <w:rFonts w:ascii="Arial" w:hAnsi="Arial"/>
          <w:sz w:val="24"/>
          <w:szCs w:val="24"/>
          <w:lang w:val="en-GB"/>
        </w:rPr>
      </w:pPr>
      <w:r>
        <w:rPr>
          <w:rFonts w:ascii="Arial" w:hAnsi="Arial"/>
          <w:sz w:val="24"/>
          <w:szCs w:val="24"/>
          <w:lang w:val="en-GB"/>
        </w:rPr>
        <w:t>A</w:t>
      </w:r>
      <w:r w:rsidRPr="0000592A">
        <w:rPr>
          <w:rFonts w:ascii="Arial" w:hAnsi="Arial"/>
          <w:sz w:val="24"/>
          <w:szCs w:val="24"/>
          <w:lang w:val="en-GB"/>
        </w:rPr>
        <w:t xml:space="preserve">s </w:t>
      </w:r>
      <w:r w:rsidRPr="00625FEC">
        <w:rPr>
          <w:rFonts w:ascii="Arial" w:hAnsi="Arial"/>
          <w:sz w:val="24"/>
          <w:szCs w:val="24"/>
          <w:lang w:val="en-GB"/>
        </w:rPr>
        <w:t xml:space="preserve">the </w:t>
      </w:r>
      <w:r>
        <w:rPr>
          <w:rFonts w:ascii="Arial" w:hAnsi="Arial"/>
          <w:sz w:val="24"/>
          <w:szCs w:val="24"/>
          <w:lang w:val="en-GB"/>
        </w:rPr>
        <w:t>ibuprofen:</w:t>
      </w:r>
      <w:r w:rsidRPr="00625FEC">
        <w:rPr>
          <w:rFonts w:ascii="Arial" w:hAnsi="Arial"/>
          <w:sz w:val="24"/>
          <w:szCs w:val="24"/>
          <w:lang w:val="en-GB"/>
        </w:rPr>
        <w:t>poloxamer mole ratio decreased, a new peak at 1734 cm</w:t>
      </w:r>
      <w:r w:rsidRPr="00625FEC">
        <w:rPr>
          <w:rFonts w:ascii="Arial" w:hAnsi="Arial"/>
          <w:sz w:val="24"/>
          <w:szCs w:val="24"/>
          <w:vertAlign w:val="superscript"/>
          <w:lang w:val="en-GB"/>
        </w:rPr>
        <w:t>-1</w:t>
      </w:r>
      <w:r w:rsidRPr="00625FEC">
        <w:rPr>
          <w:rFonts w:ascii="Arial" w:hAnsi="Arial"/>
          <w:sz w:val="24"/>
          <w:szCs w:val="24"/>
          <w:lang w:val="en-GB"/>
        </w:rPr>
        <w:t xml:space="preserve"> </w:t>
      </w:r>
      <w:r>
        <w:rPr>
          <w:rFonts w:ascii="Arial" w:hAnsi="Arial"/>
          <w:sz w:val="24"/>
          <w:szCs w:val="24"/>
          <w:lang w:val="en-GB"/>
        </w:rPr>
        <w:t xml:space="preserve">(as a shoulder on the </w:t>
      </w:r>
      <w:r w:rsidRPr="00625FEC">
        <w:rPr>
          <w:rFonts w:ascii="Arial" w:hAnsi="Arial"/>
          <w:sz w:val="24"/>
          <w:szCs w:val="24"/>
          <w:lang w:val="en-GB"/>
        </w:rPr>
        <w:t>1720cm</w:t>
      </w:r>
      <w:r w:rsidRPr="00E74D77">
        <w:rPr>
          <w:rFonts w:ascii="Arial" w:hAnsi="Arial"/>
          <w:sz w:val="24"/>
          <w:szCs w:val="24"/>
          <w:vertAlign w:val="superscript"/>
          <w:lang w:val="en-GB"/>
        </w:rPr>
        <w:t>-</w:t>
      </w:r>
      <w:r w:rsidRPr="00625FEC">
        <w:rPr>
          <w:rFonts w:ascii="Arial" w:hAnsi="Arial"/>
          <w:sz w:val="24"/>
          <w:szCs w:val="24"/>
          <w:vertAlign w:val="superscript"/>
          <w:lang w:val="en-GB"/>
        </w:rPr>
        <w:t>1</w:t>
      </w:r>
      <w:r>
        <w:rPr>
          <w:rFonts w:ascii="Arial" w:hAnsi="Arial"/>
          <w:sz w:val="24"/>
          <w:szCs w:val="24"/>
          <w:lang w:val="en-GB"/>
        </w:rPr>
        <w:t xml:space="preserve"> feature) </w:t>
      </w:r>
      <w:r w:rsidRPr="00625FEC">
        <w:rPr>
          <w:rFonts w:ascii="Arial" w:hAnsi="Arial"/>
          <w:sz w:val="24"/>
          <w:szCs w:val="24"/>
          <w:lang w:val="en-GB"/>
        </w:rPr>
        <w:t xml:space="preserve">was observed in the spectra of the 29:1 </w:t>
      </w:r>
      <w:r>
        <w:rPr>
          <w:rFonts w:ascii="Arial" w:hAnsi="Arial"/>
          <w:sz w:val="24"/>
          <w:szCs w:val="24"/>
          <w:lang w:val="en-GB"/>
        </w:rPr>
        <w:t xml:space="preserve">drug:poloxamer </w:t>
      </w:r>
      <w:r w:rsidRPr="00625FEC">
        <w:rPr>
          <w:rFonts w:ascii="Arial" w:hAnsi="Arial"/>
          <w:sz w:val="24"/>
          <w:szCs w:val="24"/>
          <w:lang w:val="en-GB"/>
        </w:rPr>
        <w:t xml:space="preserve">mole ratio system </w:t>
      </w:r>
      <w:r>
        <w:rPr>
          <w:rFonts w:ascii="Arial" w:hAnsi="Arial"/>
          <w:sz w:val="24"/>
          <w:szCs w:val="24"/>
          <w:lang w:val="en-GB"/>
        </w:rPr>
        <w:t xml:space="preserve">and </w:t>
      </w:r>
      <w:r w:rsidRPr="00625FEC">
        <w:rPr>
          <w:rFonts w:ascii="Arial" w:hAnsi="Arial"/>
          <w:sz w:val="24"/>
          <w:szCs w:val="24"/>
          <w:lang w:val="en-GB"/>
        </w:rPr>
        <w:t xml:space="preserve">the intensity of </w:t>
      </w:r>
      <w:r>
        <w:rPr>
          <w:rFonts w:ascii="Arial" w:hAnsi="Arial"/>
          <w:sz w:val="24"/>
          <w:szCs w:val="24"/>
          <w:lang w:val="en-GB"/>
        </w:rPr>
        <w:t xml:space="preserve">the </w:t>
      </w:r>
      <w:r w:rsidRPr="00E74D77">
        <w:rPr>
          <w:rFonts w:ascii="Arial" w:hAnsi="Arial"/>
          <w:sz w:val="24"/>
          <w:szCs w:val="24"/>
          <w:lang w:val="en-GB"/>
        </w:rPr>
        <w:t>1720</w:t>
      </w:r>
      <w:r>
        <w:rPr>
          <w:rFonts w:ascii="Arial" w:hAnsi="Arial"/>
          <w:sz w:val="24"/>
          <w:szCs w:val="24"/>
          <w:lang w:val="en-GB"/>
        </w:rPr>
        <w:t xml:space="preserve"> </w:t>
      </w:r>
      <w:r w:rsidRPr="00E74D77">
        <w:rPr>
          <w:rFonts w:ascii="Arial" w:hAnsi="Arial"/>
          <w:sz w:val="24"/>
          <w:szCs w:val="24"/>
          <w:lang w:val="en-GB"/>
        </w:rPr>
        <w:t>cm</w:t>
      </w:r>
      <w:r w:rsidRPr="00E74D77">
        <w:rPr>
          <w:rFonts w:ascii="Arial" w:hAnsi="Arial"/>
          <w:sz w:val="24"/>
          <w:szCs w:val="24"/>
          <w:vertAlign w:val="superscript"/>
          <w:lang w:val="en-GB"/>
        </w:rPr>
        <w:t>-1</w:t>
      </w:r>
      <w:r>
        <w:rPr>
          <w:rFonts w:ascii="Arial" w:hAnsi="Arial"/>
          <w:sz w:val="24"/>
          <w:szCs w:val="24"/>
          <w:lang w:val="en-GB"/>
        </w:rPr>
        <w:t xml:space="preserve"> ibuprofen dimer peak decreased.</w:t>
      </w:r>
      <w:r w:rsidRPr="00625FEC">
        <w:rPr>
          <w:rFonts w:ascii="Arial" w:hAnsi="Arial"/>
          <w:sz w:val="24"/>
          <w:szCs w:val="24"/>
          <w:lang w:val="en-GB"/>
        </w:rPr>
        <w:t xml:space="preserve"> This new feature </w:t>
      </w:r>
      <w:r>
        <w:rPr>
          <w:rFonts w:ascii="Arial" w:hAnsi="Arial"/>
          <w:sz w:val="24"/>
          <w:szCs w:val="24"/>
          <w:lang w:val="en-GB"/>
        </w:rPr>
        <w:t>strengthened as</w:t>
      </w:r>
      <w:r w:rsidRPr="00625FEC">
        <w:rPr>
          <w:rFonts w:ascii="Arial" w:hAnsi="Arial"/>
          <w:sz w:val="24"/>
          <w:szCs w:val="24"/>
          <w:lang w:val="en-GB"/>
        </w:rPr>
        <w:t xml:space="preserve"> the mole ratio decreased</w:t>
      </w:r>
      <w:r>
        <w:rPr>
          <w:rFonts w:ascii="Arial" w:hAnsi="Arial"/>
          <w:sz w:val="24"/>
          <w:szCs w:val="24"/>
          <w:lang w:val="en-GB"/>
        </w:rPr>
        <w:t>,</w:t>
      </w:r>
      <w:r w:rsidRPr="00625FEC">
        <w:rPr>
          <w:rFonts w:ascii="Arial" w:hAnsi="Arial"/>
          <w:sz w:val="24"/>
          <w:szCs w:val="24"/>
          <w:lang w:val="en-GB"/>
        </w:rPr>
        <w:t xml:space="preserve"> and became the predominant peak at a 2:1 mole ratio where the 1720</w:t>
      </w:r>
      <w:r>
        <w:rPr>
          <w:rFonts w:ascii="Arial" w:hAnsi="Arial"/>
          <w:sz w:val="24"/>
          <w:szCs w:val="24"/>
          <w:lang w:val="en-GB"/>
        </w:rPr>
        <w:t xml:space="preserve"> </w:t>
      </w:r>
      <w:r w:rsidRPr="00625FEC">
        <w:rPr>
          <w:rFonts w:ascii="Arial" w:hAnsi="Arial"/>
          <w:sz w:val="24"/>
          <w:szCs w:val="24"/>
          <w:lang w:val="en-GB"/>
        </w:rPr>
        <w:t>cm</w:t>
      </w:r>
      <w:r>
        <w:rPr>
          <w:rFonts w:ascii="Arial" w:hAnsi="Arial"/>
          <w:sz w:val="24"/>
          <w:szCs w:val="24"/>
          <w:vertAlign w:val="superscript"/>
          <w:lang w:val="en-GB"/>
        </w:rPr>
        <w:t>-1</w:t>
      </w:r>
      <w:r w:rsidRPr="00625FEC">
        <w:rPr>
          <w:rFonts w:ascii="Arial" w:hAnsi="Arial"/>
          <w:sz w:val="24"/>
          <w:szCs w:val="24"/>
          <w:lang w:val="en-GB"/>
        </w:rPr>
        <w:t xml:space="preserve"> ibuprofen dimer absorption was</w:t>
      </w:r>
      <w:r>
        <w:rPr>
          <w:rFonts w:ascii="Arial" w:hAnsi="Arial"/>
          <w:sz w:val="24"/>
          <w:szCs w:val="24"/>
          <w:lang w:val="en-GB"/>
        </w:rPr>
        <w:t xml:space="preserve"> essentially</w:t>
      </w:r>
      <w:r w:rsidRPr="00625FEC">
        <w:rPr>
          <w:rFonts w:ascii="Arial" w:hAnsi="Arial"/>
          <w:sz w:val="24"/>
          <w:szCs w:val="24"/>
          <w:lang w:val="en-GB"/>
        </w:rPr>
        <w:t xml:space="preserve"> lost, as shown in Fig</w:t>
      </w:r>
      <w:r>
        <w:rPr>
          <w:rFonts w:ascii="Arial" w:hAnsi="Arial"/>
          <w:sz w:val="24"/>
          <w:szCs w:val="24"/>
          <w:lang w:val="en-GB"/>
        </w:rPr>
        <w:t xml:space="preserve">ure </w:t>
      </w:r>
      <w:r w:rsidRPr="00625FEC">
        <w:rPr>
          <w:rFonts w:ascii="Arial" w:hAnsi="Arial"/>
          <w:sz w:val="24"/>
          <w:szCs w:val="24"/>
          <w:lang w:val="en-GB"/>
        </w:rPr>
        <w:t>2.</w:t>
      </w:r>
      <w:r>
        <w:rPr>
          <w:rFonts w:ascii="Arial" w:hAnsi="Arial"/>
          <w:sz w:val="24"/>
          <w:szCs w:val="24"/>
          <w:lang w:val="en-GB"/>
        </w:rPr>
        <w:t xml:space="preserve"> </w:t>
      </w:r>
      <w:r w:rsidRPr="00625FEC">
        <w:rPr>
          <w:rFonts w:ascii="Arial" w:hAnsi="Arial"/>
          <w:sz w:val="24"/>
          <w:szCs w:val="24"/>
          <w:lang w:val="en-GB"/>
        </w:rPr>
        <w:t xml:space="preserve">This shift in the carbonyl stretching vibration for the 2:1 ratio (equivalent to 3% w/w drug load), </w:t>
      </w:r>
      <w:r w:rsidRPr="00625FEC">
        <w:rPr>
          <w:rFonts w:ascii="Arial" w:hAnsi="Arial"/>
          <w:sz w:val="24"/>
          <w:szCs w:val="24"/>
          <w:lang w:val="en-GB"/>
        </w:rPr>
        <w:lastRenderedPageBreak/>
        <w:t>indicates complete disruption of ibuprofen dimer hydroge</w:t>
      </w:r>
      <w:r>
        <w:rPr>
          <w:rFonts w:ascii="Arial" w:hAnsi="Arial"/>
          <w:sz w:val="24"/>
          <w:szCs w:val="24"/>
          <w:lang w:val="en-GB"/>
        </w:rPr>
        <w:t>n bonds, replaced by ibuprofen:</w:t>
      </w:r>
      <w:r w:rsidRPr="00625FEC">
        <w:rPr>
          <w:rFonts w:ascii="Arial" w:hAnsi="Arial"/>
          <w:sz w:val="24"/>
          <w:szCs w:val="24"/>
          <w:lang w:val="en-GB"/>
        </w:rPr>
        <w:t>poloxamer bonding.</w:t>
      </w:r>
    </w:p>
    <w:p w:rsidR="00B3411C" w:rsidRDefault="00B3411C" w:rsidP="000B32FF">
      <w:pPr>
        <w:pStyle w:val="ListParagraph"/>
        <w:spacing w:line="480" w:lineRule="auto"/>
        <w:ind w:left="426" w:firstLine="294"/>
        <w:jc w:val="both"/>
        <w:rPr>
          <w:rFonts w:ascii="Arial" w:hAnsi="Arial"/>
          <w:sz w:val="24"/>
          <w:szCs w:val="24"/>
          <w:lang w:val="en-GB"/>
        </w:rPr>
      </w:pPr>
      <w:r w:rsidRPr="00625FEC">
        <w:rPr>
          <w:rFonts w:ascii="Arial" w:hAnsi="Arial"/>
          <w:sz w:val="24"/>
          <w:szCs w:val="24"/>
          <w:lang w:val="en-GB"/>
        </w:rPr>
        <w:t>Clearly</w:t>
      </w:r>
      <w:r>
        <w:rPr>
          <w:rFonts w:ascii="Arial" w:hAnsi="Arial"/>
          <w:color w:val="C00000"/>
          <w:sz w:val="24"/>
          <w:szCs w:val="24"/>
          <w:lang w:val="en-GB"/>
        </w:rPr>
        <w:t xml:space="preserve"> </w:t>
      </w:r>
      <w:r>
        <w:rPr>
          <w:rFonts w:ascii="Arial" w:hAnsi="Arial"/>
          <w:sz w:val="24"/>
          <w:szCs w:val="24"/>
          <w:lang w:val="en-GB"/>
        </w:rPr>
        <w:t>hydrogen bonding</w:t>
      </w:r>
      <w:r w:rsidRPr="00197545">
        <w:rPr>
          <w:rFonts w:ascii="Arial" w:hAnsi="Arial"/>
          <w:sz w:val="24"/>
          <w:szCs w:val="24"/>
          <w:lang w:val="en-GB"/>
        </w:rPr>
        <w:t xml:space="preserve"> </w:t>
      </w:r>
      <w:r>
        <w:rPr>
          <w:rFonts w:ascii="Arial" w:hAnsi="Arial"/>
          <w:sz w:val="24"/>
          <w:szCs w:val="24"/>
          <w:lang w:val="en-GB"/>
        </w:rPr>
        <w:t>between ibuprofen and poloxamer was present in all systems that displayed</w:t>
      </w:r>
      <w:r w:rsidRPr="00625FEC">
        <w:rPr>
          <w:rFonts w:ascii="Arial" w:hAnsi="Arial"/>
          <w:sz w:val="24"/>
          <w:szCs w:val="24"/>
          <w:lang w:val="en-GB"/>
        </w:rPr>
        <w:t xml:space="preserve"> the</w:t>
      </w:r>
      <w:r>
        <w:rPr>
          <w:rFonts w:ascii="Arial" w:hAnsi="Arial"/>
          <w:sz w:val="24"/>
          <w:szCs w:val="24"/>
          <w:lang w:val="en-GB"/>
        </w:rPr>
        <w:t xml:space="preserve"> absorption band at 1734 cm</w:t>
      </w:r>
      <w:r w:rsidRPr="00AC004E">
        <w:rPr>
          <w:rFonts w:ascii="Arial" w:hAnsi="Arial"/>
          <w:sz w:val="24"/>
          <w:szCs w:val="24"/>
          <w:vertAlign w:val="superscript"/>
          <w:lang w:val="en-GB"/>
        </w:rPr>
        <w:t>-1</w:t>
      </w:r>
      <w:r w:rsidR="00D123BD">
        <w:rPr>
          <w:rFonts w:ascii="Arial" w:hAnsi="Arial"/>
          <w:sz w:val="24"/>
          <w:szCs w:val="24"/>
          <w:lang w:val="en-GB"/>
        </w:rPr>
        <w:t>, and indeed was probably present in the drug:carrier compositions  &gt; 29:1, but was masked by the very strong drug:drug carbonyl stretching mode.</w:t>
      </w:r>
      <w:r>
        <w:rPr>
          <w:rFonts w:ascii="Arial" w:hAnsi="Arial"/>
          <w:sz w:val="24"/>
          <w:szCs w:val="24"/>
          <w:lang w:val="en-GB"/>
        </w:rPr>
        <w:t xml:space="preserve"> At 3% drug loading, the mole ratio of drug:p</w:t>
      </w:r>
      <w:r w:rsidRPr="00EE2AA3">
        <w:rPr>
          <w:rFonts w:ascii="Arial" w:hAnsi="Arial"/>
          <w:sz w:val="24"/>
          <w:szCs w:val="24"/>
          <w:lang w:val="en-GB"/>
        </w:rPr>
        <w:t xml:space="preserve">oloxamer 407 </w:t>
      </w:r>
      <w:r>
        <w:rPr>
          <w:rFonts w:ascii="Arial" w:hAnsi="Arial"/>
          <w:sz w:val="24"/>
          <w:szCs w:val="24"/>
          <w:lang w:val="en-GB"/>
        </w:rPr>
        <w:t>is 2:1. Since the poloxamer</w:t>
      </w:r>
      <w:r w:rsidRPr="00E31948">
        <w:rPr>
          <w:rFonts w:ascii="Arial" w:hAnsi="Arial"/>
          <w:sz w:val="24"/>
          <w:szCs w:val="24"/>
          <w:lang w:val="en-GB"/>
        </w:rPr>
        <w:t xml:space="preserve"> possesses</w:t>
      </w:r>
      <w:r>
        <w:rPr>
          <w:rFonts w:ascii="Arial" w:hAnsi="Arial"/>
          <w:color w:val="FF0000"/>
          <w:sz w:val="24"/>
          <w:szCs w:val="24"/>
          <w:lang w:val="en-GB"/>
        </w:rPr>
        <w:t xml:space="preserve"> </w:t>
      </w:r>
      <w:r w:rsidRPr="00B47F72">
        <w:rPr>
          <w:rFonts w:ascii="Arial" w:hAnsi="Arial"/>
          <w:sz w:val="24"/>
          <w:szCs w:val="24"/>
          <w:lang w:val="en-GB"/>
        </w:rPr>
        <w:t xml:space="preserve">two terminal </w:t>
      </w:r>
      <w:r>
        <w:rPr>
          <w:rFonts w:ascii="Arial" w:hAnsi="Arial"/>
          <w:sz w:val="24"/>
          <w:szCs w:val="24"/>
          <w:lang w:val="en-GB"/>
        </w:rPr>
        <w:t>OH groups it is expected that 2</w:t>
      </w:r>
      <w:r w:rsidRPr="00EE2AA3">
        <w:rPr>
          <w:rFonts w:ascii="Arial" w:hAnsi="Arial"/>
          <w:sz w:val="24"/>
          <w:szCs w:val="24"/>
          <w:lang w:val="en-GB"/>
        </w:rPr>
        <w:t xml:space="preserve"> ibu</w:t>
      </w:r>
      <w:r>
        <w:rPr>
          <w:rFonts w:ascii="Arial" w:hAnsi="Arial"/>
          <w:sz w:val="24"/>
          <w:szCs w:val="24"/>
          <w:lang w:val="en-GB"/>
        </w:rPr>
        <w:t>profen molecules will hydrogen bond with one p</w:t>
      </w:r>
      <w:r w:rsidRPr="00EE2AA3">
        <w:rPr>
          <w:rFonts w:ascii="Arial" w:hAnsi="Arial"/>
          <w:sz w:val="24"/>
          <w:szCs w:val="24"/>
          <w:lang w:val="en-GB"/>
        </w:rPr>
        <w:t>oloxamer</w:t>
      </w:r>
      <w:r>
        <w:rPr>
          <w:rFonts w:ascii="Arial" w:hAnsi="Arial"/>
          <w:sz w:val="24"/>
          <w:szCs w:val="24"/>
          <w:lang w:val="en-GB"/>
        </w:rPr>
        <w:t xml:space="preserve"> molecule</w:t>
      </w:r>
      <w:r w:rsidRPr="00EE2AA3">
        <w:rPr>
          <w:rFonts w:ascii="Arial" w:hAnsi="Arial"/>
          <w:sz w:val="24"/>
          <w:szCs w:val="24"/>
          <w:lang w:val="en-GB"/>
        </w:rPr>
        <w:t>. As the concentration of drug</w:t>
      </w:r>
      <w:r>
        <w:rPr>
          <w:rFonts w:ascii="Arial" w:hAnsi="Arial"/>
          <w:sz w:val="24"/>
          <w:szCs w:val="24"/>
          <w:lang w:val="en-GB"/>
        </w:rPr>
        <w:t xml:space="preserve"> increased, the excess</w:t>
      </w:r>
      <w:r w:rsidRPr="00EE2AA3">
        <w:rPr>
          <w:rFonts w:ascii="Arial" w:hAnsi="Arial"/>
          <w:sz w:val="24"/>
          <w:szCs w:val="24"/>
          <w:lang w:val="en-GB"/>
        </w:rPr>
        <w:t xml:space="preserve"> ibuprofen above th</w:t>
      </w:r>
      <w:r>
        <w:rPr>
          <w:rFonts w:ascii="Arial" w:hAnsi="Arial"/>
          <w:sz w:val="24"/>
          <w:szCs w:val="24"/>
          <w:lang w:val="en-GB"/>
        </w:rPr>
        <w:t xml:space="preserve">is stochiometry </w:t>
      </w:r>
      <w:r w:rsidRPr="00EE2AA3">
        <w:rPr>
          <w:rFonts w:ascii="Arial" w:hAnsi="Arial"/>
          <w:sz w:val="24"/>
          <w:szCs w:val="24"/>
          <w:lang w:val="en-GB"/>
        </w:rPr>
        <w:t>form</w:t>
      </w:r>
      <w:r>
        <w:rPr>
          <w:rFonts w:ascii="Arial" w:hAnsi="Arial"/>
          <w:sz w:val="24"/>
          <w:szCs w:val="24"/>
          <w:lang w:val="en-GB"/>
        </w:rPr>
        <w:t>s</w:t>
      </w:r>
      <w:r w:rsidRPr="00EE2AA3">
        <w:rPr>
          <w:rFonts w:ascii="Arial" w:hAnsi="Arial"/>
          <w:sz w:val="24"/>
          <w:szCs w:val="24"/>
          <w:lang w:val="en-GB"/>
        </w:rPr>
        <w:t xml:space="preserve"> </w:t>
      </w:r>
      <w:r w:rsidR="00D123BD">
        <w:rPr>
          <w:rFonts w:ascii="Arial" w:hAnsi="Arial"/>
          <w:sz w:val="24"/>
          <w:szCs w:val="24"/>
          <w:lang w:val="en-GB"/>
        </w:rPr>
        <w:t xml:space="preserve">dimers, shown by </w:t>
      </w:r>
      <w:r w:rsidRPr="00EE2AA3">
        <w:rPr>
          <w:rFonts w:ascii="Arial" w:hAnsi="Arial"/>
          <w:sz w:val="24"/>
          <w:szCs w:val="24"/>
          <w:lang w:val="en-GB"/>
        </w:rPr>
        <w:t>the relative</w:t>
      </w:r>
      <w:r>
        <w:rPr>
          <w:rFonts w:ascii="Arial" w:hAnsi="Arial"/>
          <w:sz w:val="24"/>
          <w:szCs w:val="24"/>
          <w:lang w:val="en-GB"/>
        </w:rPr>
        <w:t xml:space="preserve"> intensity of the 1734 cm</w:t>
      </w:r>
      <w:r w:rsidRPr="00AC004E">
        <w:rPr>
          <w:rFonts w:ascii="Arial" w:hAnsi="Arial"/>
          <w:sz w:val="24"/>
          <w:szCs w:val="24"/>
          <w:vertAlign w:val="superscript"/>
          <w:lang w:val="en-GB"/>
        </w:rPr>
        <w:t>-1</w:t>
      </w:r>
      <w:r>
        <w:rPr>
          <w:rFonts w:ascii="Arial" w:hAnsi="Arial"/>
          <w:sz w:val="24"/>
          <w:szCs w:val="24"/>
          <w:vertAlign w:val="superscript"/>
          <w:lang w:val="en-GB"/>
        </w:rPr>
        <w:t xml:space="preserve"> </w:t>
      </w:r>
      <w:r>
        <w:rPr>
          <w:rFonts w:ascii="Arial" w:hAnsi="Arial"/>
          <w:sz w:val="24"/>
          <w:szCs w:val="24"/>
          <w:lang w:val="en-GB"/>
        </w:rPr>
        <w:t>mode to the 1720 cm</w:t>
      </w:r>
      <w:r w:rsidRPr="00AC004E">
        <w:rPr>
          <w:rFonts w:ascii="Arial" w:hAnsi="Arial"/>
          <w:sz w:val="24"/>
          <w:szCs w:val="24"/>
          <w:vertAlign w:val="superscript"/>
          <w:lang w:val="en-GB"/>
        </w:rPr>
        <w:t>-1</w:t>
      </w:r>
      <w:r w:rsidRPr="00EE2AA3">
        <w:rPr>
          <w:rFonts w:ascii="Arial" w:hAnsi="Arial"/>
          <w:sz w:val="24"/>
          <w:szCs w:val="24"/>
          <w:lang w:val="en-GB"/>
        </w:rPr>
        <w:t xml:space="preserve"> </w:t>
      </w:r>
      <w:r>
        <w:rPr>
          <w:rFonts w:ascii="Arial" w:hAnsi="Arial"/>
          <w:sz w:val="24"/>
          <w:szCs w:val="24"/>
          <w:lang w:val="en-GB"/>
        </w:rPr>
        <w:t>dimer mode</w:t>
      </w:r>
      <w:r w:rsidRPr="00EE2AA3">
        <w:rPr>
          <w:rFonts w:ascii="Arial" w:hAnsi="Arial"/>
          <w:sz w:val="24"/>
          <w:szCs w:val="24"/>
          <w:lang w:val="en-GB"/>
        </w:rPr>
        <w:t xml:space="preserve"> decreas</w:t>
      </w:r>
      <w:r w:rsidR="00D123BD">
        <w:rPr>
          <w:rFonts w:ascii="Arial" w:hAnsi="Arial"/>
          <w:sz w:val="24"/>
          <w:szCs w:val="24"/>
          <w:lang w:val="en-GB"/>
        </w:rPr>
        <w:t>ing</w:t>
      </w:r>
      <w:r w:rsidRPr="00EE2AA3">
        <w:rPr>
          <w:rFonts w:ascii="Arial" w:hAnsi="Arial"/>
          <w:sz w:val="24"/>
          <w:szCs w:val="24"/>
          <w:lang w:val="en-GB"/>
        </w:rPr>
        <w:t xml:space="preserve"> with increa</w:t>
      </w:r>
      <w:r>
        <w:rPr>
          <w:rFonts w:ascii="Arial" w:hAnsi="Arial"/>
          <w:sz w:val="24"/>
          <w:szCs w:val="24"/>
          <w:lang w:val="en-GB"/>
        </w:rPr>
        <w:t>sing drug concentration</w:t>
      </w:r>
      <w:r w:rsidR="00D123BD">
        <w:rPr>
          <w:rFonts w:ascii="Arial" w:hAnsi="Arial"/>
          <w:sz w:val="24"/>
          <w:szCs w:val="24"/>
          <w:lang w:val="en-GB"/>
        </w:rPr>
        <w:t>;</w:t>
      </w:r>
      <w:r w:rsidR="00BF359F">
        <w:rPr>
          <w:rFonts w:ascii="Arial" w:hAnsi="Arial"/>
          <w:sz w:val="24"/>
          <w:szCs w:val="24"/>
          <w:lang w:val="en-GB"/>
        </w:rPr>
        <w:t xml:space="preserve"> beyond the 2:1 drug loading, hydrogen bonding of ibuprofen with poloxamer was constant and the additional drug added to the dispersions was present as drug:drug dimers</w:t>
      </w:r>
      <w:r w:rsidR="009E19D1">
        <w:rPr>
          <w:rFonts w:ascii="Arial" w:hAnsi="Arial"/>
          <w:sz w:val="24"/>
          <w:szCs w:val="24"/>
          <w:lang w:val="en-GB"/>
        </w:rPr>
        <w:t>. Th</w:t>
      </w:r>
      <w:r w:rsidR="00D123BD">
        <w:rPr>
          <w:rFonts w:ascii="Arial" w:hAnsi="Arial"/>
          <w:sz w:val="24"/>
          <w:szCs w:val="24"/>
          <w:lang w:val="en-GB"/>
        </w:rPr>
        <w:t>e</w:t>
      </w:r>
      <w:r w:rsidR="009E19D1">
        <w:rPr>
          <w:rFonts w:ascii="Arial" w:hAnsi="Arial"/>
          <w:sz w:val="24"/>
          <w:szCs w:val="24"/>
          <w:lang w:val="en-GB"/>
        </w:rPr>
        <w:t>s</w:t>
      </w:r>
      <w:r w:rsidR="00D123BD">
        <w:rPr>
          <w:rFonts w:ascii="Arial" w:hAnsi="Arial"/>
          <w:sz w:val="24"/>
          <w:szCs w:val="24"/>
          <w:lang w:val="en-GB"/>
        </w:rPr>
        <w:t>e</w:t>
      </w:r>
      <w:r w:rsidR="009E19D1">
        <w:rPr>
          <w:rFonts w:ascii="Arial" w:hAnsi="Arial"/>
          <w:sz w:val="24"/>
          <w:szCs w:val="24"/>
          <w:lang w:val="en-GB"/>
        </w:rPr>
        <w:t xml:space="preserve"> observation</w:t>
      </w:r>
      <w:r w:rsidR="00D123BD">
        <w:rPr>
          <w:rFonts w:ascii="Arial" w:hAnsi="Arial"/>
          <w:sz w:val="24"/>
          <w:szCs w:val="24"/>
          <w:lang w:val="en-GB"/>
        </w:rPr>
        <w:t>s</w:t>
      </w:r>
      <w:r w:rsidR="009E19D1">
        <w:rPr>
          <w:rFonts w:ascii="Arial" w:hAnsi="Arial"/>
          <w:sz w:val="24"/>
          <w:szCs w:val="24"/>
          <w:lang w:val="en-GB"/>
        </w:rPr>
        <w:t xml:space="preserve"> </w:t>
      </w:r>
      <w:r w:rsidR="00D123BD">
        <w:rPr>
          <w:rFonts w:ascii="Arial" w:hAnsi="Arial"/>
          <w:sz w:val="24"/>
          <w:szCs w:val="24"/>
          <w:lang w:val="en-GB"/>
        </w:rPr>
        <w:t>are</w:t>
      </w:r>
      <w:r w:rsidR="009E19D1">
        <w:rPr>
          <w:rFonts w:ascii="Arial" w:hAnsi="Arial"/>
          <w:sz w:val="24"/>
          <w:szCs w:val="24"/>
          <w:lang w:val="en-GB"/>
        </w:rPr>
        <w:t xml:space="preserve"> </w:t>
      </w:r>
      <w:r w:rsidR="00D123BD">
        <w:rPr>
          <w:rFonts w:ascii="Arial" w:hAnsi="Arial"/>
          <w:sz w:val="24"/>
          <w:szCs w:val="24"/>
          <w:lang w:val="en-GB"/>
        </w:rPr>
        <w:t>consistent</w:t>
      </w:r>
      <w:r w:rsidR="009E19D1">
        <w:rPr>
          <w:rFonts w:ascii="Arial" w:hAnsi="Arial"/>
          <w:sz w:val="24"/>
          <w:szCs w:val="24"/>
          <w:lang w:val="en-GB"/>
        </w:rPr>
        <w:t xml:space="preserve"> with </w:t>
      </w:r>
      <w:r w:rsidR="00D123BD">
        <w:rPr>
          <w:rFonts w:ascii="Arial" w:hAnsi="Arial"/>
          <w:sz w:val="24"/>
          <w:szCs w:val="24"/>
          <w:lang w:val="en-GB"/>
        </w:rPr>
        <w:t>those of</w:t>
      </w:r>
      <w:r>
        <w:rPr>
          <w:rFonts w:ascii="Arial" w:hAnsi="Arial"/>
          <w:sz w:val="24"/>
          <w:szCs w:val="24"/>
          <w:lang w:val="en-GB"/>
        </w:rPr>
        <w:t xml:space="preserve"> Ozeki et al. (1997) </w:t>
      </w:r>
      <w:r w:rsidR="00D123BD">
        <w:rPr>
          <w:rFonts w:ascii="Arial" w:hAnsi="Arial"/>
          <w:sz w:val="24"/>
          <w:szCs w:val="24"/>
          <w:lang w:val="en-GB"/>
        </w:rPr>
        <w:t>who detected</w:t>
      </w:r>
      <w:r>
        <w:rPr>
          <w:rFonts w:ascii="Arial" w:hAnsi="Arial"/>
          <w:sz w:val="24"/>
          <w:szCs w:val="24"/>
          <w:lang w:val="en-GB"/>
        </w:rPr>
        <w:t xml:space="preserve"> hydrogen bond formation in solid dispersions betwe</w:t>
      </w:r>
      <w:r w:rsidR="00D755C9">
        <w:rPr>
          <w:rFonts w:ascii="Arial" w:hAnsi="Arial"/>
          <w:sz w:val="24"/>
          <w:szCs w:val="24"/>
          <w:lang w:val="en-GB"/>
        </w:rPr>
        <w:t xml:space="preserve">en flurbiprofen and </w:t>
      </w:r>
      <w:r w:rsidR="00D123BD">
        <w:rPr>
          <w:rFonts w:ascii="Arial" w:hAnsi="Arial"/>
          <w:sz w:val="24"/>
          <w:szCs w:val="24"/>
          <w:lang w:val="en-GB"/>
        </w:rPr>
        <w:t>the carriers</w:t>
      </w:r>
      <w:r>
        <w:rPr>
          <w:rFonts w:ascii="Arial" w:hAnsi="Arial"/>
          <w:sz w:val="24"/>
          <w:szCs w:val="24"/>
          <w:lang w:val="en-GB"/>
        </w:rPr>
        <w:t xml:space="preserve"> polyethylene glycol </w:t>
      </w:r>
      <w:r w:rsidR="003A606D">
        <w:rPr>
          <w:rFonts w:ascii="Arial" w:hAnsi="Arial"/>
          <w:sz w:val="24"/>
          <w:szCs w:val="24"/>
          <w:lang w:val="en-GB"/>
        </w:rPr>
        <w:t xml:space="preserve">or </w:t>
      </w:r>
      <w:r>
        <w:rPr>
          <w:rFonts w:ascii="Arial" w:hAnsi="Arial"/>
          <w:sz w:val="24"/>
          <w:szCs w:val="24"/>
          <w:lang w:val="en-GB"/>
        </w:rPr>
        <w:t xml:space="preserve">hydroxypropyl cellulose. </w:t>
      </w:r>
    </w:p>
    <w:p w:rsidR="00346AAA" w:rsidRDefault="00192956">
      <w:pPr>
        <w:pStyle w:val="ListParagraph"/>
        <w:spacing w:line="480" w:lineRule="auto"/>
        <w:ind w:left="425" w:firstLine="295"/>
        <w:jc w:val="both"/>
        <w:rPr>
          <w:rFonts w:ascii="Arial" w:hAnsi="Arial"/>
          <w:sz w:val="24"/>
          <w:szCs w:val="24"/>
          <w:lang w:val="en-GB"/>
        </w:rPr>
      </w:pPr>
      <w:r>
        <w:rPr>
          <w:rFonts w:ascii="Arial" w:hAnsi="Arial"/>
          <w:sz w:val="24"/>
          <w:szCs w:val="24"/>
          <w:lang w:val="en-GB"/>
        </w:rPr>
        <w:t>A p</w:t>
      </w:r>
      <w:r w:rsidR="008E402E">
        <w:rPr>
          <w:rFonts w:ascii="Arial" w:hAnsi="Arial"/>
          <w:sz w:val="24"/>
          <w:szCs w:val="24"/>
          <w:lang w:val="en-GB"/>
        </w:rPr>
        <w:t>hysical mixture of 3% ibuprofen with 97% poloxamer 407 showed predominantly the dimerised ibuprofen peak indicating that light mixing for short period</w:t>
      </w:r>
      <w:r>
        <w:rPr>
          <w:rFonts w:ascii="Arial" w:hAnsi="Arial"/>
          <w:sz w:val="24"/>
          <w:szCs w:val="24"/>
          <w:lang w:val="en-GB"/>
        </w:rPr>
        <w:t>s</w:t>
      </w:r>
      <w:r w:rsidR="008E402E">
        <w:rPr>
          <w:rFonts w:ascii="Arial" w:hAnsi="Arial"/>
          <w:sz w:val="24"/>
          <w:szCs w:val="24"/>
          <w:lang w:val="en-GB"/>
        </w:rPr>
        <w:t xml:space="preserve"> of time is not enough </w:t>
      </w:r>
      <w:r w:rsidR="00B26145">
        <w:rPr>
          <w:rFonts w:ascii="Arial" w:hAnsi="Arial"/>
          <w:sz w:val="24"/>
          <w:szCs w:val="24"/>
          <w:lang w:val="en-GB"/>
        </w:rPr>
        <w:t xml:space="preserve">to </w:t>
      </w:r>
      <w:r w:rsidR="00CD7459">
        <w:rPr>
          <w:rFonts w:ascii="Arial" w:hAnsi="Arial"/>
          <w:sz w:val="24"/>
          <w:szCs w:val="24"/>
          <w:lang w:val="en-GB"/>
        </w:rPr>
        <w:t xml:space="preserve">disrupt </w:t>
      </w:r>
      <w:r w:rsidR="00CD7459" w:rsidRPr="00751335">
        <w:rPr>
          <w:rFonts w:ascii="Arial" w:hAnsi="Arial"/>
          <w:sz w:val="24"/>
          <w:szCs w:val="24"/>
          <w:lang w:val="en-GB"/>
        </w:rPr>
        <w:t xml:space="preserve">the dimerised ibuprofen </w:t>
      </w:r>
      <w:r w:rsidRPr="00751335">
        <w:rPr>
          <w:rFonts w:ascii="Arial" w:hAnsi="Arial"/>
          <w:sz w:val="24"/>
          <w:szCs w:val="24"/>
          <w:lang w:val="en-GB"/>
        </w:rPr>
        <w:t>to</w:t>
      </w:r>
      <w:r w:rsidR="00CD7459" w:rsidRPr="00751335">
        <w:rPr>
          <w:rFonts w:ascii="Arial" w:hAnsi="Arial"/>
          <w:sz w:val="24"/>
          <w:szCs w:val="24"/>
          <w:lang w:val="en-GB"/>
        </w:rPr>
        <w:t xml:space="preserve"> form hydrogen bond</w:t>
      </w:r>
      <w:r w:rsidRPr="00751335">
        <w:rPr>
          <w:rFonts w:ascii="Arial" w:hAnsi="Arial"/>
          <w:sz w:val="24"/>
          <w:szCs w:val="24"/>
          <w:lang w:val="en-GB"/>
        </w:rPr>
        <w:t>s</w:t>
      </w:r>
      <w:r w:rsidR="00CD7459" w:rsidRPr="00751335">
        <w:rPr>
          <w:rFonts w:ascii="Arial" w:hAnsi="Arial"/>
          <w:sz w:val="24"/>
          <w:szCs w:val="24"/>
          <w:lang w:val="en-GB"/>
        </w:rPr>
        <w:t xml:space="preserve"> between the drug and poloxamer</w:t>
      </w:r>
      <w:r w:rsidRPr="00751335">
        <w:rPr>
          <w:rFonts w:ascii="Arial" w:hAnsi="Arial"/>
          <w:sz w:val="24"/>
          <w:szCs w:val="24"/>
          <w:lang w:val="en-GB"/>
        </w:rPr>
        <w:t xml:space="preserve"> and also demonstrates that</w:t>
      </w:r>
      <w:r w:rsidR="00751335" w:rsidRPr="00751335">
        <w:rPr>
          <w:rFonts w:ascii="Arial" w:hAnsi="Arial"/>
          <w:sz w:val="24"/>
          <w:szCs w:val="24"/>
          <w:lang w:val="en-GB"/>
        </w:rPr>
        <w:t xml:space="preserve">, if present, </w:t>
      </w:r>
      <w:r w:rsidRPr="00751335">
        <w:rPr>
          <w:rFonts w:ascii="Arial" w:hAnsi="Arial"/>
          <w:sz w:val="24"/>
          <w:szCs w:val="24"/>
          <w:lang w:val="en-GB"/>
        </w:rPr>
        <w:t xml:space="preserve"> low levels of crystalline ibuprofen would be detected in our solid dispersions.</w:t>
      </w:r>
      <w:r>
        <w:rPr>
          <w:rFonts w:ascii="Arial" w:hAnsi="Arial"/>
          <w:sz w:val="24"/>
          <w:szCs w:val="24"/>
          <w:lang w:val="en-GB"/>
        </w:rPr>
        <w:t xml:space="preserve"> </w:t>
      </w:r>
      <w:r w:rsidR="00CD7459">
        <w:rPr>
          <w:rFonts w:ascii="Arial" w:hAnsi="Arial"/>
          <w:sz w:val="24"/>
          <w:szCs w:val="24"/>
          <w:lang w:val="en-GB"/>
        </w:rPr>
        <w:t xml:space="preserve"> </w:t>
      </w:r>
    </w:p>
    <w:p w:rsidR="00B26145" w:rsidRDefault="00B26145" w:rsidP="00B26145">
      <w:pPr>
        <w:pStyle w:val="ListParagraph"/>
        <w:spacing w:line="480" w:lineRule="auto"/>
        <w:ind w:left="426" w:firstLine="294"/>
        <w:jc w:val="both"/>
        <w:rPr>
          <w:rFonts w:ascii="Arial" w:hAnsi="Arial"/>
          <w:sz w:val="24"/>
          <w:szCs w:val="24"/>
          <w:lang w:val="en-GB"/>
        </w:rPr>
      </w:pPr>
    </w:p>
    <w:p w:rsidR="00B26145" w:rsidRDefault="00B26145" w:rsidP="00B26145">
      <w:pPr>
        <w:pStyle w:val="ListParagraph"/>
        <w:spacing w:line="480" w:lineRule="auto"/>
        <w:ind w:left="426" w:firstLine="294"/>
        <w:jc w:val="both"/>
        <w:rPr>
          <w:rFonts w:ascii="Arial" w:hAnsi="Arial"/>
          <w:sz w:val="24"/>
          <w:szCs w:val="24"/>
          <w:lang w:val="en-GB"/>
        </w:rPr>
      </w:pPr>
    </w:p>
    <w:p w:rsidR="00346AAA" w:rsidRDefault="00192956">
      <w:pPr>
        <w:pStyle w:val="ListParagraph"/>
        <w:spacing w:line="480" w:lineRule="auto"/>
        <w:ind w:left="425"/>
        <w:jc w:val="both"/>
        <w:rPr>
          <w:rFonts w:ascii="Arial" w:hAnsi="Arial"/>
          <w:sz w:val="24"/>
          <w:szCs w:val="24"/>
          <w:lang w:val="en-GB"/>
        </w:rPr>
      </w:pPr>
      <w:r>
        <w:rPr>
          <w:rFonts w:ascii="Arial" w:hAnsi="Arial"/>
          <w:sz w:val="24"/>
          <w:szCs w:val="24"/>
          <w:lang w:val="en-GB"/>
        </w:rPr>
        <w:lastRenderedPageBreak/>
        <w:t>T</w:t>
      </w:r>
      <w:r w:rsidR="00B26145">
        <w:rPr>
          <w:rFonts w:ascii="Arial" w:hAnsi="Arial"/>
          <w:sz w:val="24"/>
          <w:szCs w:val="24"/>
          <w:lang w:val="en-GB"/>
        </w:rPr>
        <w:t xml:space="preserve">he molecular and crystalline nature of ibuprofen in </w:t>
      </w:r>
      <w:r w:rsidR="00F238AA">
        <w:rPr>
          <w:rFonts w:ascii="Arial" w:hAnsi="Arial"/>
          <w:sz w:val="24"/>
          <w:szCs w:val="24"/>
          <w:lang w:val="en-GB"/>
        </w:rPr>
        <w:t xml:space="preserve">our </w:t>
      </w:r>
      <w:r w:rsidR="00B26145">
        <w:rPr>
          <w:rFonts w:ascii="Arial" w:hAnsi="Arial"/>
          <w:sz w:val="24"/>
          <w:szCs w:val="24"/>
          <w:lang w:val="en-GB"/>
        </w:rPr>
        <w:t>soli</w:t>
      </w:r>
      <w:r w:rsidR="007A705E">
        <w:rPr>
          <w:rFonts w:ascii="Arial" w:hAnsi="Arial"/>
          <w:sz w:val="24"/>
          <w:szCs w:val="24"/>
          <w:lang w:val="en-GB"/>
        </w:rPr>
        <w:t>d dispersions</w:t>
      </w:r>
      <w:r>
        <w:rPr>
          <w:rFonts w:ascii="Arial" w:hAnsi="Arial"/>
          <w:sz w:val="24"/>
          <w:szCs w:val="24"/>
          <w:lang w:val="en-GB"/>
        </w:rPr>
        <w:t xml:space="preserve"> was also examined by X-ray diffractometry of </w:t>
      </w:r>
      <w:r w:rsidR="007A705E">
        <w:rPr>
          <w:rFonts w:ascii="Arial" w:hAnsi="Arial"/>
          <w:sz w:val="24"/>
          <w:szCs w:val="24"/>
          <w:lang w:val="en-GB"/>
        </w:rPr>
        <w:t>2:1</w:t>
      </w:r>
      <w:r>
        <w:rPr>
          <w:rFonts w:ascii="Arial" w:hAnsi="Arial"/>
          <w:sz w:val="24"/>
          <w:szCs w:val="24"/>
          <w:lang w:val="en-GB"/>
        </w:rPr>
        <w:t xml:space="preserve"> and</w:t>
      </w:r>
      <w:r w:rsidR="007A705E">
        <w:rPr>
          <w:rFonts w:ascii="Arial" w:hAnsi="Arial"/>
          <w:sz w:val="24"/>
          <w:szCs w:val="24"/>
          <w:lang w:val="en-GB"/>
        </w:rPr>
        <w:t xml:space="preserve"> 6:1</w:t>
      </w:r>
      <w:r>
        <w:rPr>
          <w:rFonts w:ascii="Arial" w:hAnsi="Arial"/>
          <w:sz w:val="24"/>
          <w:szCs w:val="24"/>
          <w:lang w:val="en-GB"/>
        </w:rPr>
        <w:t xml:space="preserve"> mole ratio systems</w:t>
      </w:r>
      <w:r w:rsidR="00833160">
        <w:rPr>
          <w:rFonts w:ascii="Arial" w:hAnsi="Arial"/>
          <w:sz w:val="24"/>
          <w:szCs w:val="24"/>
          <w:lang w:val="en-GB"/>
        </w:rPr>
        <w:t xml:space="preserve">, </w:t>
      </w:r>
      <w:r>
        <w:rPr>
          <w:rFonts w:ascii="Arial" w:hAnsi="Arial"/>
          <w:sz w:val="24"/>
          <w:szCs w:val="24"/>
          <w:lang w:val="en-GB"/>
        </w:rPr>
        <w:t>and using physical mixtures of the same mole ratio as well as the drug and carrier alone</w:t>
      </w:r>
      <w:r w:rsidR="007A705E">
        <w:rPr>
          <w:rFonts w:ascii="Arial" w:hAnsi="Arial"/>
          <w:sz w:val="24"/>
          <w:szCs w:val="24"/>
          <w:lang w:val="en-GB"/>
        </w:rPr>
        <w:t xml:space="preserve">. </w:t>
      </w:r>
    </w:p>
    <w:p w:rsidR="00346AAA" w:rsidRDefault="007A705E">
      <w:pPr>
        <w:pStyle w:val="ListParagraph"/>
        <w:spacing w:line="480" w:lineRule="auto"/>
        <w:ind w:left="425"/>
        <w:jc w:val="both"/>
        <w:rPr>
          <w:rFonts w:ascii="Arial" w:hAnsi="Arial"/>
          <w:sz w:val="24"/>
          <w:szCs w:val="24"/>
          <w:lang w:val="en-GB"/>
        </w:rPr>
      </w:pPr>
      <w:r>
        <w:rPr>
          <w:rFonts w:ascii="Arial" w:hAnsi="Arial"/>
          <w:sz w:val="24"/>
          <w:szCs w:val="24"/>
          <w:lang w:val="en-GB"/>
        </w:rPr>
        <w:t xml:space="preserve">Ibuprofen showed </w:t>
      </w:r>
      <w:r w:rsidRPr="00665FC1">
        <w:rPr>
          <w:rFonts w:ascii="Arial" w:hAnsi="Arial"/>
          <w:sz w:val="24"/>
          <w:szCs w:val="24"/>
          <w:lang w:val="en-GB"/>
        </w:rPr>
        <w:t xml:space="preserve">numerous </w:t>
      </w:r>
      <w:r>
        <w:rPr>
          <w:rFonts w:ascii="Arial" w:hAnsi="Arial"/>
          <w:sz w:val="24"/>
          <w:szCs w:val="24"/>
          <w:lang w:val="en-GB"/>
        </w:rPr>
        <w:t xml:space="preserve">strong diffraction peaks, </w:t>
      </w:r>
      <w:r w:rsidR="00192956">
        <w:rPr>
          <w:rFonts w:ascii="Arial" w:hAnsi="Arial"/>
          <w:sz w:val="24"/>
          <w:szCs w:val="24"/>
          <w:lang w:val="en-GB"/>
        </w:rPr>
        <w:t xml:space="preserve">including </w:t>
      </w:r>
      <w:r>
        <w:rPr>
          <w:rFonts w:ascii="Arial" w:hAnsi="Arial"/>
          <w:sz w:val="24"/>
          <w:szCs w:val="24"/>
          <w:lang w:val="en-GB"/>
        </w:rPr>
        <w:t xml:space="preserve">at </w:t>
      </w:r>
      <w:r w:rsidR="00192956">
        <w:rPr>
          <w:rFonts w:ascii="Arial" w:hAnsi="Arial"/>
          <w:sz w:val="24"/>
          <w:szCs w:val="24"/>
          <w:lang w:val="en-GB"/>
        </w:rPr>
        <w:t>~</w:t>
      </w:r>
      <w:r>
        <w:rPr>
          <w:rFonts w:ascii="Arial" w:hAnsi="Arial"/>
          <w:sz w:val="24"/>
          <w:szCs w:val="24"/>
          <w:lang w:val="en-GB"/>
        </w:rPr>
        <w:t xml:space="preserve"> 6</w:t>
      </w:r>
      <w:r>
        <w:rPr>
          <w:sz w:val="24"/>
          <w:szCs w:val="24"/>
          <w:lang w:val="en-GB"/>
        </w:rPr>
        <w:t>°</w:t>
      </w:r>
      <w:r>
        <w:rPr>
          <w:rFonts w:ascii="Arial" w:hAnsi="Arial"/>
          <w:sz w:val="24"/>
          <w:szCs w:val="24"/>
          <w:lang w:val="en-GB"/>
        </w:rPr>
        <w:t>, 12</w:t>
      </w:r>
      <w:r>
        <w:rPr>
          <w:sz w:val="24"/>
          <w:szCs w:val="24"/>
          <w:lang w:val="en-GB"/>
        </w:rPr>
        <w:t>°</w:t>
      </w:r>
      <w:r>
        <w:rPr>
          <w:rFonts w:ascii="Arial" w:hAnsi="Arial"/>
          <w:sz w:val="24"/>
          <w:szCs w:val="24"/>
          <w:lang w:val="en-GB"/>
        </w:rPr>
        <w:t>, 13.5</w:t>
      </w:r>
      <w:r>
        <w:rPr>
          <w:sz w:val="24"/>
          <w:szCs w:val="24"/>
          <w:lang w:val="en-GB"/>
        </w:rPr>
        <w:t>°</w:t>
      </w:r>
      <w:r>
        <w:rPr>
          <w:rFonts w:ascii="Arial" w:hAnsi="Arial"/>
          <w:sz w:val="24"/>
          <w:szCs w:val="24"/>
          <w:lang w:val="en-GB"/>
        </w:rPr>
        <w:t>,</w:t>
      </w:r>
      <w:r w:rsidR="00F238AA">
        <w:rPr>
          <w:rFonts w:ascii="Arial" w:hAnsi="Arial"/>
          <w:sz w:val="24"/>
          <w:szCs w:val="24"/>
          <w:lang w:val="en-GB"/>
        </w:rPr>
        <w:t xml:space="preserve"> </w:t>
      </w:r>
      <w:r>
        <w:rPr>
          <w:rFonts w:ascii="Arial" w:hAnsi="Arial"/>
          <w:sz w:val="24"/>
          <w:szCs w:val="24"/>
          <w:lang w:val="en-GB"/>
        </w:rPr>
        <w:t>16</w:t>
      </w:r>
      <w:r>
        <w:rPr>
          <w:sz w:val="24"/>
          <w:szCs w:val="24"/>
          <w:lang w:val="en-GB"/>
        </w:rPr>
        <w:t>°</w:t>
      </w:r>
      <w:r>
        <w:rPr>
          <w:rFonts w:ascii="Arial" w:hAnsi="Arial"/>
          <w:sz w:val="24"/>
          <w:szCs w:val="24"/>
          <w:lang w:val="en-GB"/>
        </w:rPr>
        <w:t>, 17</w:t>
      </w:r>
      <w:r>
        <w:rPr>
          <w:sz w:val="24"/>
          <w:szCs w:val="24"/>
          <w:lang w:val="en-GB"/>
        </w:rPr>
        <w:t>°</w:t>
      </w:r>
      <w:r>
        <w:rPr>
          <w:rFonts w:ascii="Arial" w:hAnsi="Arial"/>
          <w:sz w:val="24"/>
          <w:szCs w:val="24"/>
          <w:lang w:val="en-GB"/>
        </w:rPr>
        <w:t>, 18</w:t>
      </w:r>
      <w:r w:rsidRPr="00A22964">
        <w:rPr>
          <w:sz w:val="24"/>
          <w:szCs w:val="24"/>
          <w:lang w:val="en-GB"/>
        </w:rPr>
        <w:t xml:space="preserve"> </w:t>
      </w:r>
      <w:r>
        <w:rPr>
          <w:sz w:val="24"/>
          <w:szCs w:val="24"/>
          <w:lang w:val="en-GB"/>
        </w:rPr>
        <w:t>°</w:t>
      </w:r>
      <w:r>
        <w:rPr>
          <w:rFonts w:ascii="Arial" w:hAnsi="Arial"/>
          <w:sz w:val="24"/>
          <w:szCs w:val="24"/>
          <w:lang w:val="en-GB"/>
        </w:rPr>
        <w:t>, 19</w:t>
      </w:r>
      <w:r>
        <w:rPr>
          <w:sz w:val="24"/>
          <w:szCs w:val="24"/>
          <w:lang w:val="en-GB"/>
        </w:rPr>
        <w:t>°</w:t>
      </w:r>
      <w:r>
        <w:rPr>
          <w:rFonts w:ascii="Arial" w:hAnsi="Arial"/>
          <w:sz w:val="24"/>
          <w:szCs w:val="24"/>
          <w:lang w:val="en-GB"/>
        </w:rPr>
        <w:t>, 20</w:t>
      </w:r>
      <w:r>
        <w:rPr>
          <w:sz w:val="24"/>
          <w:szCs w:val="24"/>
          <w:lang w:val="en-GB"/>
        </w:rPr>
        <w:t>°</w:t>
      </w:r>
      <w:r>
        <w:rPr>
          <w:rFonts w:ascii="Arial" w:hAnsi="Arial"/>
          <w:sz w:val="24"/>
          <w:szCs w:val="24"/>
          <w:lang w:val="en-GB"/>
        </w:rPr>
        <w:t>, 20.5</w:t>
      </w:r>
      <w:r>
        <w:rPr>
          <w:sz w:val="24"/>
          <w:szCs w:val="24"/>
          <w:lang w:val="en-GB"/>
        </w:rPr>
        <w:t>°</w:t>
      </w:r>
      <w:r>
        <w:rPr>
          <w:rFonts w:ascii="Arial" w:hAnsi="Arial"/>
          <w:sz w:val="24"/>
          <w:szCs w:val="24"/>
          <w:lang w:val="en-GB"/>
        </w:rPr>
        <w:t>, 22</w:t>
      </w:r>
      <w:r>
        <w:rPr>
          <w:sz w:val="24"/>
          <w:szCs w:val="24"/>
          <w:lang w:val="en-GB"/>
        </w:rPr>
        <w:t>°</w:t>
      </w:r>
      <w:r>
        <w:rPr>
          <w:rFonts w:ascii="Arial" w:hAnsi="Arial"/>
          <w:sz w:val="24"/>
          <w:szCs w:val="24"/>
          <w:lang w:val="en-GB"/>
        </w:rPr>
        <w:t>, and 22.5</w:t>
      </w:r>
      <w:r>
        <w:rPr>
          <w:sz w:val="24"/>
          <w:szCs w:val="24"/>
          <w:lang w:val="en-GB"/>
        </w:rPr>
        <w:t>°</w:t>
      </w:r>
      <w:r w:rsidR="00192956">
        <w:rPr>
          <w:sz w:val="24"/>
          <w:szCs w:val="24"/>
          <w:lang w:val="en-GB"/>
        </w:rPr>
        <w:t xml:space="preserve"> </w:t>
      </w:r>
      <w:r w:rsidR="00192956" w:rsidRPr="00E973FD">
        <w:rPr>
          <w:rFonts w:ascii="Arial" w:hAnsi="Arial" w:cs="Arial"/>
          <w:sz w:val="24"/>
          <w:szCs w:val="24"/>
          <w:lang w:val="en-GB"/>
        </w:rPr>
        <w:t>2θ</w:t>
      </w:r>
      <w:r w:rsidR="001F173B">
        <w:rPr>
          <w:rFonts w:ascii="Arial" w:hAnsi="Arial"/>
          <w:sz w:val="24"/>
          <w:szCs w:val="24"/>
          <w:lang w:val="en-GB"/>
        </w:rPr>
        <w:t>. Poloxamer 407 showed</w:t>
      </w:r>
      <w:r w:rsidR="00F238AA">
        <w:rPr>
          <w:rFonts w:ascii="Arial" w:hAnsi="Arial"/>
          <w:sz w:val="24"/>
          <w:szCs w:val="24"/>
          <w:lang w:val="en-GB"/>
        </w:rPr>
        <w:t xml:space="preserve"> only</w:t>
      </w:r>
      <w:r w:rsidR="001F173B">
        <w:rPr>
          <w:rFonts w:ascii="Arial" w:hAnsi="Arial"/>
          <w:sz w:val="24"/>
          <w:szCs w:val="24"/>
          <w:lang w:val="en-GB"/>
        </w:rPr>
        <w:t xml:space="preserve"> two prominent peaks at </w:t>
      </w:r>
      <w:r w:rsidR="00F238AA">
        <w:rPr>
          <w:rFonts w:ascii="Arial" w:hAnsi="Arial"/>
          <w:sz w:val="24"/>
          <w:szCs w:val="24"/>
          <w:lang w:val="en-GB"/>
        </w:rPr>
        <w:t>~</w:t>
      </w:r>
      <w:r w:rsidR="001F173B">
        <w:rPr>
          <w:rFonts w:ascii="Arial" w:hAnsi="Arial"/>
          <w:sz w:val="24"/>
          <w:szCs w:val="24"/>
          <w:lang w:val="en-GB"/>
        </w:rPr>
        <w:t>19</w:t>
      </w:r>
      <w:r w:rsidR="001F173B">
        <w:rPr>
          <w:sz w:val="24"/>
          <w:szCs w:val="24"/>
          <w:lang w:val="en-GB"/>
        </w:rPr>
        <w:t>°</w:t>
      </w:r>
      <w:r w:rsidR="001F173B">
        <w:rPr>
          <w:rFonts w:ascii="Arial" w:hAnsi="Arial"/>
          <w:sz w:val="24"/>
          <w:szCs w:val="24"/>
          <w:lang w:val="en-GB"/>
        </w:rPr>
        <w:t>, and 23</w:t>
      </w:r>
      <w:r w:rsidR="001F173B">
        <w:rPr>
          <w:sz w:val="24"/>
          <w:szCs w:val="24"/>
          <w:lang w:val="en-GB"/>
        </w:rPr>
        <w:t>°</w:t>
      </w:r>
      <w:r w:rsidR="00F238AA">
        <w:rPr>
          <w:sz w:val="24"/>
          <w:szCs w:val="24"/>
          <w:lang w:val="en-GB"/>
        </w:rPr>
        <w:t xml:space="preserve"> </w:t>
      </w:r>
      <w:r w:rsidR="00F238AA" w:rsidRPr="00E973FD">
        <w:rPr>
          <w:rFonts w:ascii="Arial" w:hAnsi="Arial" w:cs="Arial"/>
          <w:sz w:val="24"/>
          <w:szCs w:val="24"/>
          <w:lang w:val="en-GB"/>
        </w:rPr>
        <w:t>2θ</w:t>
      </w:r>
      <w:r w:rsidR="001F173B">
        <w:rPr>
          <w:rFonts w:ascii="Arial" w:hAnsi="Arial"/>
          <w:sz w:val="24"/>
          <w:szCs w:val="24"/>
          <w:lang w:val="en-GB"/>
        </w:rPr>
        <w:t>, with a</w:t>
      </w:r>
      <w:r w:rsidR="00F238AA">
        <w:rPr>
          <w:rFonts w:ascii="Arial" w:hAnsi="Arial"/>
          <w:sz w:val="24"/>
          <w:szCs w:val="24"/>
          <w:lang w:val="en-GB"/>
        </w:rPr>
        <w:t xml:space="preserve">dditionally a broad </w:t>
      </w:r>
      <w:r w:rsidR="001F173B">
        <w:rPr>
          <w:rFonts w:ascii="Arial" w:hAnsi="Arial"/>
          <w:sz w:val="24"/>
          <w:szCs w:val="24"/>
          <w:lang w:val="en-GB"/>
        </w:rPr>
        <w:t>halo indicati</w:t>
      </w:r>
      <w:r w:rsidR="00F238AA">
        <w:rPr>
          <w:rFonts w:ascii="Arial" w:hAnsi="Arial"/>
          <w:sz w:val="24"/>
          <w:szCs w:val="24"/>
          <w:lang w:val="en-GB"/>
        </w:rPr>
        <w:t>ve</w:t>
      </w:r>
      <w:r w:rsidR="001F173B">
        <w:rPr>
          <w:rFonts w:ascii="Arial" w:hAnsi="Arial"/>
          <w:sz w:val="24"/>
          <w:szCs w:val="24"/>
          <w:lang w:val="en-GB"/>
        </w:rPr>
        <w:t xml:space="preserve"> of crystalline domain</w:t>
      </w:r>
      <w:r w:rsidR="00F238AA">
        <w:rPr>
          <w:rFonts w:ascii="Arial" w:hAnsi="Arial"/>
          <w:sz w:val="24"/>
          <w:szCs w:val="24"/>
          <w:lang w:val="en-GB"/>
        </w:rPr>
        <w:t>s</w:t>
      </w:r>
      <w:r w:rsidR="001F173B">
        <w:rPr>
          <w:rFonts w:ascii="Arial" w:hAnsi="Arial"/>
          <w:sz w:val="24"/>
          <w:szCs w:val="24"/>
          <w:lang w:val="en-GB"/>
        </w:rPr>
        <w:t xml:space="preserve"> within the amorphous polymeric material. </w:t>
      </w:r>
      <w:r w:rsidR="00F238AA">
        <w:rPr>
          <w:rFonts w:ascii="Arial" w:hAnsi="Arial"/>
          <w:sz w:val="24"/>
          <w:szCs w:val="24"/>
          <w:lang w:val="en-GB"/>
        </w:rPr>
        <w:t>The 2:1 mole ratio (3% ibuprofen load) s</w:t>
      </w:r>
      <w:r w:rsidR="001F173B">
        <w:rPr>
          <w:rFonts w:ascii="Arial" w:hAnsi="Arial"/>
          <w:sz w:val="24"/>
          <w:szCs w:val="24"/>
          <w:lang w:val="en-GB"/>
        </w:rPr>
        <w:t>olid dispersion showed only the poloxamer 407 diffraction peaks</w:t>
      </w:r>
      <w:r w:rsidR="00421123">
        <w:rPr>
          <w:rFonts w:ascii="Arial" w:hAnsi="Arial"/>
          <w:sz w:val="24"/>
          <w:szCs w:val="24"/>
          <w:lang w:val="en-GB"/>
        </w:rPr>
        <w:t xml:space="preserve">, </w:t>
      </w:r>
      <w:r w:rsidR="00F238AA">
        <w:rPr>
          <w:rFonts w:ascii="Arial" w:hAnsi="Arial"/>
          <w:sz w:val="24"/>
          <w:szCs w:val="24"/>
          <w:lang w:val="en-GB"/>
        </w:rPr>
        <w:t xml:space="preserve">whereas </w:t>
      </w:r>
      <w:r w:rsidR="004033F3">
        <w:rPr>
          <w:rFonts w:ascii="Arial" w:hAnsi="Arial"/>
          <w:sz w:val="24"/>
          <w:szCs w:val="24"/>
          <w:lang w:val="en-GB"/>
        </w:rPr>
        <w:t>the diffractograms of</w:t>
      </w:r>
      <w:r w:rsidR="00421123">
        <w:rPr>
          <w:rFonts w:ascii="Arial" w:hAnsi="Arial"/>
          <w:sz w:val="24"/>
          <w:szCs w:val="24"/>
          <w:lang w:val="en-GB"/>
        </w:rPr>
        <w:t xml:space="preserve"> </w:t>
      </w:r>
      <w:r w:rsidR="00F238AA">
        <w:rPr>
          <w:rFonts w:ascii="Arial" w:hAnsi="Arial"/>
          <w:sz w:val="24"/>
          <w:szCs w:val="24"/>
          <w:lang w:val="en-GB"/>
        </w:rPr>
        <w:t xml:space="preserve">the </w:t>
      </w:r>
      <w:r w:rsidR="00421123">
        <w:rPr>
          <w:rFonts w:ascii="Arial" w:hAnsi="Arial"/>
          <w:sz w:val="24"/>
          <w:szCs w:val="24"/>
          <w:lang w:val="en-GB"/>
        </w:rPr>
        <w:t xml:space="preserve">physical mixture </w:t>
      </w:r>
      <w:r w:rsidR="00F238AA">
        <w:rPr>
          <w:rFonts w:ascii="Arial" w:hAnsi="Arial"/>
          <w:sz w:val="24"/>
          <w:szCs w:val="24"/>
          <w:lang w:val="en-GB"/>
        </w:rPr>
        <w:t xml:space="preserve">at </w:t>
      </w:r>
      <w:r w:rsidR="00421123">
        <w:rPr>
          <w:rFonts w:ascii="Arial" w:hAnsi="Arial"/>
          <w:sz w:val="24"/>
          <w:szCs w:val="24"/>
          <w:lang w:val="en-GB"/>
        </w:rPr>
        <w:t>the same mole ratio</w:t>
      </w:r>
      <w:r w:rsidR="00833160">
        <w:rPr>
          <w:rFonts w:ascii="Arial" w:hAnsi="Arial"/>
          <w:sz w:val="24"/>
          <w:szCs w:val="24"/>
          <w:lang w:val="en-GB"/>
        </w:rPr>
        <w:t xml:space="preserve"> </w:t>
      </w:r>
      <w:r w:rsidR="00F238AA">
        <w:rPr>
          <w:rFonts w:ascii="Arial" w:hAnsi="Arial"/>
          <w:sz w:val="24"/>
          <w:szCs w:val="24"/>
          <w:lang w:val="en-GB"/>
        </w:rPr>
        <w:t xml:space="preserve">shows </w:t>
      </w:r>
      <w:r w:rsidR="00833160">
        <w:rPr>
          <w:rFonts w:ascii="Arial" w:hAnsi="Arial"/>
          <w:sz w:val="24"/>
          <w:szCs w:val="24"/>
          <w:lang w:val="en-GB"/>
        </w:rPr>
        <w:t xml:space="preserve">the typical </w:t>
      </w:r>
      <w:r w:rsidR="004033F3">
        <w:rPr>
          <w:rFonts w:ascii="Arial" w:hAnsi="Arial"/>
          <w:sz w:val="24"/>
          <w:szCs w:val="24"/>
          <w:lang w:val="en-GB"/>
        </w:rPr>
        <w:t>diffraction peaks of ibuprofen</w:t>
      </w:r>
      <w:r w:rsidR="00F238AA">
        <w:rPr>
          <w:rFonts w:ascii="Arial" w:hAnsi="Arial"/>
          <w:sz w:val="24"/>
          <w:szCs w:val="24"/>
          <w:lang w:val="en-GB"/>
        </w:rPr>
        <w:t>,</w:t>
      </w:r>
      <w:r w:rsidR="004033F3">
        <w:rPr>
          <w:rFonts w:ascii="Arial" w:hAnsi="Arial"/>
          <w:sz w:val="24"/>
          <w:szCs w:val="24"/>
          <w:lang w:val="en-GB"/>
        </w:rPr>
        <w:t xml:space="preserve"> as shown in </w:t>
      </w:r>
      <w:r w:rsidR="00F238AA">
        <w:rPr>
          <w:rFonts w:ascii="Arial" w:hAnsi="Arial"/>
          <w:sz w:val="24"/>
          <w:szCs w:val="24"/>
          <w:lang w:val="en-GB"/>
        </w:rPr>
        <w:t>F</w:t>
      </w:r>
      <w:r w:rsidR="004033F3">
        <w:rPr>
          <w:rFonts w:ascii="Arial" w:hAnsi="Arial"/>
          <w:sz w:val="24"/>
          <w:szCs w:val="24"/>
          <w:lang w:val="en-GB"/>
        </w:rPr>
        <w:t>igure 3</w:t>
      </w:r>
      <w:r w:rsidR="00421123">
        <w:rPr>
          <w:rFonts w:ascii="Arial" w:hAnsi="Arial"/>
          <w:sz w:val="24"/>
          <w:szCs w:val="24"/>
          <w:lang w:val="en-GB"/>
        </w:rPr>
        <w:t xml:space="preserve">. </w:t>
      </w:r>
      <w:r w:rsidR="00F238AA">
        <w:rPr>
          <w:rFonts w:ascii="Arial" w:hAnsi="Arial"/>
          <w:sz w:val="24"/>
          <w:szCs w:val="24"/>
          <w:lang w:val="en-GB"/>
        </w:rPr>
        <w:t>The</w:t>
      </w:r>
      <w:r w:rsidR="00421123">
        <w:rPr>
          <w:rFonts w:ascii="Arial" w:hAnsi="Arial"/>
          <w:sz w:val="24"/>
          <w:szCs w:val="24"/>
          <w:lang w:val="en-GB"/>
        </w:rPr>
        <w:t xml:space="preserve"> 6:1 </w:t>
      </w:r>
      <w:r w:rsidR="00F238AA">
        <w:rPr>
          <w:rFonts w:ascii="Arial" w:hAnsi="Arial"/>
          <w:sz w:val="24"/>
          <w:szCs w:val="24"/>
          <w:lang w:val="en-GB"/>
        </w:rPr>
        <w:t>mole ratio</w:t>
      </w:r>
      <w:r w:rsidR="00FE104B">
        <w:rPr>
          <w:rFonts w:ascii="Arial" w:hAnsi="Arial"/>
          <w:sz w:val="24"/>
          <w:szCs w:val="24"/>
          <w:lang w:val="en-GB"/>
        </w:rPr>
        <w:t xml:space="preserve"> (10% drug loading)</w:t>
      </w:r>
      <w:r w:rsidR="00F238AA">
        <w:rPr>
          <w:rFonts w:ascii="Arial" w:hAnsi="Arial"/>
          <w:sz w:val="24"/>
          <w:szCs w:val="24"/>
          <w:lang w:val="en-GB"/>
        </w:rPr>
        <w:t xml:space="preserve"> </w:t>
      </w:r>
      <w:r w:rsidR="00421123">
        <w:rPr>
          <w:rFonts w:ascii="Arial" w:hAnsi="Arial"/>
          <w:sz w:val="24"/>
          <w:szCs w:val="24"/>
          <w:lang w:val="en-GB"/>
        </w:rPr>
        <w:t xml:space="preserve">dispersion and physical mixture </w:t>
      </w:r>
      <w:r w:rsidR="00F238AA">
        <w:rPr>
          <w:rFonts w:ascii="Arial" w:hAnsi="Arial"/>
          <w:sz w:val="24"/>
          <w:szCs w:val="24"/>
          <w:lang w:val="en-GB"/>
        </w:rPr>
        <w:t xml:space="preserve">both show the </w:t>
      </w:r>
      <w:r w:rsidR="00421123">
        <w:rPr>
          <w:rFonts w:ascii="Arial" w:hAnsi="Arial"/>
          <w:sz w:val="24"/>
          <w:szCs w:val="24"/>
          <w:lang w:val="en-GB"/>
        </w:rPr>
        <w:t xml:space="preserve">diffraction peaks of ibuprofen </w:t>
      </w:r>
      <w:r w:rsidR="00F238AA">
        <w:rPr>
          <w:rFonts w:ascii="Arial" w:hAnsi="Arial"/>
          <w:sz w:val="24"/>
          <w:szCs w:val="24"/>
          <w:lang w:val="en-GB"/>
        </w:rPr>
        <w:t>in addition to the</w:t>
      </w:r>
      <w:r w:rsidR="004033F3">
        <w:rPr>
          <w:rFonts w:ascii="Arial" w:hAnsi="Arial"/>
          <w:sz w:val="24"/>
          <w:szCs w:val="24"/>
          <w:lang w:val="en-GB"/>
        </w:rPr>
        <w:t xml:space="preserve"> poloxamer </w:t>
      </w:r>
      <w:r w:rsidR="00F238AA">
        <w:rPr>
          <w:rFonts w:ascii="Arial" w:hAnsi="Arial"/>
          <w:sz w:val="24"/>
          <w:szCs w:val="24"/>
          <w:lang w:val="en-GB"/>
        </w:rPr>
        <w:t>features.</w:t>
      </w:r>
      <w:r w:rsidR="00421123">
        <w:rPr>
          <w:rFonts w:ascii="Arial" w:hAnsi="Arial"/>
          <w:sz w:val="24"/>
          <w:szCs w:val="24"/>
          <w:lang w:val="en-GB"/>
        </w:rPr>
        <w:t xml:space="preserve"> </w:t>
      </w:r>
      <w:r w:rsidR="00F238AA">
        <w:rPr>
          <w:rFonts w:ascii="Arial" w:hAnsi="Arial"/>
          <w:sz w:val="24"/>
          <w:szCs w:val="24"/>
          <w:lang w:val="en-GB"/>
        </w:rPr>
        <w:t xml:space="preserve"> </w:t>
      </w:r>
      <w:r w:rsidR="008D4B36">
        <w:rPr>
          <w:rFonts w:ascii="Arial" w:hAnsi="Arial"/>
          <w:sz w:val="24"/>
          <w:szCs w:val="24"/>
          <w:lang w:val="en-GB"/>
        </w:rPr>
        <w:t xml:space="preserve">These observations </w:t>
      </w:r>
      <w:r w:rsidR="00F238AA">
        <w:rPr>
          <w:rFonts w:ascii="Arial" w:hAnsi="Arial"/>
          <w:sz w:val="24"/>
          <w:szCs w:val="24"/>
          <w:lang w:val="en-GB"/>
        </w:rPr>
        <w:t xml:space="preserve">again show loss of </w:t>
      </w:r>
      <w:r w:rsidR="008D4B36">
        <w:rPr>
          <w:rFonts w:ascii="Arial" w:hAnsi="Arial"/>
          <w:sz w:val="24"/>
          <w:szCs w:val="24"/>
          <w:lang w:val="en-GB"/>
        </w:rPr>
        <w:t xml:space="preserve">ibuprofen crystals in </w:t>
      </w:r>
      <w:r w:rsidR="00F238AA">
        <w:rPr>
          <w:rFonts w:ascii="Arial" w:hAnsi="Arial"/>
          <w:sz w:val="24"/>
          <w:szCs w:val="24"/>
          <w:lang w:val="en-GB"/>
        </w:rPr>
        <w:t xml:space="preserve">the 2:1 mole ratio dispersion. </w:t>
      </w:r>
    </w:p>
    <w:p w:rsidR="00346AAA" w:rsidRDefault="004A4733">
      <w:pPr>
        <w:pStyle w:val="ListParagraph"/>
        <w:spacing w:line="480" w:lineRule="auto"/>
        <w:ind w:left="425"/>
        <w:jc w:val="both"/>
        <w:rPr>
          <w:rFonts w:ascii="Arial" w:hAnsi="Arial"/>
          <w:sz w:val="24"/>
          <w:szCs w:val="24"/>
          <w:lang w:val="en-GB"/>
        </w:rPr>
      </w:pPr>
      <w:r>
        <w:rPr>
          <w:rFonts w:ascii="Arial" w:hAnsi="Arial"/>
          <w:sz w:val="24"/>
          <w:szCs w:val="24"/>
          <w:lang w:val="en-GB"/>
        </w:rPr>
        <w:t>Insert Fig. 3.</w:t>
      </w:r>
    </w:p>
    <w:p w:rsidR="00B26145" w:rsidRPr="00EE7FB0" w:rsidRDefault="00B26145" w:rsidP="007A705E">
      <w:pPr>
        <w:pStyle w:val="ListParagraph"/>
        <w:spacing w:line="480" w:lineRule="auto"/>
        <w:ind w:left="426" w:firstLine="294"/>
        <w:jc w:val="both"/>
        <w:rPr>
          <w:rFonts w:ascii="Arial" w:hAnsi="Arial"/>
          <w:sz w:val="24"/>
          <w:szCs w:val="24"/>
          <w:lang w:val="en-GB"/>
        </w:rPr>
      </w:pPr>
    </w:p>
    <w:p w:rsidR="00B3411C" w:rsidRDefault="00B3411C" w:rsidP="001A391C">
      <w:pPr>
        <w:spacing w:line="480" w:lineRule="auto"/>
        <w:ind w:left="426"/>
        <w:jc w:val="both"/>
        <w:rPr>
          <w:rFonts w:ascii="Arial" w:hAnsi="Arial" w:cs="Arial"/>
          <w:sz w:val="24"/>
          <w:szCs w:val="24"/>
          <w:lang w:val="en-GB"/>
        </w:rPr>
      </w:pPr>
      <w:r>
        <w:rPr>
          <w:rFonts w:ascii="Arial" w:hAnsi="Arial" w:cs="Arial"/>
          <w:sz w:val="24"/>
          <w:szCs w:val="24"/>
          <w:lang w:val="en-GB"/>
        </w:rPr>
        <w:t xml:space="preserve">    </w:t>
      </w:r>
      <w:r w:rsidRPr="00625FEC">
        <w:rPr>
          <w:rFonts w:ascii="Arial" w:hAnsi="Arial" w:cs="Arial"/>
          <w:sz w:val="24"/>
          <w:szCs w:val="24"/>
          <w:lang w:val="en-GB"/>
        </w:rPr>
        <w:t>T</w:t>
      </w:r>
      <w:r>
        <w:rPr>
          <w:rFonts w:ascii="Arial" w:hAnsi="Arial" w:cs="Arial"/>
          <w:sz w:val="24"/>
          <w:szCs w:val="24"/>
          <w:lang w:val="en-GB"/>
        </w:rPr>
        <w:t xml:space="preserve">hermal analysis of </w:t>
      </w:r>
      <w:r w:rsidR="00FE104B" w:rsidRPr="00625FEC">
        <w:rPr>
          <w:rFonts w:ascii="Arial" w:hAnsi="Arial" w:cs="Arial"/>
          <w:sz w:val="24"/>
          <w:szCs w:val="24"/>
          <w:lang w:val="en-GB"/>
        </w:rPr>
        <w:t>3%</w:t>
      </w:r>
      <w:r w:rsidR="00442E3E">
        <w:rPr>
          <w:rFonts w:ascii="Arial" w:hAnsi="Arial" w:cs="Arial"/>
          <w:sz w:val="24"/>
          <w:szCs w:val="24"/>
          <w:lang w:val="en-GB"/>
        </w:rPr>
        <w:t xml:space="preserve"> </w:t>
      </w:r>
      <w:r>
        <w:rPr>
          <w:rFonts w:ascii="Arial" w:hAnsi="Arial" w:cs="Arial"/>
          <w:sz w:val="24"/>
          <w:szCs w:val="24"/>
          <w:lang w:val="en-GB"/>
        </w:rPr>
        <w:t>ibuprofen/</w:t>
      </w:r>
      <w:r w:rsidRPr="00625FEC">
        <w:rPr>
          <w:rFonts w:ascii="Arial" w:hAnsi="Arial" w:cs="Arial"/>
          <w:sz w:val="24"/>
          <w:szCs w:val="24"/>
          <w:lang w:val="en-GB"/>
        </w:rPr>
        <w:t>p</w:t>
      </w:r>
      <w:r>
        <w:rPr>
          <w:rFonts w:ascii="Arial" w:hAnsi="Arial" w:cs="Arial"/>
          <w:sz w:val="24"/>
          <w:szCs w:val="24"/>
          <w:lang w:val="en-GB"/>
        </w:rPr>
        <w:t xml:space="preserve">oloxamer </w:t>
      </w:r>
      <w:r w:rsidRPr="00625FEC">
        <w:rPr>
          <w:rFonts w:ascii="Arial" w:hAnsi="Arial" w:cs="Arial"/>
          <w:sz w:val="24"/>
          <w:szCs w:val="24"/>
          <w:lang w:val="en-GB"/>
        </w:rPr>
        <w:t>407 solid dispersions show</w:t>
      </w:r>
      <w:r>
        <w:rPr>
          <w:rFonts w:ascii="Arial" w:hAnsi="Arial" w:cs="Arial"/>
          <w:sz w:val="24"/>
          <w:szCs w:val="24"/>
          <w:lang w:val="en-GB"/>
        </w:rPr>
        <w:t>ed</w:t>
      </w:r>
      <w:r w:rsidRPr="00625FEC">
        <w:rPr>
          <w:rFonts w:ascii="Arial" w:hAnsi="Arial" w:cs="Arial"/>
          <w:sz w:val="24"/>
          <w:szCs w:val="24"/>
          <w:lang w:val="en-GB"/>
        </w:rPr>
        <w:t xml:space="preserve"> a single endothermic peak </w:t>
      </w:r>
      <w:r>
        <w:rPr>
          <w:rFonts w:ascii="Arial" w:hAnsi="Arial" w:cs="Arial"/>
          <w:sz w:val="24"/>
          <w:szCs w:val="24"/>
          <w:lang w:val="en-GB"/>
        </w:rPr>
        <w:t>from the poloxamer melting</w:t>
      </w:r>
      <w:r w:rsidRPr="00625FEC">
        <w:rPr>
          <w:rFonts w:ascii="Arial" w:hAnsi="Arial" w:cs="Arial"/>
          <w:sz w:val="24"/>
          <w:szCs w:val="24"/>
          <w:lang w:val="en-GB"/>
        </w:rPr>
        <w:t xml:space="preserve">; this melting point is depressed as the concentration of ibuprofen </w:t>
      </w:r>
      <w:r w:rsidR="00FE104B" w:rsidRPr="00625FEC">
        <w:rPr>
          <w:rFonts w:ascii="Arial" w:hAnsi="Arial" w:cs="Arial"/>
          <w:sz w:val="24"/>
          <w:szCs w:val="24"/>
          <w:lang w:val="en-GB"/>
        </w:rPr>
        <w:t>increase</w:t>
      </w:r>
      <w:r w:rsidR="00FE104B">
        <w:rPr>
          <w:rFonts w:ascii="Arial" w:hAnsi="Arial" w:cs="Arial"/>
          <w:sz w:val="24"/>
          <w:szCs w:val="24"/>
          <w:lang w:val="en-GB"/>
        </w:rPr>
        <w:t xml:space="preserve">s </w:t>
      </w:r>
      <w:r>
        <w:rPr>
          <w:rFonts w:ascii="Arial" w:hAnsi="Arial" w:cs="Arial"/>
          <w:sz w:val="24"/>
          <w:szCs w:val="24"/>
          <w:lang w:val="en-GB"/>
        </w:rPr>
        <w:t>(Fig</w:t>
      </w:r>
      <w:r w:rsidR="00FE104B">
        <w:rPr>
          <w:rFonts w:ascii="Arial" w:hAnsi="Arial" w:cs="Arial"/>
          <w:sz w:val="24"/>
          <w:szCs w:val="24"/>
          <w:lang w:val="en-GB"/>
        </w:rPr>
        <w:t>ure 4</w:t>
      </w:r>
      <w:r w:rsidRPr="00625FEC">
        <w:rPr>
          <w:rFonts w:ascii="Arial" w:hAnsi="Arial" w:cs="Arial"/>
          <w:sz w:val="24"/>
          <w:szCs w:val="24"/>
          <w:lang w:val="en-GB"/>
        </w:rPr>
        <w:t>). The presence of only a single endothermic peak in the thermogr</w:t>
      </w:r>
      <w:r>
        <w:rPr>
          <w:rFonts w:ascii="Arial" w:hAnsi="Arial" w:cs="Arial"/>
          <w:sz w:val="24"/>
          <w:szCs w:val="24"/>
          <w:lang w:val="en-GB"/>
        </w:rPr>
        <w:t>ams of solid dispersion</w:t>
      </w:r>
      <w:r w:rsidRPr="00625FEC">
        <w:rPr>
          <w:rFonts w:ascii="Arial" w:hAnsi="Arial" w:cs="Arial"/>
          <w:sz w:val="24"/>
          <w:szCs w:val="24"/>
          <w:lang w:val="en-GB"/>
        </w:rPr>
        <w:t xml:space="preserve">s has been attributed to either dissolution of drug in the molten carrier during </w:t>
      </w:r>
      <w:r>
        <w:rPr>
          <w:rFonts w:ascii="Arial" w:hAnsi="Arial" w:cs="Arial"/>
          <w:sz w:val="24"/>
          <w:szCs w:val="24"/>
          <w:lang w:val="en-GB"/>
        </w:rPr>
        <w:t>analysi</w:t>
      </w:r>
      <w:r w:rsidRPr="00625FEC">
        <w:rPr>
          <w:rFonts w:ascii="Arial" w:hAnsi="Arial" w:cs="Arial"/>
          <w:sz w:val="24"/>
          <w:szCs w:val="24"/>
          <w:lang w:val="en-GB"/>
        </w:rPr>
        <w:t xml:space="preserve">s, drug distribution in an amorphous form or </w:t>
      </w:r>
      <w:r>
        <w:rPr>
          <w:rFonts w:ascii="Arial" w:hAnsi="Arial" w:cs="Arial"/>
          <w:sz w:val="24"/>
          <w:szCs w:val="24"/>
          <w:lang w:val="en-GB"/>
        </w:rPr>
        <w:t xml:space="preserve">the </w:t>
      </w:r>
      <w:r w:rsidRPr="00625FEC">
        <w:rPr>
          <w:rFonts w:ascii="Arial" w:hAnsi="Arial" w:cs="Arial"/>
          <w:sz w:val="24"/>
          <w:szCs w:val="24"/>
          <w:lang w:val="en-GB"/>
        </w:rPr>
        <w:t>formation of a solid solution (Shah et al., 2007; Liu et al.,</w:t>
      </w:r>
      <w:r w:rsidR="00901663">
        <w:rPr>
          <w:rFonts w:ascii="Arial" w:hAnsi="Arial" w:cs="Arial"/>
          <w:sz w:val="24"/>
          <w:szCs w:val="24"/>
          <w:lang w:val="en-GB"/>
        </w:rPr>
        <w:t xml:space="preserve"> </w:t>
      </w:r>
      <w:r w:rsidRPr="00625FEC">
        <w:rPr>
          <w:rFonts w:ascii="Arial" w:hAnsi="Arial" w:cs="Arial"/>
          <w:sz w:val="24"/>
          <w:szCs w:val="24"/>
          <w:lang w:val="en-GB"/>
        </w:rPr>
        <w:t xml:space="preserve">2006; Ahuja et al., 2007). </w:t>
      </w:r>
      <w:r>
        <w:rPr>
          <w:rFonts w:ascii="Arial" w:hAnsi="Arial" w:cs="Arial"/>
          <w:sz w:val="24"/>
          <w:szCs w:val="24"/>
          <w:lang w:val="en-GB"/>
        </w:rPr>
        <w:t>Consistent with our infrared data</w:t>
      </w:r>
      <w:r w:rsidR="00901663">
        <w:rPr>
          <w:rFonts w:ascii="Arial" w:hAnsi="Arial" w:cs="Arial"/>
          <w:sz w:val="24"/>
          <w:szCs w:val="24"/>
          <w:lang w:val="en-GB"/>
        </w:rPr>
        <w:t xml:space="preserve"> and X-ray analysis</w:t>
      </w:r>
      <w:r>
        <w:rPr>
          <w:rFonts w:ascii="Arial" w:hAnsi="Arial" w:cs="Arial"/>
          <w:sz w:val="24"/>
          <w:szCs w:val="24"/>
          <w:lang w:val="en-GB"/>
        </w:rPr>
        <w:t xml:space="preserve">, the single melting peak in our DSC studies shows that, at </w:t>
      </w:r>
      <w:r w:rsidR="00FE104B">
        <w:rPr>
          <w:rFonts w:ascii="Arial" w:hAnsi="Arial" w:cs="Arial"/>
          <w:sz w:val="24"/>
          <w:szCs w:val="24"/>
          <w:lang w:val="en-GB"/>
        </w:rPr>
        <w:t xml:space="preserve">3% </w:t>
      </w:r>
      <w:r>
        <w:rPr>
          <w:rFonts w:ascii="Arial" w:hAnsi="Arial" w:cs="Arial"/>
          <w:sz w:val="24"/>
          <w:szCs w:val="24"/>
          <w:lang w:val="en-GB"/>
        </w:rPr>
        <w:t xml:space="preserve">drug </w:t>
      </w:r>
      <w:r>
        <w:rPr>
          <w:rFonts w:ascii="Arial" w:hAnsi="Arial" w:cs="Arial"/>
          <w:sz w:val="24"/>
          <w:szCs w:val="24"/>
          <w:lang w:val="en-GB"/>
        </w:rPr>
        <w:lastRenderedPageBreak/>
        <w:t>load</w:t>
      </w:r>
      <w:r w:rsidR="00FE104B">
        <w:rPr>
          <w:rFonts w:ascii="Arial" w:hAnsi="Arial" w:cs="Arial"/>
          <w:sz w:val="24"/>
          <w:szCs w:val="24"/>
          <w:lang w:val="en-GB"/>
        </w:rPr>
        <w:t>ing</w:t>
      </w:r>
      <w:r w:rsidR="00900514">
        <w:rPr>
          <w:rFonts w:ascii="Arial" w:hAnsi="Arial" w:cs="Arial"/>
          <w:sz w:val="24"/>
          <w:szCs w:val="24"/>
          <w:lang w:val="en-GB"/>
        </w:rPr>
        <w:t xml:space="preserve">, </w:t>
      </w:r>
      <w:r>
        <w:rPr>
          <w:rFonts w:ascii="Arial" w:hAnsi="Arial" w:cs="Arial"/>
          <w:sz w:val="24"/>
          <w:szCs w:val="24"/>
          <w:lang w:val="en-GB"/>
        </w:rPr>
        <w:t>our dispersion</w:t>
      </w:r>
      <w:r w:rsidR="00FE104B">
        <w:rPr>
          <w:rFonts w:ascii="Arial" w:hAnsi="Arial" w:cs="Arial"/>
          <w:sz w:val="24"/>
          <w:szCs w:val="24"/>
          <w:lang w:val="en-GB"/>
        </w:rPr>
        <w:t xml:space="preserve"> was</w:t>
      </w:r>
      <w:r>
        <w:rPr>
          <w:rFonts w:ascii="Arial" w:hAnsi="Arial" w:cs="Arial"/>
          <w:sz w:val="24"/>
          <w:szCs w:val="24"/>
          <w:lang w:val="en-GB"/>
        </w:rPr>
        <w:t xml:space="preserve"> predominantly</w:t>
      </w:r>
      <w:r w:rsidR="00FE104B">
        <w:rPr>
          <w:rFonts w:ascii="Arial" w:hAnsi="Arial" w:cs="Arial"/>
          <w:sz w:val="24"/>
          <w:szCs w:val="24"/>
          <w:lang w:val="en-GB"/>
        </w:rPr>
        <w:t xml:space="preserve"> a</w:t>
      </w:r>
      <w:r>
        <w:rPr>
          <w:rFonts w:ascii="Arial" w:hAnsi="Arial" w:cs="Arial"/>
          <w:sz w:val="24"/>
          <w:szCs w:val="24"/>
          <w:lang w:val="en-GB"/>
        </w:rPr>
        <w:t xml:space="preserve"> solid solution</w:t>
      </w:r>
      <w:r w:rsidR="00FE104B">
        <w:rPr>
          <w:rFonts w:ascii="Arial" w:hAnsi="Arial" w:cs="Arial"/>
          <w:sz w:val="24"/>
          <w:szCs w:val="24"/>
          <w:lang w:val="en-GB"/>
        </w:rPr>
        <w:t xml:space="preserve">.  </w:t>
      </w:r>
      <w:r w:rsidR="00750E1F">
        <w:rPr>
          <w:rFonts w:ascii="Arial" w:hAnsi="Arial" w:cs="Arial"/>
          <w:sz w:val="24"/>
          <w:szCs w:val="24"/>
          <w:lang w:val="en-GB"/>
        </w:rPr>
        <w:t xml:space="preserve"> </w:t>
      </w:r>
      <w:r w:rsidR="00FE104B">
        <w:rPr>
          <w:rFonts w:ascii="Arial" w:hAnsi="Arial" w:cs="Arial"/>
          <w:sz w:val="24"/>
          <w:szCs w:val="24"/>
          <w:lang w:val="en-GB"/>
        </w:rPr>
        <w:t>The t</w:t>
      </w:r>
      <w:r w:rsidR="00836DF0">
        <w:rPr>
          <w:rFonts w:ascii="Arial" w:hAnsi="Arial" w:cs="Arial"/>
          <w:sz w:val="24"/>
          <w:szCs w:val="24"/>
          <w:lang w:val="en-GB"/>
        </w:rPr>
        <w:t xml:space="preserve">hermogram of </w:t>
      </w:r>
      <w:r w:rsidR="00FE104B">
        <w:rPr>
          <w:rFonts w:ascii="Arial" w:hAnsi="Arial" w:cs="Arial"/>
          <w:sz w:val="24"/>
          <w:szCs w:val="24"/>
          <w:lang w:val="en-GB"/>
        </w:rPr>
        <w:t xml:space="preserve">the </w:t>
      </w:r>
      <w:r w:rsidR="00750E1F">
        <w:rPr>
          <w:rFonts w:ascii="Arial" w:hAnsi="Arial" w:cs="Arial"/>
          <w:sz w:val="24"/>
          <w:szCs w:val="24"/>
          <w:lang w:val="en-GB"/>
        </w:rPr>
        <w:t xml:space="preserve">10% </w:t>
      </w:r>
      <w:r w:rsidR="001A391C">
        <w:rPr>
          <w:rFonts w:ascii="Arial" w:hAnsi="Arial" w:cs="Arial"/>
          <w:sz w:val="24"/>
          <w:szCs w:val="24"/>
          <w:lang w:val="en-GB"/>
        </w:rPr>
        <w:t>system</w:t>
      </w:r>
      <w:r w:rsidR="00836DF0">
        <w:rPr>
          <w:rFonts w:ascii="Arial" w:hAnsi="Arial" w:cs="Arial"/>
          <w:sz w:val="24"/>
          <w:szCs w:val="24"/>
          <w:lang w:val="en-GB"/>
        </w:rPr>
        <w:t xml:space="preserve"> </w:t>
      </w:r>
      <w:r w:rsidR="00FE104B">
        <w:rPr>
          <w:rFonts w:ascii="Arial" w:hAnsi="Arial" w:cs="Arial"/>
          <w:sz w:val="24"/>
          <w:szCs w:val="24"/>
          <w:lang w:val="en-GB"/>
        </w:rPr>
        <w:t xml:space="preserve">also </w:t>
      </w:r>
      <w:r w:rsidR="007407FE">
        <w:rPr>
          <w:rFonts w:ascii="Arial" w:hAnsi="Arial" w:cs="Arial"/>
          <w:sz w:val="24"/>
          <w:szCs w:val="24"/>
          <w:lang w:val="en-GB"/>
        </w:rPr>
        <w:t>show</w:t>
      </w:r>
      <w:r w:rsidR="00836DF0">
        <w:rPr>
          <w:rFonts w:ascii="Arial" w:hAnsi="Arial" w:cs="Arial"/>
          <w:sz w:val="24"/>
          <w:szCs w:val="24"/>
          <w:lang w:val="en-GB"/>
        </w:rPr>
        <w:t>ed</w:t>
      </w:r>
      <w:r w:rsidR="001A391C">
        <w:rPr>
          <w:rFonts w:ascii="Arial" w:hAnsi="Arial" w:cs="Arial"/>
          <w:sz w:val="24"/>
          <w:szCs w:val="24"/>
          <w:lang w:val="en-GB"/>
        </w:rPr>
        <w:t xml:space="preserve"> only </w:t>
      </w:r>
      <w:r w:rsidR="00FE104B">
        <w:rPr>
          <w:rFonts w:ascii="Arial" w:hAnsi="Arial" w:cs="Arial"/>
          <w:sz w:val="24"/>
          <w:szCs w:val="24"/>
          <w:lang w:val="en-GB"/>
        </w:rPr>
        <w:t xml:space="preserve">a single clear </w:t>
      </w:r>
      <w:r w:rsidR="001A391C">
        <w:rPr>
          <w:rFonts w:ascii="Arial" w:hAnsi="Arial" w:cs="Arial"/>
          <w:sz w:val="24"/>
          <w:szCs w:val="24"/>
          <w:lang w:val="en-GB"/>
        </w:rPr>
        <w:t>endothermic</w:t>
      </w:r>
      <w:r w:rsidR="00836DF0">
        <w:rPr>
          <w:rFonts w:ascii="Arial" w:hAnsi="Arial" w:cs="Arial"/>
          <w:sz w:val="24"/>
          <w:szCs w:val="24"/>
          <w:lang w:val="en-GB"/>
        </w:rPr>
        <w:t xml:space="preserve"> peak </w:t>
      </w:r>
      <w:r w:rsidR="00FE104B">
        <w:rPr>
          <w:rFonts w:ascii="Arial" w:hAnsi="Arial" w:cs="Arial"/>
          <w:sz w:val="24"/>
          <w:szCs w:val="24"/>
          <w:lang w:val="en-GB"/>
        </w:rPr>
        <w:t>from the</w:t>
      </w:r>
      <w:r w:rsidR="00836DF0">
        <w:rPr>
          <w:rFonts w:ascii="Arial" w:hAnsi="Arial" w:cs="Arial"/>
          <w:sz w:val="24"/>
          <w:szCs w:val="24"/>
          <w:lang w:val="en-GB"/>
        </w:rPr>
        <w:t xml:space="preserve"> poloxamer </w:t>
      </w:r>
      <w:r w:rsidR="00FE104B">
        <w:rPr>
          <w:rFonts w:ascii="Arial" w:hAnsi="Arial" w:cs="Arial"/>
          <w:sz w:val="24"/>
          <w:szCs w:val="24"/>
          <w:lang w:val="en-GB"/>
        </w:rPr>
        <w:t>but the melting point was further depressed and a small shoulder appeared to be developing on the melting peak.  A</w:t>
      </w:r>
      <w:r>
        <w:rPr>
          <w:rFonts w:ascii="Arial" w:hAnsi="Arial" w:cs="Arial"/>
          <w:sz w:val="24"/>
          <w:szCs w:val="24"/>
          <w:lang w:val="en-GB"/>
        </w:rPr>
        <w:t>s</w:t>
      </w:r>
      <w:r w:rsidRPr="00625FEC">
        <w:rPr>
          <w:rFonts w:ascii="Arial" w:hAnsi="Arial" w:cs="Arial"/>
          <w:sz w:val="24"/>
          <w:szCs w:val="24"/>
          <w:lang w:val="en-GB"/>
        </w:rPr>
        <w:t xml:space="preserve"> the concentration </w:t>
      </w:r>
      <w:r>
        <w:rPr>
          <w:rFonts w:ascii="Arial" w:hAnsi="Arial" w:cs="Arial"/>
          <w:sz w:val="24"/>
          <w:szCs w:val="24"/>
          <w:lang w:val="en-GB"/>
        </w:rPr>
        <w:t>of ibuprofen increased to 15</w:t>
      </w:r>
      <w:r w:rsidRPr="00625FEC">
        <w:rPr>
          <w:rFonts w:ascii="Arial" w:hAnsi="Arial" w:cs="Arial"/>
          <w:sz w:val="24"/>
          <w:szCs w:val="24"/>
          <w:lang w:val="en-GB"/>
        </w:rPr>
        <w:t xml:space="preserve">%, a </w:t>
      </w:r>
      <w:r w:rsidR="00900514">
        <w:rPr>
          <w:rFonts w:ascii="Arial" w:hAnsi="Arial" w:cs="Arial"/>
          <w:sz w:val="24"/>
          <w:szCs w:val="24"/>
          <w:lang w:val="en-GB"/>
        </w:rPr>
        <w:t xml:space="preserve">second </w:t>
      </w:r>
      <w:r w:rsidRPr="00625FEC">
        <w:rPr>
          <w:rFonts w:ascii="Arial" w:hAnsi="Arial" w:cs="Arial"/>
          <w:sz w:val="24"/>
          <w:szCs w:val="24"/>
          <w:lang w:val="en-GB"/>
        </w:rPr>
        <w:t xml:space="preserve">small </w:t>
      </w:r>
      <w:r>
        <w:rPr>
          <w:rFonts w:ascii="Arial" w:hAnsi="Arial" w:cs="Arial"/>
          <w:sz w:val="24"/>
          <w:szCs w:val="24"/>
          <w:lang w:val="en-GB"/>
        </w:rPr>
        <w:t xml:space="preserve">melting </w:t>
      </w:r>
      <w:r w:rsidRPr="00625FEC">
        <w:rPr>
          <w:rFonts w:ascii="Arial" w:hAnsi="Arial" w:cs="Arial"/>
          <w:sz w:val="24"/>
          <w:szCs w:val="24"/>
          <w:lang w:val="en-GB"/>
        </w:rPr>
        <w:t xml:space="preserve">peak </w:t>
      </w:r>
      <w:r w:rsidR="00900514">
        <w:rPr>
          <w:rFonts w:ascii="Arial" w:hAnsi="Arial" w:cs="Arial"/>
          <w:sz w:val="24"/>
          <w:szCs w:val="24"/>
          <w:lang w:val="en-GB"/>
        </w:rPr>
        <w:t>developed</w:t>
      </w:r>
      <w:r w:rsidRPr="00625FEC">
        <w:rPr>
          <w:rFonts w:ascii="Arial" w:hAnsi="Arial" w:cs="Arial"/>
          <w:sz w:val="24"/>
          <w:szCs w:val="24"/>
          <w:lang w:val="en-GB"/>
        </w:rPr>
        <w:t xml:space="preserve"> </w:t>
      </w:r>
      <w:r>
        <w:rPr>
          <w:rFonts w:ascii="Arial" w:hAnsi="Arial" w:cs="Arial"/>
          <w:sz w:val="24"/>
          <w:szCs w:val="24"/>
          <w:lang w:val="en-GB"/>
        </w:rPr>
        <w:t xml:space="preserve">at </w:t>
      </w:r>
      <w:r w:rsidRPr="00625FEC">
        <w:rPr>
          <w:rFonts w:ascii="Arial" w:hAnsi="Arial" w:cs="Arial"/>
          <w:sz w:val="24"/>
          <w:szCs w:val="24"/>
          <w:lang w:val="en-GB"/>
        </w:rPr>
        <w:t>around 4</w:t>
      </w:r>
      <w:r>
        <w:rPr>
          <w:rFonts w:ascii="Arial" w:hAnsi="Arial" w:cs="Arial"/>
          <w:sz w:val="24"/>
          <w:szCs w:val="24"/>
          <w:lang w:val="en-GB"/>
        </w:rPr>
        <w:t>5</w:t>
      </w:r>
      <w:r w:rsidRPr="00625FEC">
        <w:rPr>
          <w:rFonts w:ascii="Calibri" w:hAnsi="Calibri" w:cs="Arial"/>
          <w:sz w:val="24"/>
          <w:szCs w:val="24"/>
          <w:lang w:val="en-GB"/>
        </w:rPr>
        <w:t>°</w:t>
      </w:r>
      <w:r w:rsidRPr="00625FEC">
        <w:rPr>
          <w:rFonts w:ascii="Arial" w:hAnsi="Arial" w:cs="Arial"/>
          <w:sz w:val="24"/>
          <w:szCs w:val="24"/>
          <w:lang w:val="en-GB"/>
        </w:rPr>
        <w:t xml:space="preserve">C, which became more </w:t>
      </w:r>
      <w:r w:rsidRPr="00EE7FB0">
        <w:rPr>
          <w:rFonts w:ascii="Arial" w:hAnsi="Arial" w:cs="Arial"/>
          <w:sz w:val="24"/>
          <w:szCs w:val="24"/>
          <w:lang w:val="en-GB"/>
        </w:rPr>
        <w:t>prominent</w:t>
      </w:r>
      <w:r w:rsidRPr="00625FEC">
        <w:rPr>
          <w:rFonts w:ascii="Arial" w:hAnsi="Arial" w:cs="Arial"/>
          <w:sz w:val="24"/>
          <w:szCs w:val="24"/>
          <w:lang w:val="en-GB"/>
        </w:rPr>
        <w:t xml:space="preserve"> at 20%</w:t>
      </w:r>
      <w:r>
        <w:rPr>
          <w:rFonts w:ascii="Arial" w:hAnsi="Arial" w:cs="Arial"/>
          <w:sz w:val="24"/>
          <w:szCs w:val="24"/>
          <w:lang w:val="en-GB"/>
        </w:rPr>
        <w:t xml:space="preserve"> drug content</w:t>
      </w:r>
      <w:r w:rsidRPr="00625FEC">
        <w:rPr>
          <w:rFonts w:ascii="Arial" w:hAnsi="Arial" w:cs="Arial"/>
          <w:sz w:val="24"/>
          <w:szCs w:val="24"/>
          <w:lang w:val="en-GB"/>
        </w:rPr>
        <w:t>.</w:t>
      </w:r>
      <w:r>
        <w:rPr>
          <w:rFonts w:ascii="Arial" w:hAnsi="Arial" w:cs="Arial"/>
          <w:sz w:val="24"/>
          <w:szCs w:val="24"/>
          <w:lang w:val="en-GB"/>
        </w:rPr>
        <w:t xml:space="preserve"> This</w:t>
      </w:r>
      <w:r w:rsidRPr="00625FEC">
        <w:rPr>
          <w:rFonts w:ascii="Arial" w:hAnsi="Arial" w:cs="Arial"/>
          <w:sz w:val="24"/>
          <w:szCs w:val="24"/>
          <w:lang w:val="en-GB"/>
        </w:rPr>
        <w:t xml:space="preserve"> melting t</w:t>
      </w:r>
      <w:r>
        <w:rPr>
          <w:rFonts w:ascii="Arial" w:hAnsi="Arial" w:cs="Arial"/>
          <w:sz w:val="24"/>
          <w:szCs w:val="24"/>
          <w:lang w:val="en-GB"/>
        </w:rPr>
        <w:t>emperature is</w:t>
      </w:r>
      <w:r w:rsidRPr="00625FEC">
        <w:rPr>
          <w:rFonts w:ascii="Arial" w:hAnsi="Arial" w:cs="Arial"/>
          <w:sz w:val="24"/>
          <w:szCs w:val="24"/>
          <w:lang w:val="en-GB"/>
        </w:rPr>
        <w:t xml:space="preserve"> appreciably lower </w:t>
      </w:r>
      <w:r>
        <w:rPr>
          <w:rFonts w:ascii="Arial" w:hAnsi="Arial" w:cs="Arial"/>
          <w:sz w:val="24"/>
          <w:szCs w:val="24"/>
          <w:lang w:val="en-GB"/>
        </w:rPr>
        <w:t xml:space="preserve">than that of pure ibuprofen or </w:t>
      </w:r>
      <w:r w:rsidRPr="00625FEC">
        <w:rPr>
          <w:rFonts w:ascii="Arial" w:hAnsi="Arial" w:cs="Arial"/>
          <w:sz w:val="24"/>
          <w:szCs w:val="24"/>
          <w:lang w:val="en-GB"/>
        </w:rPr>
        <w:t>poloxamer 407, suggesting</w:t>
      </w:r>
      <w:r>
        <w:rPr>
          <w:rFonts w:ascii="Arial" w:hAnsi="Arial" w:cs="Arial"/>
          <w:sz w:val="24"/>
          <w:szCs w:val="24"/>
          <w:lang w:val="en-GB"/>
        </w:rPr>
        <w:t xml:space="preserve"> that</w:t>
      </w:r>
      <w:r w:rsidRPr="00625FEC">
        <w:rPr>
          <w:rFonts w:ascii="Arial" w:hAnsi="Arial" w:cs="Arial"/>
          <w:sz w:val="24"/>
          <w:szCs w:val="24"/>
          <w:lang w:val="en-GB"/>
        </w:rPr>
        <w:t xml:space="preserve"> it relates to a eutectic system.</w:t>
      </w:r>
      <w:r>
        <w:rPr>
          <w:rFonts w:ascii="Arial" w:hAnsi="Arial" w:cs="Arial"/>
          <w:sz w:val="24"/>
          <w:szCs w:val="24"/>
          <w:lang w:val="en-GB"/>
        </w:rPr>
        <w:t xml:space="preserve"> Dispersions with 25% to</w:t>
      </w:r>
      <w:r w:rsidRPr="00625FEC">
        <w:rPr>
          <w:rFonts w:ascii="Arial" w:hAnsi="Arial" w:cs="Arial"/>
          <w:sz w:val="24"/>
          <w:szCs w:val="24"/>
          <w:lang w:val="en-GB"/>
        </w:rPr>
        <w:t xml:space="preserve"> 40% drug load</w:t>
      </w:r>
      <w:r>
        <w:rPr>
          <w:rFonts w:ascii="Arial" w:hAnsi="Arial" w:cs="Arial"/>
          <w:sz w:val="24"/>
          <w:szCs w:val="24"/>
          <w:lang w:val="en-GB"/>
        </w:rPr>
        <w:t>s</w:t>
      </w:r>
      <w:r w:rsidRPr="00625FEC">
        <w:rPr>
          <w:rFonts w:ascii="Arial" w:hAnsi="Arial" w:cs="Arial"/>
          <w:sz w:val="24"/>
          <w:szCs w:val="24"/>
          <w:lang w:val="en-GB"/>
        </w:rPr>
        <w:t xml:space="preserve"> showed </w:t>
      </w:r>
      <w:r>
        <w:rPr>
          <w:rFonts w:ascii="Arial" w:hAnsi="Arial" w:cs="Arial"/>
          <w:sz w:val="24"/>
          <w:szCs w:val="24"/>
          <w:lang w:val="en-GB"/>
        </w:rPr>
        <w:t>only the eutectic melt</w:t>
      </w:r>
      <w:r w:rsidRPr="00625FEC">
        <w:rPr>
          <w:rFonts w:ascii="Arial" w:hAnsi="Arial" w:cs="Arial"/>
          <w:sz w:val="24"/>
          <w:szCs w:val="24"/>
          <w:lang w:val="en-GB"/>
        </w:rPr>
        <w:t xml:space="preserve"> and any excess </w:t>
      </w:r>
      <w:r>
        <w:rPr>
          <w:rFonts w:ascii="Arial" w:hAnsi="Arial" w:cs="Arial"/>
          <w:sz w:val="24"/>
          <w:szCs w:val="24"/>
          <w:lang w:val="en-GB"/>
        </w:rPr>
        <w:t>ibuprofen or poloxamer beyond the</w:t>
      </w:r>
      <w:r w:rsidRPr="00625FEC">
        <w:rPr>
          <w:rFonts w:ascii="Arial" w:hAnsi="Arial" w:cs="Arial"/>
          <w:sz w:val="24"/>
          <w:szCs w:val="24"/>
          <w:lang w:val="en-GB"/>
        </w:rPr>
        <w:t xml:space="preserve"> eutectic composition could not be detected due to the limits of DSC sensitivity</w:t>
      </w:r>
      <w:r>
        <w:rPr>
          <w:rFonts w:ascii="Arial" w:hAnsi="Arial" w:cs="Arial"/>
          <w:sz w:val="24"/>
          <w:szCs w:val="24"/>
          <w:lang w:val="en-GB"/>
        </w:rPr>
        <w:t>. However between 5</w:t>
      </w:r>
      <w:r w:rsidRPr="00625FEC">
        <w:rPr>
          <w:rFonts w:ascii="Arial" w:hAnsi="Arial" w:cs="Arial"/>
          <w:sz w:val="24"/>
          <w:szCs w:val="24"/>
          <w:lang w:val="en-GB"/>
        </w:rPr>
        <w:t xml:space="preserve">0% </w:t>
      </w:r>
      <w:r>
        <w:rPr>
          <w:rFonts w:ascii="Arial" w:hAnsi="Arial" w:cs="Arial"/>
          <w:sz w:val="24"/>
          <w:szCs w:val="24"/>
          <w:lang w:val="en-GB"/>
        </w:rPr>
        <w:t>and 8</w:t>
      </w:r>
      <w:r w:rsidRPr="00625FEC">
        <w:rPr>
          <w:rFonts w:ascii="Arial" w:hAnsi="Arial" w:cs="Arial"/>
          <w:sz w:val="24"/>
          <w:szCs w:val="24"/>
          <w:lang w:val="en-GB"/>
        </w:rPr>
        <w:t xml:space="preserve">0% ibuprofen loads, </w:t>
      </w:r>
      <w:r>
        <w:rPr>
          <w:rFonts w:ascii="Arial" w:hAnsi="Arial" w:cs="Arial"/>
          <w:sz w:val="24"/>
          <w:szCs w:val="24"/>
          <w:lang w:val="en-GB"/>
        </w:rPr>
        <w:t xml:space="preserve">two endothermic peaks, </w:t>
      </w:r>
      <w:r w:rsidRPr="00625FEC">
        <w:rPr>
          <w:rFonts w:ascii="Arial" w:hAnsi="Arial" w:cs="Arial"/>
          <w:sz w:val="24"/>
          <w:szCs w:val="24"/>
          <w:lang w:val="en-GB"/>
        </w:rPr>
        <w:t>of the eutectic sys</w:t>
      </w:r>
      <w:r>
        <w:rPr>
          <w:rFonts w:ascii="Arial" w:hAnsi="Arial" w:cs="Arial"/>
          <w:sz w:val="24"/>
          <w:szCs w:val="24"/>
          <w:lang w:val="en-GB"/>
        </w:rPr>
        <w:t>tem and that of excess ibuprofen,</w:t>
      </w:r>
      <w:r w:rsidRPr="00BE49A5">
        <w:rPr>
          <w:rFonts w:ascii="Arial" w:hAnsi="Arial" w:cs="Arial"/>
          <w:sz w:val="24"/>
          <w:szCs w:val="24"/>
          <w:lang w:val="en-GB"/>
        </w:rPr>
        <w:t xml:space="preserve"> </w:t>
      </w:r>
      <w:r>
        <w:rPr>
          <w:rFonts w:ascii="Arial" w:hAnsi="Arial" w:cs="Arial"/>
          <w:sz w:val="24"/>
          <w:szCs w:val="24"/>
          <w:lang w:val="en-GB"/>
        </w:rPr>
        <w:t>were</w:t>
      </w:r>
      <w:r w:rsidRPr="00625FEC">
        <w:rPr>
          <w:rFonts w:ascii="Arial" w:hAnsi="Arial" w:cs="Arial"/>
          <w:sz w:val="24"/>
          <w:szCs w:val="24"/>
          <w:lang w:val="en-GB"/>
        </w:rPr>
        <w:t xml:space="preserve"> </w:t>
      </w:r>
      <w:r>
        <w:rPr>
          <w:rFonts w:ascii="Arial" w:hAnsi="Arial" w:cs="Arial"/>
          <w:sz w:val="24"/>
          <w:szCs w:val="24"/>
          <w:lang w:val="en-GB"/>
        </w:rPr>
        <w:t xml:space="preserve">easily detected, </w:t>
      </w:r>
      <w:r w:rsidRPr="00E31948">
        <w:rPr>
          <w:rFonts w:ascii="Arial" w:hAnsi="Arial" w:cs="Arial"/>
          <w:sz w:val="24"/>
          <w:szCs w:val="24"/>
          <w:lang w:val="en-GB"/>
        </w:rPr>
        <w:t>(Fig</w:t>
      </w:r>
      <w:r w:rsidR="00900514">
        <w:rPr>
          <w:rFonts w:ascii="Arial" w:hAnsi="Arial" w:cs="Arial"/>
          <w:sz w:val="24"/>
          <w:szCs w:val="24"/>
          <w:lang w:val="en-GB"/>
        </w:rPr>
        <w:t>ure</w:t>
      </w:r>
      <w:r w:rsidRPr="00E31948">
        <w:rPr>
          <w:rFonts w:ascii="Arial" w:hAnsi="Arial" w:cs="Arial"/>
          <w:sz w:val="24"/>
          <w:szCs w:val="24"/>
          <w:lang w:val="en-GB"/>
        </w:rPr>
        <w:t xml:space="preserve"> </w:t>
      </w:r>
      <w:r w:rsidR="004A4733">
        <w:rPr>
          <w:rFonts w:ascii="Arial" w:hAnsi="Arial" w:cs="Arial"/>
          <w:sz w:val="24"/>
          <w:szCs w:val="24"/>
          <w:lang w:val="en-GB"/>
        </w:rPr>
        <w:t>4</w:t>
      </w:r>
      <w:r w:rsidRPr="00625FEC">
        <w:rPr>
          <w:rFonts w:ascii="Arial" w:hAnsi="Arial" w:cs="Arial"/>
          <w:sz w:val="24"/>
          <w:szCs w:val="24"/>
          <w:lang w:val="en-GB"/>
        </w:rPr>
        <w:t>)</w:t>
      </w:r>
      <w:r>
        <w:rPr>
          <w:rFonts w:ascii="Arial" w:hAnsi="Arial" w:cs="Arial"/>
          <w:sz w:val="24"/>
          <w:szCs w:val="24"/>
          <w:lang w:val="en-GB"/>
        </w:rPr>
        <w:t>, though the excess ibuprofen melted at a lower</w:t>
      </w:r>
      <w:r w:rsidRPr="00625FEC">
        <w:rPr>
          <w:rFonts w:ascii="Arial" w:hAnsi="Arial" w:cs="Arial"/>
          <w:sz w:val="24"/>
          <w:szCs w:val="24"/>
          <w:lang w:val="en-GB"/>
        </w:rPr>
        <w:t xml:space="preserve"> temperature than</w:t>
      </w:r>
      <w:r>
        <w:rPr>
          <w:rFonts w:ascii="Arial" w:hAnsi="Arial" w:cs="Arial"/>
          <w:sz w:val="24"/>
          <w:szCs w:val="24"/>
          <w:lang w:val="en-GB"/>
        </w:rPr>
        <w:t xml:space="preserve"> </w:t>
      </w:r>
      <w:r w:rsidRPr="00625FEC">
        <w:rPr>
          <w:rFonts w:ascii="Arial" w:hAnsi="Arial" w:cs="Arial"/>
          <w:sz w:val="24"/>
          <w:szCs w:val="24"/>
          <w:lang w:val="en-GB"/>
        </w:rPr>
        <w:t>pure ibuprofen</w:t>
      </w:r>
      <w:r>
        <w:rPr>
          <w:rFonts w:ascii="Arial" w:hAnsi="Arial" w:cs="Arial"/>
          <w:sz w:val="24"/>
          <w:szCs w:val="24"/>
          <w:lang w:val="en-GB"/>
        </w:rPr>
        <w:t xml:space="preserve"> s</w:t>
      </w:r>
      <w:r w:rsidRPr="00625FEC">
        <w:rPr>
          <w:rFonts w:ascii="Arial" w:hAnsi="Arial" w:cs="Arial"/>
          <w:sz w:val="24"/>
          <w:szCs w:val="24"/>
          <w:lang w:val="en-GB"/>
        </w:rPr>
        <w:t xml:space="preserve">ince </w:t>
      </w:r>
      <w:r>
        <w:rPr>
          <w:rFonts w:ascii="Arial" w:hAnsi="Arial" w:cs="Arial"/>
          <w:sz w:val="24"/>
          <w:szCs w:val="24"/>
          <w:lang w:val="en-GB"/>
        </w:rPr>
        <w:t xml:space="preserve">the </w:t>
      </w:r>
      <w:r w:rsidRPr="00625FEC">
        <w:rPr>
          <w:rFonts w:ascii="Arial" w:hAnsi="Arial" w:cs="Arial"/>
          <w:sz w:val="24"/>
          <w:szCs w:val="24"/>
          <w:lang w:val="en-GB"/>
        </w:rPr>
        <w:t>poloxamer act</w:t>
      </w:r>
      <w:r>
        <w:rPr>
          <w:rFonts w:ascii="Arial" w:hAnsi="Arial" w:cs="Arial"/>
          <w:sz w:val="24"/>
          <w:szCs w:val="24"/>
          <w:lang w:val="en-GB"/>
        </w:rPr>
        <w:t>s</w:t>
      </w:r>
      <w:r w:rsidRPr="00625FEC">
        <w:rPr>
          <w:rFonts w:ascii="Arial" w:hAnsi="Arial" w:cs="Arial"/>
          <w:sz w:val="24"/>
          <w:szCs w:val="24"/>
          <w:lang w:val="en-GB"/>
        </w:rPr>
        <w:t xml:space="preserve"> as an impurity to </w:t>
      </w:r>
      <w:r>
        <w:rPr>
          <w:rFonts w:ascii="Arial" w:hAnsi="Arial" w:cs="Arial"/>
          <w:sz w:val="24"/>
          <w:szCs w:val="24"/>
          <w:lang w:val="en-GB"/>
        </w:rPr>
        <w:t>depress the</w:t>
      </w:r>
      <w:r w:rsidRPr="00625FEC">
        <w:rPr>
          <w:rFonts w:ascii="Arial" w:hAnsi="Arial" w:cs="Arial"/>
          <w:sz w:val="24"/>
          <w:szCs w:val="24"/>
          <w:lang w:val="en-GB"/>
        </w:rPr>
        <w:t xml:space="preserve"> melting </w:t>
      </w:r>
      <w:r>
        <w:rPr>
          <w:rFonts w:ascii="Arial" w:hAnsi="Arial" w:cs="Arial"/>
          <w:sz w:val="24"/>
          <w:szCs w:val="24"/>
          <w:lang w:val="en-GB"/>
        </w:rPr>
        <w:t>point</w:t>
      </w:r>
      <w:r w:rsidRPr="00625FEC">
        <w:rPr>
          <w:rFonts w:ascii="Arial" w:hAnsi="Arial" w:cs="Arial"/>
          <w:sz w:val="24"/>
          <w:szCs w:val="24"/>
          <w:lang w:val="en-GB"/>
        </w:rPr>
        <w:t xml:space="preserve"> of the pure drug</w:t>
      </w:r>
      <w:r>
        <w:rPr>
          <w:rFonts w:ascii="Arial" w:hAnsi="Arial" w:cs="Arial"/>
          <w:sz w:val="24"/>
          <w:szCs w:val="24"/>
          <w:lang w:val="en-GB"/>
        </w:rPr>
        <w:t>.</w:t>
      </w:r>
    </w:p>
    <w:p w:rsidR="00B3411C" w:rsidRPr="000C006A" w:rsidRDefault="00B3411C" w:rsidP="00B3411C">
      <w:pPr>
        <w:spacing w:line="480" w:lineRule="auto"/>
        <w:ind w:left="426"/>
        <w:jc w:val="both"/>
        <w:rPr>
          <w:rFonts w:ascii="Arial" w:hAnsi="Arial" w:cs="Arial"/>
          <w:color w:val="002060"/>
          <w:sz w:val="24"/>
          <w:szCs w:val="24"/>
          <w:lang w:val="en-GB"/>
        </w:rPr>
      </w:pPr>
      <w:r>
        <w:rPr>
          <w:rFonts w:ascii="Arial" w:hAnsi="Arial" w:cs="Arial"/>
          <w:sz w:val="24"/>
          <w:szCs w:val="24"/>
          <w:lang w:val="en-GB"/>
        </w:rPr>
        <w:t xml:space="preserve">INSERT Fig. </w:t>
      </w:r>
      <w:r w:rsidR="004A4733">
        <w:rPr>
          <w:rFonts w:ascii="Arial" w:hAnsi="Arial" w:cs="Arial"/>
          <w:sz w:val="24"/>
          <w:szCs w:val="24"/>
          <w:lang w:val="en-GB"/>
        </w:rPr>
        <w:t>4</w:t>
      </w:r>
      <w:r>
        <w:rPr>
          <w:rFonts w:ascii="Arial" w:hAnsi="Arial" w:cs="Arial"/>
          <w:sz w:val="24"/>
          <w:szCs w:val="24"/>
          <w:lang w:val="en-GB"/>
        </w:rPr>
        <w:t>.</w:t>
      </w:r>
    </w:p>
    <w:p w:rsidR="00B3411C" w:rsidRDefault="00B3411C" w:rsidP="00B3411C">
      <w:pPr>
        <w:spacing w:line="480" w:lineRule="auto"/>
        <w:ind w:left="360"/>
        <w:jc w:val="both"/>
        <w:rPr>
          <w:rFonts w:ascii="Arial" w:hAnsi="Arial" w:cs="Arial"/>
          <w:sz w:val="24"/>
          <w:szCs w:val="24"/>
        </w:rPr>
      </w:pPr>
      <w:r>
        <w:rPr>
          <w:rFonts w:ascii="Arial" w:hAnsi="Arial" w:cs="Arial"/>
          <w:color w:val="C00000"/>
          <w:sz w:val="24"/>
          <w:szCs w:val="24"/>
          <w:lang w:val="en-GB"/>
        </w:rPr>
        <w:t xml:space="preserve">      </w:t>
      </w:r>
      <w:r>
        <w:rPr>
          <w:rFonts w:ascii="Arial" w:hAnsi="Arial" w:cs="Arial"/>
          <w:sz w:val="24"/>
          <w:szCs w:val="24"/>
          <w:lang w:val="en-GB"/>
        </w:rPr>
        <w:t>The</w:t>
      </w:r>
      <w:r>
        <w:rPr>
          <w:rFonts w:ascii="Arial" w:hAnsi="Arial" w:cs="Arial"/>
          <w:sz w:val="24"/>
          <w:szCs w:val="24"/>
        </w:rPr>
        <w:t xml:space="preserve"> eutectic composition was determined utilizing a Tammann’s diagram; plotting enthalpies of fusion of the eutectic melt versus the concentration of drug in the systems, the eutectic composition was found to be at </w:t>
      </w:r>
      <w:r w:rsidR="004E2263">
        <w:rPr>
          <w:rFonts w:ascii="Arial" w:hAnsi="Arial" w:cs="Arial"/>
          <w:sz w:val="24"/>
          <w:szCs w:val="24"/>
        </w:rPr>
        <w:t>~</w:t>
      </w:r>
      <w:r>
        <w:rPr>
          <w:rFonts w:ascii="Arial" w:hAnsi="Arial" w:cs="Arial"/>
          <w:sz w:val="24"/>
          <w:szCs w:val="24"/>
        </w:rPr>
        <w:t xml:space="preserve">33% drug loading, as shown in Figure </w:t>
      </w:r>
      <w:r w:rsidR="004A4733">
        <w:rPr>
          <w:rFonts w:ascii="Arial" w:hAnsi="Arial" w:cs="Arial"/>
          <w:sz w:val="24"/>
          <w:szCs w:val="24"/>
          <w:lang w:val="en-GB"/>
        </w:rPr>
        <w:t>5</w:t>
      </w:r>
      <w:r>
        <w:rPr>
          <w:rFonts w:ascii="Arial" w:hAnsi="Arial" w:cs="Arial"/>
          <w:sz w:val="24"/>
          <w:szCs w:val="24"/>
          <w:lang w:val="en-GB"/>
        </w:rPr>
        <w:t xml:space="preserve">. </w:t>
      </w:r>
      <w:r w:rsidRPr="003C35D8">
        <w:rPr>
          <w:rFonts w:ascii="Arial" w:hAnsi="Arial" w:cs="Arial"/>
          <w:color w:val="000000" w:themeColor="text1"/>
          <w:sz w:val="24"/>
          <w:szCs w:val="24"/>
          <w:lang w:val="en-GB"/>
        </w:rPr>
        <w:t xml:space="preserve">Several </w:t>
      </w:r>
      <w:r>
        <w:rPr>
          <w:rFonts w:ascii="Arial" w:hAnsi="Arial" w:cs="Arial"/>
          <w:sz w:val="24"/>
          <w:szCs w:val="24"/>
          <w:lang w:val="en-GB"/>
        </w:rPr>
        <w:t>studies have reported eutectic systems formed between ibuprofen and carriers</w:t>
      </w:r>
      <w:r w:rsidR="004E2263">
        <w:rPr>
          <w:rFonts w:ascii="Arial" w:hAnsi="Arial" w:cs="Arial"/>
          <w:sz w:val="24"/>
          <w:szCs w:val="24"/>
          <w:lang w:val="en-GB"/>
        </w:rPr>
        <w:t>,</w:t>
      </w:r>
      <w:r>
        <w:rPr>
          <w:rFonts w:ascii="Arial" w:hAnsi="Arial" w:cs="Arial"/>
          <w:sz w:val="24"/>
          <w:szCs w:val="24"/>
          <w:lang w:val="en-GB"/>
        </w:rPr>
        <w:t xml:space="preserve"> typically with ibuprofen contents between 30 and 35% (Shakhtshneider et al., 1996; Passerini et al., 2002; Newa et al., 2007, 2008; </w:t>
      </w:r>
      <w:r w:rsidRPr="006D5513">
        <w:rPr>
          <w:rFonts w:ascii="Arial" w:hAnsi="Arial" w:cs="Arial"/>
          <w:sz w:val="24"/>
          <w:szCs w:val="24"/>
          <w:lang w:val="en-GB"/>
        </w:rPr>
        <w:t>Ho et al., 2008),</w:t>
      </w:r>
      <w:r>
        <w:rPr>
          <w:rFonts w:ascii="Arial" w:hAnsi="Arial" w:cs="Arial"/>
          <w:sz w:val="24"/>
          <w:szCs w:val="24"/>
          <w:lang w:val="en-GB"/>
        </w:rPr>
        <w:t xml:space="preserve"> which are</w:t>
      </w:r>
      <w:r>
        <w:rPr>
          <w:rFonts w:ascii="Arial" w:hAnsi="Arial" w:cs="Arial"/>
          <w:sz w:val="24"/>
          <w:szCs w:val="24"/>
        </w:rPr>
        <w:t xml:space="preserve"> consistent with the results obtained in this study. </w:t>
      </w:r>
    </w:p>
    <w:p w:rsidR="00B3411C" w:rsidRPr="00582120" w:rsidRDefault="00B3411C" w:rsidP="00B3411C">
      <w:pPr>
        <w:spacing w:line="480" w:lineRule="auto"/>
        <w:ind w:left="360"/>
        <w:jc w:val="both"/>
        <w:rPr>
          <w:rFonts w:ascii="Arial" w:hAnsi="Arial"/>
          <w:sz w:val="24"/>
          <w:szCs w:val="24"/>
          <w:lang w:val="en-GB"/>
        </w:rPr>
      </w:pPr>
      <w:r>
        <w:rPr>
          <w:rFonts w:ascii="Arial" w:hAnsi="Arial" w:cs="Arial"/>
          <w:sz w:val="24"/>
          <w:szCs w:val="24"/>
        </w:rPr>
        <w:lastRenderedPageBreak/>
        <w:t xml:space="preserve">INSERT Fig. </w:t>
      </w:r>
      <w:r w:rsidR="004A4733">
        <w:rPr>
          <w:rFonts w:ascii="Arial" w:hAnsi="Arial" w:cs="Arial"/>
          <w:sz w:val="24"/>
          <w:szCs w:val="24"/>
        </w:rPr>
        <w:t>5</w:t>
      </w:r>
    </w:p>
    <w:p w:rsidR="00B3411C" w:rsidRDefault="00B3411C" w:rsidP="00B3411C">
      <w:pPr>
        <w:spacing w:line="480" w:lineRule="auto"/>
        <w:ind w:left="426"/>
        <w:jc w:val="both"/>
        <w:rPr>
          <w:rFonts w:ascii="Arial" w:hAnsi="Arial" w:cs="Arial"/>
          <w:sz w:val="24"/>
          <w:szCs w:val="24"/>
          <w:lang w:val="en-GB"/>
        </w:rPr>
      </w:pPr>
      <w:r w:rsidRPr="00625FEC">
        <w:rPr>
          <w:rFonts w:ascii="Arial" w:hAnsi="Arial" w:cs="Arial"/>
          <w:sz w:val="24"/>
          <w:szCs w:val="24"/>
          <w:lang w:val="en-GB"/>
        </w:rPr>
        <w:t xml:space="preserve"> </w:t>
      </w:r>
      <w:r>
        <w:rPr>
          <w:rFonts w:ascii="Arial" w:hAnsi="Arial" w:cs="Arial"/>
          <w:sz w:val="24"/>
          <w:szCs w:val="24"/>
          <w:lang w:val="en-GB"/>
        </w:rPr>
        <w:t xml:space="preserve">   From our data, a</w:t>
      </w:r>
      <w:r w:rsidRPr="00625FEC">
        <w:rPr>
          <w:rFonts w:ascii="Arial" w:hAnsi="Arial" w:cs="Arial"/>
          <w:sz w:val="24"/>
          <w:szCs w:val="24"/>
          <w:lang w:val="en-GB"/>
        </w:rPr>
        <w:t xml:space="preserve"> phase diagram </w:t>
      </w:r>
      <w:r>
        <w:rPr>
          <w:rFonts w:ascii="Arial" w:hAnsi="Arial" w:cs="Arial"/>
          <w:sz w:val="24"/>
          <w:szCs w:val="24"/>
          <w:lang w:val="en-GB"/>
        </w:rPr>
        <w:t xml:space="preserve">of ibuprofen:poloxamer 407 </w:t>
      </w:r>
      <w:r w:rsidRPr="00625FEC">
        <w:rPr>
          <w:rFonts w:ascii="Arial" w:hAnsi="Arial" w:cs="Arial"/>
          <w:sz w:val="24"/>
          <w:szCs w:val="24"/>
          <w:lang w:val="en-GB"/>
        </w:rPr>
        <w:t>was construct</w:t>
      </w:r>
      <w:r>
        <w:rPr>
          <w:rFonts w:ascii="Arial" w:hAnsi="Arial" w:cs="Arial"/>
          <w:sz w:val="24"/>
          <w:szCs w:val="24"/>
          <w:lang w:val="en-GB"/>
        </w:rPr>
        <w:t xml:space="preserve">ed by plotting melting peaks from </w:t>
      </w:r>
      <w:r w:rsidRPr="00625FEC">
        <w:rPr>
          <w:rFonts w:ascii="Arial" w:hAnsi="Arial" w:cs="Arial"/>
          <w:sz w:val="24"/>
          <w:szCs w:val="24"/>
          <w:lang w:val="en-GB"/>
        </w:rPr>
        <w:t>th</w:t>
      </w:r>
      <w:r>
        <w:rPr>
          <w:rFonts w:ascii="Arial" w:hAnsi="Arial" w:cs="Arial"/>
          <w:sz w:val="24"/>
          <w:szCs w:val="24"/>
          <w:lang w:val="en-GB"/>
        </w:rPr>
        <w:t>ermograms of ibuprofen powder, p</w:t>
      </w:r>
      <w:r w:rsidRPr="00625FEC">
        <w:rPr>
          <w:rFonts w:ascii="Arial" w:hAnsi="Arial" w:cs="Arial"/>
          <w:sz w:val="24"/>
          <w:szCs w:val="24"/>
          <w:lang w:val="en-GB"/>
        </w:rPr>
        <w:t>oloxamer 407, and solid dispersion</w:t>
      </w:r>
      <w:r>
        <w:rPr>
          <w:rFonts w:ascii="Arial" w:hAnsi="Arial" w:cs="Arial"/>
          <w:sz w:val="24"/>
          <w:szCs w:val="24"/>
          <w:lang w:val="en-GB"/>
        </w:rPr>
        <w:t>s versus % w/w drug load (Fig</w:t>
      </w:r>
      <w:r w:rsidR="00900514">
        <w:rPr>
          <w:rFonts w:ascii="Arial" w:hAnsi="Arial" w:cs="Arial"/>
          <w:sz w:val="24"/>
          <w:szCs w:val="24"/>
          <w:lang w:val="en-GB"/>
        </w:rPr>
        <w:t>ure</w:t>
      </w:r>
      <w:r>
        <w:rPr>
          <w:rFonts w:ascii="Arial" w:hAnsi="Arial" w:cs="Arial"/>
          <w:sz w:val="24"/>
          <w:szCs w:val="24"/>
          <w:lang w:val="en-GB"/>
        </w:rPr>
        <w:t xml:space="preserve">. </w:t>
      </w:r>
      <w:r w:rsidR="004A4733">
        <w:rPr>
          <w:rFonts w:ascii="Arial" w:hAnsi="Arial" w:cs="Arial"/>
          <w:sz w:val="24"/>
          <w:szCs w:val="24"/>
          <w:lang w:val="en-GB"/>
        </w:rPr>
        <w:t>6</w:t>
      </w:r>
      <w:r w:rsidRPr="00625FEC">
        <w:rPr>
          <w:rFonts w:ascii="Arial" w:hAnsi="Arial" w:cs="Arial"/>
          <w:sz w:val="24"/>
          <w:szCs w:val="24"/>
          <w:lang w:val="en-GB"/>
        </w:rPr>
        <w:t>)</w:t>
      </w:r>
    </w:p>
    <w:p w:rsidR="00B3411C" w:rsidRPr="00625FEC" w:rsidRDefault="00B3411C" w:rsidP="00B3411C">
      <w:pPr>
        <w:spacing w:line="480" w:lineRule="auto"/>
        <w:ind w:left="426"/>
        <w:jc w:val="both"/>
        <w:rPr>
          <w:rFonts w:ascii="Arial" w:hAnsi="Arial" w:cs="Arial"/>
          <w:sz w:val="24"/>
          <w:szCs w:val="24"/>
          <w:lang w:val="en-GB"/>
        </w:rPr>
      </w:pPr>
      <w:r>
        <w:rPr>
          <w:rFonts w:ascii="Arial" w:hAnsi="Arial" w:cs="Arial"/>
          <w:sz w:val="24"/>
          <w:szCs w:val="24"/>
          <w:lang w:val="en-GB"/>
        </w:rPr>
        <w:t xml:space="preserve">INSERT Fig. </w:t>
      </w:r>
      <w:r w:rsidR="004A4733">
        <w:rPr>
          <w:rFonts w:ascii="Arial" w:hAnsi="Arial" w:cs="Arial"/>
          <w:sz w:val="24"/>
          <w:szCs w:val="24"/>
          <w:lang w:val="en-GB"/>
        </w:rPr>
        <w:t>6</w:t>
      </w:r>
      <w:r w:rsidRPr="00625FEC">
        <w:rPr>
          <w:rFonts w:ascii="Arial" w:hAnsi="Arial" w:cs="Arial"/>
          <w:sz w:val="24"/>
          <w:szCs w:val="24"/>
          <w:lang w:val="en-GB"/>
        </w:rPr>
        <w:t xml:space="preserve">. </w:t>
      </w:r>
    </w:p>
    <w:p w:rsidR="00B3411C" w:rsidRPr="00E31948" w:rsidRDefault="00B3411C" w:rsidP="00B3411C">
      <w:pPr>
        <w:spacing w:line="480" w:lineRule="auto"/>
        <w:ind w:left="426" w:firstLine="283"/>
        <w:jc w:val="both"/>
        <w:rPr>
          <w:rFonts w:ascii="Arial" w:hAnsi="Arial" w:cs="Arial"/>
          <w:sz w:val="24"/>
          <w:szCs w:val="24"/>
          <w:lang w:val="en-GB"/>
        </w:rPr>
      </w:pPr>
      <w:r>
        <w:rPr>
          <w:rFonts w:ascii="Arial" w:hAnsi="Arial" w:cs="Arial"/>
          <w:sz w:val="24"/>
          <w:szCs w:val="24"/>
          <w:lang w:val="en-GB"/>
        </w:rPr>
        <w:t>The phase diagram shows</w:t>
      </w:r>
      <w:r w:rsidRPr="00625FEC">
        <w:rPr>
          <w:rFonts w:ascii="Arial" w:hAnsi="Arial" w:cs="Arial"/>
          <w:sz w:val="24"/>
          <w:szCs w:val="24"/>
          <w:lang w:val="en-GB"/>
        </w:rPr>
        <w:t xml:space="preserve"> the limit</w:t>
      </w:r>
      <w:r>
        <w:rPr>
          <w:rFonts w:ascii="Arial" w:hAnsi="Arial" w:cs="Arial"/>
          <w:sz w:val="24"/>
          <w:szCs w:val="24"/>
          <w:lang w:val="en-GB"/>
        </w:rPr>
        <w:t>s</w:t>
      </w:r>
      <w:r w:rsidRPr="00625FEC">
        <w:rPr>
          <w:rFonts w:ascii="Arial" w:hAnsi="Arial" w:cs="Arial"/>
          <w:sz w:val="24"/>
          <w:szCs w:val="24"/>
          <w:lang w:val="en-GB"/>
        </w:rPr>
        <w:t xml:space="preserve"> of solid solution and eutectic mixture formation in the system, in addition to the regions of liquid and solid </w:t>
      </w:r>
      <w:r w:rsidRPr="00E10842">
        <w:rPr>
          <w:rFonts w:ascii="Arial" w:hAnsi="Arial" w:cs="Arial"/>
          <w:sz w:val="24"/>
          <w:szCs w:val="24"/>
          <w:lang w:val="en-GB"/>
        </w:rPr>
        <w:t>phases. The liquidus line results from ibuprofen melting and, on the other side the boundary (solidus</w:t>
      </w:r>
      <w:r w:rsidRPr="00625FEC">
        <w:rPr>
          <w:rFonts w:ascii="Arial" w:hAnsi="Arial" w:cs="Arial"/>
          <w:sz w:val="24"/>
          <w:szCs w:val="24"/>
          <w:lang w:val="en-GB"/>
        </w:rPr>
        <w:t xml:space="preserve"> line)</w:t>
      </w:r>
      <w:r>
        <w:rPr>
          <w:rFonts w:ascii="Arial" w:hAnsi="Arial" w:cs="Arial"/>
          <w:sz w:val="24"/>
          <w:szCs w:val="24"/>
          <w:lang w:val="en-GB"/>
        </w:rPr>
        <w:t>,</w:t>
      </w:r>
      <w:r w:rsidRPr="00625FEC">
        <w:rPr>
          <w:rFonts w:ascii="Arial" w:hAnsi="Arial" w:cs="Arial"/>
          <w:sz w:val="24"/>
          <w:szCs w:val="24"/>
          <w:lang w:val="en-GB"/>
        </w:rPr>
        <w:t xml:space="preserve"> a</w:t>
      </w:r>
      <w:r>
        <w:rPr>
          <w:rFonts w:ascii="Arial" w:hAnsi="Arial" w:cs="Arial"/>
          <w:sz w:val="24"/>
          <w:szCs w:val="24"/>
          <w:lang w:val="en-GB"/>
        </w:rPr>
        <w:t>ll systems solidify</w:t>
      </w:r>
      <w:r w:rsidRPr="00625FEC">
        <w:rPr>
          <w:rFonts w:ascii="Arial" w:hAnsi="Arial" w:cs="Arial"/>
          <w:sz w:val="24"/>
          <w:szCs w:val="24"/>
          <w:lang w:val="en-GB"/>
        </w:rPr>
        <w:t xml:space="preserve">. </w:t>
      </w:r>
      <w:r>
        <w:rPr>
          <w:rFonts w:ascii="Arial" w:hAnsi="Arial" w:cs="Arial"/>
          <w:sz w:val="24"/>
          <w:szCs w:val="24"/>
          <w:lang w:val="en-GB"/>
        </w:rPr>
        <w:t>Ibuprofen and p</w:t>
      </w:r>
      <w:r w:rsidRPr="00625FEC">
        <w:rPr>
          <w:rFonts w:ascii="Arial" w:hAnsi="Arial" w:cs="Arial"/>
          <w:sz w:val="24"/>
          <w:szCs w:val="24"/>
          <w:lang w:val="en-GB"/>
        </w:rPr>
        <w:t xml:space="preserve">oloxamer 407 form solid solutions with </w:t>
      </w:r>
      <w:r>
        <w:rPr>
          <w:rFonts w:ascii="Arial" w:hAnsi="Arial" w:cs="Arial"/>
          <w:sz w:val="24"/>
          <w:szCs w:val="24"/>
          <w:lang w:val="en-GB"/>
        </w:rPr>
        <w:t xml:space="preserve">either a </w:t>
      </w:r>
      <w:r w:rsidRPr="00625FEC">
        <w:rPr>
          <w:rFonts w:ascii="Arial" w:hAnsi="Arial" w:cs="Arial"/>
          <w:sz w:val="24"/>
          <w:szCs w:val="24"/>
          <w:lang w:val="en-GB"/>
        </w:rPr>
        <w:t>low ibuprofen load</w:t>
      </w:r>
      <w:r>
        <w:rPr>
          <w:rFonts w:ascii="Arial" w:hAnsi="Arial" w:cs="Arial"/>
          <w:sz w:val="24"/>
          <w:szCs w:val="24"/>
          <w:lang w:val="en-GB"/>
        </w:rPr>
        <w:t xml:space="preserve"> </w:t>
      </w:r>
      <w:r w:rsidRPr="00625FEC">
        <w:rPr>
          <w:rFonts w:ascii="Arial" w:hAnsi="Arial" w:cs="Arial"/>
          <w:sz w:val="24"/>
          <w:szCs w:val="24"/>
          <w:lang w:val="en-GB"/>
        </w:rPr>
        <w:t>(α, ibuprofen in poloxamer)</w:t>
      </w:r>
      <w:r>
        <w:rPr>
          <w:rFonts w:ascii="Arial" w:hAnsi="Arial" w:cs="Arial"/>
          <w:sz w:val="24"/>
          <w:szCs w:val="24"/>
          <w:lang w:val="en-GB"/>
        </w:rPr>
        <w:t>,</w:t>
      </w:r>
      <w:r w:rsidRPr="00625FEC">
        <w:rPr>
          <w:rFonts w:ascii="Arial" w:hAnsi="Arial" w:cs="Arial"/>
          <w:sz w:val="24"/>
          <w:szCs w:val="24"/>
          <w:lang w:val="en-GB"/>
        </w:rPr>
        <w:t xml:space="preserve"> or</w:t>
      </w:r>
      <w:r>
        <w:rPr>
          <w:rFonts w:ascii="Arial" w:hAnsi="Arial" w:cs="Arial"/>
          <w:sz w:val="24"/>
          <w:szCs w:val="24"/>
          <w:lang w:val="en-GB"/>
        </w:rPr>
        <w:t xml:space="preserve"> a</w:t>
      </w:r>
      <w:r w:rsidRPr="00625FEC">
        <w:rPr>
          <w:rFonts w:ascii="Arial" w:hAnsi="Arial" w:cs="Arial"/>
          <w:sz w:val="24"/>
          <w:szCs w:val="24"/>
          <w:lang w:val="en-GB"/>
        </w:rPr>
        <w:t xml:space="preserve"> high load (β, poloxamer in ibuprofen). In this study only</w:t>
      </w:r>
      <w:r>
        <w:rPr>
          <w:rFonts w:ascii="Arial" w:hAnsi="Arial" w:cs="Arial"/>
          <w:sz w:val="24"/>
          <w:szCs w:val="24"/>
          <w:lang w:val="en-GB"/>
        </w:rPr>
        <w:t xml:space="preserve"> systems from</w:t>
      </w:r>
      <w:r w:rsidRPr="00625FEC">
        <w:rPr>
          <w:rFonts w:ascii="Arial" w:hAnsi="Arial" w:cs="Arial"/>
          <w:sz w:val="24"/>
          <w:szCs w:val="24"/>
          <w:lang w:val="en-GB"/>
        </w:rPr>
        <w:t xml:space="preserve"> the</w:t>
      </w:r>
      <w:r>
        <w:rPr>
          <w:rFonts w:ascii="Arial" w:hAnsi="Arial" w:cs="Arial"/>
          <w:sz w:val="24"/>
          <w:szCs w:val="24"/>
          <w:lang w:val="en-GB"/>
        </w:rPr>
        <w:t xml:space="preserve"> </w:t>
      </w:r>
      <w:r w:rsidRPr="00625FEC">
        <w:rPr>
          <w:rFonts w:ascii="Arial" w:hAnsi="Arial" w:cs="Arial"/>
          <w:sz w:val="24"/>
          <w:szCs w:val="24"/>
          <w:lang w:val="en-GB"/>
        </w:rPr>
        <w:t>α region w</w:t>
      </w:r>
      <w:r>
        <w:rPr>
          <w:rFonts w:ascii="Arial" w:hAnsi="Arial" w:cs="Arial"/>
          <w:sz w:val="24"/>
          <w:szCs w:val="24"/>
          <w:lang w:val="en-GB"/>
        </w:rPr>
        <w:t>ere</w:t>
      </w:r>
      <w:r w:rsidRPr="00625FEC">
        <w:rPr>
          <w:rFonts w:ascii="Arial" w:hAnsi="Arial" w:cs="Arial"/>
          <w:sz w:val="24"/>
          <w:szCs w:val="24"/>
          <w:lang w:val="en-GB"/>
        </w:rPr>
        <w:t xml:space="preserve"> </w:t>
      </w:r>
      <w:r>
        <w:rPr>
          <w:rFonts w:ascii="Arial" w:hAnsi="Arial" w:cs="Arial"/>
          <w:sz w:val="24"/>
          <w:szCs w:val="24"/>
          <w:lang w:val="en-GB"/>
        </w:rPr>
        <w:t>used</w:t>
      </w:r>
      <w:r w:rsidRPr="00625FEC">
        <w:rPr>
          <w:rFonts w:ascii="Arial" w:hAnsi="Arial" w:cs="Arial"/>
          <w:sz w:val="24"/>
          <w:szCs w:val="24"/>
          <w:lang w:val="en-GB"/>
        </w:rPr>
        <w:t>, since the β region</w:t>
      </w:r>
      <w:r>
        <w:rPr>
          <w:rFonts w:ascii="Arial" w:hAnsi="Arial" w:cs="Arial"/>
          <w:sz w:val="24"/>
          <w:szCs w:val="24"/>
          <w:lang w:val="en-GB"/>
        </w:rPr>
        <w:t xml:space="preserve"> systems</w:t>
      </w:r>
      <w:r w:rsidRPr="00625FEC">
        <w:rPr>
          <w:rFonts w:ascii="Arial" w:hAnsi="Arial" w:cs="Arial"/>
          <w:sz w:val="24"/>
          <w:szCs w:val="24"/>
          <w:lang w:val="en-GB"/>
        </w:rPr>
        <w:t xml:space="preserve"> w</w:t>
      </w:r>
      <w:r>
        <w:rPr>
          <w:rFonts w:ascii="Arial" w:hAnsi="Arial" w:cs="Arial"/>
          <w:sz w:val="24"/>
          <w:szCs w:val="24"/>
          <w:lang w:val="en-GB"/>
        </w:rPr>
        <w:t>ere</w:t>
      </w:r>
      <w:r w:rsidRPr="00625FEC">
        <w:rPr>
          <w:rFonts w:ascii="Arial" w:hAnsi="Arial" w:cs="Arial"/>
          <w:sz w:val="24"/>
          <w:szCs w:val="24"/>
          <w:lang w:val="en-GB"/>
        </w:rPr>
        <w:t xml:space="preserve"> problematic to prepare. </w:t>
      </w:r>
    </w:p>
    <w:p w:rsidR="003B58B2" w:rsidRDefault="00B3411C" w:rsidP="003B58B2">
      <w:pPr>
        <w:pStyle w:val="ListParagraph"/>
        <w:spacing w:line="480" w:lineRule="auto"/>
        <w:ind w:left="426" w:firstLine="294"/>
        <w:jc w:val="both"/>
        <w:rPr>
          <w:rFonts w:ascii="Arial" w:hAnsi="Arial" w:cs="Arial"/>
          <w:color w:val="C00000"/>
          <w:sz w:val="24"/>
          <w:szCs w:val="24"/>
          <w:u w:val="single"/>
        </w:rPr>
      </w:pPr>
      <w:r>
        <w:rPr>
          <w:rFonts w:ascii="Arial" w:hAnsi="Arial" w:cs="Arial"/>
          <w:sz w:val="24"/>
          <w:szCs w:val="24"/>
        </w:rPr>
        <w:t>We explored the effects that different molecular associations within solid dispersions (i.e. solid solutions and eutectic composition) had on ibuprofen dissolution; all solid dispersions with drug loads varying from 3 to 80% improved the dissolution rate of the drug compa</w:t>
      </w:r>
      <w:r w:rsidR="00D014C1">
        <w:rPr>
          <w:rFonts w:ascii="Arial" w:hAnsi="Arial" w:cs="Arial"/>
          <w:sz w:val="24"/>
          <w:szCs w:val="24"/>
        </w:rPr>
        <w:t xml:space="preserve">red with the starting powder. </w:t>
      </w:r>
      <w:r>
        <w:rPr>
          <w:rFonts w:ascii="Arial" w:hAnsi="Arial" w:cs="Arial"/>
          <w:sz w:val="24"/>
          <w:szCs w:val="24"/>
        </w:rPr>
        <w:t>F</w:t>
      </w:r>
      <w:r w:rsidRPr="00FB2E90">
        <w:rPr>
          <w:rFonts w:ascii="Arial" w:hAnsi="Arial" w:cs="Arial"/>
          <w:sz w:val="24"/>
          <w:szCs w:val="24"/>
        </w:rPr>
        <w:t>ocus</w:t>
      </w:r>
      <w:r>
        <w:rPr>
          <w:rFonts w:ascii="Arial" w:hAnsi="Arial" w:cs="Arial"/>
          <w:sz w:val="24"/>
          <w:szCs w:val="24"/>
        </w:rPr>
        <w:t>ing</w:t>
      </w:r>
      <w:r w:rsidRPr="00FB2E90">
        <w:rPr>
          <w:rFonts w:ascii="Arial" w:hAnsi="Arial" w:cs="Arial"/>
          <w:sz w:val="24"/>
          <w:szCs w:val="24"/>
        </w:rPr>
        <w:t xml:space="preserve"> on </w:t>
      </w:r>
      <w:r>
        <w:rPr>
          <w:rFonts w:ascii="Arial" w:hAnsi="Arial" w:cs="Arial"/>
          <w:sz w:val="24"/>
          <w:szCs w:val="24"/>
        </w:rPr>
        <w:t xml:space="preserve">drug </w:t>
      </w:r>
      <w:r w:rsidRPr="00FB2E90">
        <w:rPr>
          <w:rFonts w:ascii="Arial" w:hAnsi="Arial" w:cs="Arial"/>
          <w:sz w:val="24"/>
          <w:szCs w:val="24"/>
        </w:rPr>
        <w:t xml:space="preserve">release from the solid solution and the eutectic </w:t>
      </w:r>
      <w:r>
        <w:rPr>
          <w:rFonts w:ascii="Arial" w:hAnsi="Arial" w:cs="Arial"/>
          <w:sz w:val="24"/>
          <w:szCs w:val="24"/>
        </w:rPr>
        <w:t>composition</w:t>
      </w:r>
      <w:r w:rsidRPr="00FB2E90">
        <w:rPr>
          <w:rFonts w:ascii="Arial" w:hAnsi="Arial" w:cs="Arial"/>
          <w:sz w:val="24"/>
          <w:szCs w:val="24"/>
        </w:rPr>
        <w:t xml:space="preserve">, </w:t>
      </w:r>
      <w:r>
        <w:rPr>
          <w:rFonts w:ascii="Arial" w:hAnsi="Arial" w:cs="Arial"/>
          <w:sz w:val="24"/>
          <w:szCs w:val="24"/>
        </w:rPr>
        <w:t xml:space="preserve">Figure </w:t>
      </w:r>
      <w:r w:rsidR="004A4733">
        <w:rPr>
          <w:rFonts w:ascii="Arial" w:hAnsi="Arial" w:cs="Arial"/>
          <w:sz w:val="24"/>
          <w:szCs w:val="24"/>
        </w:rPr>
        <w:t>7</w:t>
      </w:r>
      <w:r w:rsidRPr="00625FEC">
        <w:rPr>
          <w:rFonts w:ascii="Arial" w:hAnsi="Arial" w:cs="Arial"/>
          <w:sz w:val="24"/>
          <w:szCs w:val="24"/>
        </w:rPr>
        <w:t xml:space="preserve"> shows dissolution curves</w:t>
      </w:r>
      <w:r>
        <w:rPr>
          <w:rFonts w:ascii="Arial" w:hAnsi="Arial" w:cs="Arial"/>
          <w:sz w:val="24"/>
          <w:szCs w:val="24"/>
        </w:rPr>
        <w:t xml:space="preserve"> of these systems which contain</w:t>
      </w:r>
      <w:r w:rsidRPr="00625FEC">
        <w:rPr>
          <w:rFonts w:ascii="Arial" w:hAnsi="Arial" w:cs="Arial"/>
          <w:sz w:val="24"/>
          <w:szCs w:val="24"/>
        </w:rPr>
        <w:t xml:space="preserve"> 3% (2:1 mole ratio</w:t>
      </w:r>
      <w:r>
        <w:rPr>
          <w:rFonts w:ascii="Arial" w:hAnsi="Arial" w:cs="Arial"/>
          <w:sz w:val="24"/>
          <w:szCs w:val="24"/>
        </w:rPr>
        <w:t>)</w:t>
      </w:r>
      <w:r w:rsidRPr="00625FEC">
        <w:rPr>
          <w:rFonts w:ascii="Arial" w:hAnsi="Arial" w:cs="Arial"/>
          <w:sz w:val="24"/>
          <w:szCs w:val="24"/>
        </w:rPr>
        <w:t xml:space="preserve">, and 33% </w:t>
      </w:r>
      <w:r>
        <w:rPr>
          <w:rFonts w:ascii="Arial" w:hAnsi="Arial" w:cs="Arial"/>
          <w:sz w:val="24"/>
          <w:szCs w:val="24"/>
        </w:rPr>
        <w:t xml:space="preserve">(29:1 mole ratio) ibuprofen respectively and, for comparison, dissolution of </w:t>
      </w:r>
      <w:r w:rsidR="004E2263">
        <w:rPr>
          <w:rFonts w:ascii="Arial" w:hAnsi="Arial" w:cs="Arial"/>
          <w:sz w:val="24"/>
          <w:szCs w:val="24"/>
        </w:rPr>
        <w:t xml:space="preserve">a physical mixture of 3% ibuprofen in poloxamer 407 and </w:t>
      </w:r>
      <w:r>
        <w:rPr>
          <w:rFonts w:ascii="Arial" w:hAnsi="Arial" w:cs="Arial"/>
          <w:sz w:val="24"/>
          <w:szCs w:val="24"/>
        </w:rPr>
        <w:t>ibuprofen powder alone.</w:t>
      </w:r>
      <w:r w:rsidRPr="00625FEC">
        <w:rPr>
          <w:rFonts w:ascii="Arial" w:hAnsi="Arial" w:cs="Arial"/>
          <w:sz w:val="24"/>
          <w:szCs w:val="24"/>
        </w:rPr>
        <w:t xml:space="preserve"> </w:t>
      </w:r>
      <w:r>
        <w:rPr>
          <w:rFonts w:ascii="Arial" w:hAnsi="Arial" w:cs="Arial"/>
          <w:sz w:val="24"/>
          <w:szCs w:val="24"/>
        </w:rPr>
        <w:t>There are clear</w:t>
      </w:r>
      <w:r w:rsidRPr="00625FEC">
        <w:rPr>
          <w:rFonts w:ascii="Arial" w:hAnsi="Arial" w:cs="Arial"/>
          <w:sz w:val="24"/>
          <w:szCs w:val="24"/>
        </w:rPr>
        <w:t xml:space="preserve"> diffe</w:t>
      </w:r>
      <w:r w:rsidR="004E2263">
        <w:rPr>
          <w:rFonts w:ascii="Arial" w:hAnsi="Arial" w:cs="Arial"/>
          <w:sz w:val="24"/>
          <w:szCs w:val="24"/>
        </w:rPr>
        <w:t>rences in drug release from the</w:t>
      </w:r>
      <w:r w:rsidRPr="00625FEC">
        <w:rPr>
          <w:rFonts w:ascii="Arial" w:hAnsi="Arial" w:cs="Arial"/>
          <w:sz w:val="24"/>
          <w:szCs w:val="24"/>
        </w:rPr>
        <w:t xml:space="preserve"> two different types of solid dispersion, especially in the</w:t>
      </w:r>
      <w:r w:rsidR="004E2263">
        <w:rPr>
          <w:rFonts w:ascii="Arial" w:hAnsi="Arial" w:cs="Arial"/>
          <w:sz w:val="24"/>
          <w:szCs w:val="24"/>
        </w:rPr>
        <w:t xml:space="preserve"> initial stage of dissolution; </w:t>
      </w:r>
      <w:r w:rsidRPr="00625FEC">
        <w:rPr>
          <w:rFonts w:ascii="Arial" w:hAnsi="Arial" w:cs="Arial"/>
          <w:sz w:val="24"/>
          <w:szCs w:val="24"/>
        </w:rPr>
        <w:t xml:space="preserve">59% and 32% of the </w:t>
      </w:r>
      <w:r w:rsidRPr="00625FEC">
        <w:rPr>
          <w:rFonts w:ascii="Arial" w:hAnsi="Arial" w:cs="Arial"/>
          <w:sz w:val="24"/>
          <w:szCs w:val="24"/>
        </w:rPr>
        <w:lastRenderedPageBreak/>
        <w:t>ibuprofen was</w:t>
      </w:r>
      <w:r>
        <w:rPr>
          <w:rFonts w:ascii="Arial" w:hAnsi="Arial" w:cs="Arial"/>
          <w:sz w:val="24"/>
          <w:szCs w:val="24"/>
        </w:rPr>
        <w:t xml:space="preserve"> released during the first 2 minutes from solid solution and eutectic systems respectively, whilst only </w:t>
      </w:r>
      <w:r w:rsidR="00751335">
        <w:rPr>
          <w:rFonts w:ascii="Arial" w:hAnsi="Arial" w:cs="Arial"/>
          <w:sz w:val="24"/>
          <w:szCs w:val="24"/>
        </w:rPr>
        <w:t xml:space="preserve">11.5 and </w:t>
      </w:r>
      <w:r>
        <w:rPr>
          <w:rFonts w:ascii="Arial" w:hAnsi="Arial" w:cs="Arial"/>
          <w:sz w:val="24"/>
          <w:szCs w:val="24"/>
        </w:rPr>
        <w:t xml:space="preserve">8% release was obtained from </w:t>
      </w:r>
      <w:r w:rsidR="00751335">
        <w:rPr>
          <w:rFonts w:ascii="Arial" w:hAnsi="Arial" w:cs="Arial"/>
          <w:sz w:val="24"/>
          <w:szCs w:val="24"/>
        </w:rPr>
        <w:t xml:space="preserve">the physical mix and </w:t>
      </w:r>
      <w:r>
        <w:rPr>
          <w:rFonts w:ascii="Arial" w:hAnsi="Arial" w:cs="Arial"/>
          <w:sz w:val="24"/>
          <w:szCs w:val="24"/>
        </w:rPr>
        <w:t>ibuprofen powder</w:t>
      </w:r>
      <w:r w:rsidR="00751335">
        <w:rPr>
          <w:rFonts w:ascii="Arial" w:hAnsi="Arial" w:cs="Arial"/>
          <w:sz w:val="24"/>
          <w:szCs w:val="24"/>
        </w:rPr>
        <w:t xml:space="preserve"> respectively</w:t>
      </w:r>
      <w:r>
        <w:rPr>
          <w:rFonts w:ascii="Arial" w:hAnsi="Arial" w:cs="Arial"/>
          <w:sz w:val="24"/>
          <w:szCs w:val="24"/>
        </w:rPr>
        <w:t>.</w:t>
      </w:r>
      <w:r w:rsidRPr="001D1B60">
        <w:rPr>
          <w:rFonts w:ascii="Arial" w:hAnsi="Arial" w:cs="Arial"/>
          <w:sz w:val="24"/>
          <w:szCs w:val="24"/>
        </w:rPr>
        <w:t xml:space="preserve"> </w:t>
      </w:r>
      <w:r w:rsidRPr="0080168F">
        <w:rPr>
          <w:rFonts w:ascii="Arial" w:hAnsi="Arial" w:cs="Arial"/>
          <w:sz w:val="24"/>
          <w:szCs w:val="24"/>
        </w:rPr>
        <w:t xml:space="preserve">It is also evident that the overall dissolution rate of </w:t>
      </w:r>
      <w:r>
        <w:rPr>
          <w:rFonts w:ascii="Arial" w:hAnsi="Arial" w:cs="Arial"/>
          <w:sz w:val="24"/>
          <w:szCs w:val="24"/>
        </w:rPr>
        <w:t xml:space="preserve">the </w:t>
      </w:r>
      <w:r w:rsidRPr="0080168F">
        <w:rPr>
          <w:rFonts w:ascii="Arial" w:hAnsi="Arial" w:cs="Arial"/>
          <w:sz w:val="24"/>
          <w:szCs w:val="24"/>
        </w:rPr>
        <w:t xml:space="preserve">ibuprofen powder was slow, </w:t>
      </w:r>
      <w:r w:rsidR="00900514">
        <w:rPr>
          <w:rFonts w:ascii="Arial" w:hAnsi="Arial" w:cs="Arial"/>
          <w:sz w:val="24"/>
          <w:szCs w:val="24"/>
        </w:rPr>
        <w:t xml:space="preserve">with </w:t>
      </w:r>
      <w:r w:rsidRPr="0080168F">
        <w:rPr>
          <w:rFonts w:ascii="Arial" w:hAnsi="Arial" w:cs="Arial"/>
          <w:sz w:val="24"/>
          <w:szCs w:val="24"/>
        </w:rPr>
        <w:t>only 42% dissolved within 60 min</w:t>
      </w:r>
      <w:r>
        <w:rPr>
          <w:rFonts w:ascii="Arial" w:hAnsi="Arial" w:cs="Arial"/>
          <w:sz w:val="24"/>
          <w:szCs w:val="24"/>
        </w:rPr>
        <w:t xml:space="preserve">utes </w:t>
      </w:r>
      <w:r w:rsidRPr="0080168F">
        <w:rPr>
          <w:rFonts w:ascii="Arial" w:hAnsi="Arial" w:cs="Arial"/>
          <w:sz w:val="24"/>
          <w:szCs w:val="24"/>
        </w:rPr>
        <w:t>compared with near complete dissolution from both solid dispersion systems over</w:t>
      </w:r>
      <w:r w:rsidR="00B21306">
        <w:rPr>
          <w:rFonts w:ascii="Arial" w:hAnsi="Arial" w:cs="Arial"/>
          <w:sz w:val="24"/>
          <w:szCs w:val="24"/>
        </w:rPr>
        <w:t xml:space="preserve"> the same period. </w:t>
      </w:r>
      <w:r w:rsidR="00935EB4" w:rsidRPr="004E2263">
        <w:rPr>
          <w:rFonts w:ascii="Arial" w:hAnsi="Arial" w:cs="Arial"/>
          <w:sz w:val="24"/>
          <w:szCs w:val="24"/>
        </w:rPr>
        <w:t xml:space="preserve">The </w:t>
      </w:r>
      <w:r w:rsidR="004E2263" w:rsidRPr="004E2263">
        <w:rPr>
          <w:rFonts w:ascii="Arial" w:hAnsi="Arial" w:cs="Arial"/>
          <w:sz w:val="24"/>
          <w:szCs w:val="24"/>
        </w:rPr>
        <w:t xml:space="preserve">improved dissolution from the dispersions was not simply due to enhanced wetting of the drug in the presence of the poloxamer since the </w:t>
      </w:r>
      <w:r w:rsidR="00935EB4" w:rsidRPr="004E2263">
        <w:rPr>
          <w:rFonts w:ascii="Arial" w:hAnsi="Arial" w:cs="Arial"/>
          <w:sz w:val="24"/>
          <w:szCs w:val="24"/>
        </w:rPr>
        <w:t xml:space="preserve">physical mix </w:t>
      </w:r>
      <w:r w:rsidR="004E2263" w:rsidRPr="004E2263">
        <w:rPr>
          <w:rFonts w:ascii="Arial" w:hAnsi="Arial" w:cs="Arial"/>
          <w:sz w:val="24"/>
          <w:szCs w:val="24"/>
        </w:rPr>
        <w:t xml:space="preserve">containing </w:t>
      </w:r>
      <w:r w:rsidR="00935EB4" w:rsidRPr="004E2263">
        <w:rPr>
          <w:rFonts w:ascii="Arial" w:hAnsi="Arial" w:cs="Arial"/>
          <w:sz w:val="24"/>
          <w:szCs w:val="24"/>
        </w:rPr>
        <w:t xml:space="preserve">3% ibuprofen showed a </w:t>
      </w:r>
      <w:r w:rsidR="004E2263" w:rsidRPr="004E2263">
        <w:rPr>
          <w:rFonts w:ascii="Arial" w:hAnsi="Arial" w:cs="Arial"/>
          <w:sz w:val="24"/>
          <w:szCs w:val="24"/>
        </w:rPr>
        <w:t>relatively minor</w:t>
      </w:r>
      <w:r w:rsidR="00935EB4" w:rsidRPr="004E2263">
        <w:rPr>
          <w:rFonts w:ascii="Arial" w:hAnsi="Arial" w:cs="Arial"/>
          <w:sz w:val="24"/>
          <w:szCs w:val="24"/>
        </w:rPr>
        <w:t xml:space="preserve"> improvement in </w:t>
      </w:r>
      <w:r w:rsidR="004E2263" w:rsidRPr="004E2263">
        <w:rPr>
          <w:rFonts w:ascii="Arial" w:hAnsi="Arial" w:cs="Arial"/>
          <w:sz w:val="24"/>
          <w:szCs w:val="24"/>
        </w:rPr>
        <w:t xml:space="preserve">drug </w:t>
      </w:r>
      <w:r w:rsidR="00935EB4" w:rsidRPr="004E2263">
        <w:rPr>
          <w:rFonts w:ascii="Arial" w:hAnsi="Arial" w:cs="Arial"/>
          <w:sz w:val="24"/>
          <w:szCs w:val="24"/>
        </w:rPr>
        <w:t xml:space="preserve">dissolution compared with </w:t>
      </w:r>
      <w:r w:rsidR="004E2263" w:rsidRPr="004E2263">
        <w:rPr>
          <w:rFonts w:ascii="Arial" w:hAnsi="Arial" w:cs="Arial"/>
          <w:sz w:val="24"/>
          <w:szCs w:val="24"/>
        </w:rPr>
        <w:t xml:space="preserve">that obtained from </w:t>
      </w:r>
      <w:r w:rsidR="00E6685F" w:rsidRPr="004E2263">
        <w:rPr>
          <w:rFonts w:ascii="Arial" w:hAnsi="Arial" w:cs="Arial"/>
          <w:sz w:val="24"/>
          <w:szCs w:val="24"/>
        </w:rPr>
        <w:t>the solid</w:t>
      </w:r>
      <w:r w:rsidR="0090682B" w:rsidRPr="004E2263">
        <w:rPr>
          <w:rFonts w:ascii="Arial" w:hAnsi="Arial" w:cs="Arial"/>
          <w:sz w:val="24"/>
          <w:szCs w:val="24"/>
        </w:rPr>
        <w:t xml:space="preserve"> dispersion </w:t>
      </w:r>
      <w:r w:rsidR="004E2263" w:rsidRPr="004E2263">
        <w:rPr>
          <w:rFonts w:ascii="Arial" w:hAnsi="Arial" w:cs="Arial"/>
          <w:sz w:val="24"/>
          <w:szCs w:val="24"/>
        </w:rPr>
        <w:t>with the</w:t>
      </w:r>
      <w:r w:rsidR="0090682B" w:rsidRPr="004E2263">
        <w:rPr>
          <w:rFonts w:ascii="Arial" w:hAnsi="Arial" w:cs="Arial"/>
          <w:sz w:val="24"/>
          <w:szCs w:val="24"/>
        </w:rPr>
        <w:t xml:space="preserve"> same drug </w:t>
      </w:r>
      <w:r w:rsidR="004E2263" w:rsidRPr="004E2263">
        <w:rPr>
          <w:rFonts w:ascii="Arial" w:hAnsi="Arial" w:cs="Arial"/>
          <w:sz w:val="24"/>
          <w:szCs w:val="24"/>
        </w:rPr>
        <w:t xml:space="preserve">and carrier </w:t>
      </w:r>
      <w:r w:rsidR="0090682B" w:rsidRPr="004E2263">
        <w:rPr>
          <w:rFonts w:ascii="Arial" w:hAnsi="Arial" w:cs="Arial"/>
          <w:sz w:val="24"/>
          <w:szCs w:val="24"/>
        </w:rPr>
        <w:t>content.</w:t>
      </w:r>
      <w:r w:rsidR="003B58B2">
        <w:rPr>
          <w:rFonts w:ascii="Arial" w:hAnsi="Arial" w:cs="Arial"/>
          <w:sz w:val="24"/>
          <w:szCs w:val="24"/>
        </w:rPr>
        <w:t xml:space="preserve"> </w:t>
      </w:r>
      <w:r w:rsidR="00900514">
        <w:rPr>
          <w:rFonts w:ascii="Arial" w:hAnsi="Arial" w:cs="Arial"/>
          <w:sz w:val="24"/>
          <w:szCs w:val="24"/>
        </w:rPr>
        <w:t xml:space="preserve">Thus, the loss of crystallinity demonstrated by infrared and x-ray analyses in the 2:1 dispersion </w:t>
      </w:r>
      <w:r w:rsidR="00B441B1">
        <w:rPr>
          <w:rFonts w:ascii="Arial" w:hAnsi="Arial" w:cs="Arial"/>
          <w:sz w:val="24"/>
          <w:szCs w:val="24"/>
        </w:rPr>
        <w:t xml:space="preserve">results in an </w:t>
      </w:r>
      <w:r w:rsidR="00900514">
        <w:rPr>
          <w:rFonts w:ascii="Arial" w:hAnsi="Arial" w:cs="Arial"/>
          <w:sz w:val="24"/>
          <w:szCs w:val="24"/>
        </w:rPr>
        <w:t xml:space="preserve">enhanced </w:t>
      </w:r>
      <w:r w:rsidR="00B441B1">
        <w:rPr>
          <w:rFonts w:ascii="Arial" w:hAnsi="Arial" w:cs="Arial"/>
          <w:sz w:val="24"/>
          <w:szCs w:val="24"/>
        </w:rPr>
        <w:t>drug dissolution rate.</w:t>
      </w:r>
      <w:r w:rsidR="00900514">
        <w:rPr>
          <w:rFonts w:ascii="Arial" w:hAnsi="Arial" w:cs="Arial"/>
          <w:sz w:val="24"/>
          <w:szCs w:val="24"/>
        </w:rPr>
        <w:t xml:space="preserve"> </w:t>
      </w:r>
    </w:p>
    <w:p w:rsidR="003B58B2" w:rsidRPr="00D612C1" w:rsidRDefault="003B58B2" w:rsidP="003B58B2">
      <w:pPr>
        <w:pStyle w:val="ListParagraph"/>
        <w:spacing w:line="480" w:lineRule="auto"/>
        <w:ind w:left="426" w:firstLine="294"/>
        <w:jc w:val="both"/>
        <w:rPr>
          <w:rFonts w:ascii="Arial" w:hAnsi="Arial" w:cs="Arial"/>
          <w:color w:val="C00000"/>
          <w:sz w:val="24"/>
          <w:szCs w:val="24"/>
          <w:u w:val="single"/>
        </w:rPr>
      </w:pPr>
    </w:p>
    <w:p w:rsidR="004E2263" w:rsidRPr="00D612C1" w:rsidRDefault="004E2263" w:rsidP="00B3411C">
      <w:pPr>
        <w:pStyle w:val="ListParagraph"/>
        <w:spacing w:line="480" w:lineRule="auto"/>
        <w:ind w:left="426" w:firstLine="294"/>
        <w:jc w:val="both"/>
        <w:rPr>
          <w:rFonts w:ascii="Arial" w:hAnsi="Arial" w:cs="Arial"/>
          <w:color w:val="C00000"/>
          <w:sz w:val="24"/>
          <w:szCs w:val="24"/>
          <w:u w:val="single"/>
        </w:rPr>
      </w:pPr>
    </w:p>
    <w:p w:rsidR="00B3411C" w:rsidRDefault="00B3411C" w:rsidP="00B3411C">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 INSERT Fig. </w:t>
      </w:r>
      <w:r w:rsidR="004A4733">
        <w:rPr>
          <w:rFonts w:ascii="Arial" w:hAnsi="Arial" w:cs="Arial"/>
          <w:sz w:val="24"/>
          <w:szCs w:val="24"/>
        </w:rPr>
        <w:t>7</w:t>
      </w:r>
    </w:p>
    <w:p w:rsidR="004E2263" w:rsidRPr="0059585C" w:rsidRDefault="004E2263" w:rsidP="00B3411C">
      <w:pPr>
        <w:pStyle w:val="ListParagraph"/>
        <w:spacing w:line="480" w:lineRule="auto"/>
        <w:ind w:left="426" w:firstLine="294"/>
        <w:jc w:val="both"/>
        <w:rPr>
          <w:rFonts w:ascii="Arial" w:hAnsi="Arial" w:cs="Arial"/>
          <w:sz w:val="24"/>
          <w:szCs w:val="24"/>
        </w:rPr>
      </w:pPr>
    </w:p>
    <w:p w:rsidR="00B3411C" w:rsidRPr="00D612C1" w:rsidRDefault="00B3411C" w:rsidP="005402DB">
      <w:pPr>
        <w:pStyle w:val="ListParagraph"/>
        <w:spacing w:line="480" w:lineRule="auto"/>
        <w:ind w:left="426" w:firstLine="294"/>
        <w:jc w:val="both"/>
        <w:rPr>
          <w:rFonts w:ascii="Arial" w:hAnsi="Arial"/>
          <w:color w:val="C00000"/>
          <w:sz w:val="24"/>
          <w:szCs w:val="24"/>
          <w:u w:val="single"/>
          <w:lang w:val="en-GB"/>
        </w:rPr>
      </w:pPr>
      <w:r w:rsidRPr="0080168F">
        <w:rPr>
          <w:rFonts w:ascii="Arial" w:hAnsi="Arial" w:cs="Arial"/>
          <w:sz w:val="24"/>
          <w:szCs w:val="24"/>
        </w:rPr>
        <w:t xml:space="preserve">Dissolution kinetics were </w:t>
      </w:r>
      <w:r>
        <w:rPr>
          <w:rFonts w:ascii="Arial" w:hAnsi="Arial" w:cs="Arial"/>
          <w:sz w:val="24"/>
          <w:szCs w:val="24"/>
        </w:rPr>
        <w:t>calculated</w:t>
      </w:r>
      <w:r w:rsidRPr="0080168F">
        <w:rPr>
          <w:rFonts w:ascii="Arial" w:hAnsi="Arial" w:cs="Arial"/>
          <w:sz w:val="24"/>
          <w:szCs w:val="24"/>
        </w:rPr>
        <w:t xml:space="preserve"> for ibuprofen </w:t>
      </w:r>
      <w:r w:rsidRPr="007B5F94">
        <w:rPr>
          <w:rFonts w:ascii="Arial" w:hAnsi="Arial" w:cs="Arial"/>
          <w:sz w:val="24"/>
          <w:szCs w:val="24"/>
        </w:rPr>
        <w:t>powder</w:t>
      </w:r>
      <w:r w:rsidR="0090682B" w:rsidRPr="007B5F94">
        <w:rPr>
          <w:rFonts w:ascii="Arial" w:hAnsi="Arial" w:cs="Arial"/>
          <w:sz w:val="24"/>
          <w:szCs w:val="24"/>
        </w:rPr>
        <w:t xml:space="preserve">, </w:t>
      </w:r>
      <w:r w:rsidR="007B5F94" w:rsidRPr="007B5F94">
        <w:rPr>
          <w:rFonts w:ascii="Arial" w:hAnsi="Arial" w:cs="Arial"/>
          <w:sz w:val="24"/>
          <w:szCs w:val="24"/>
        </w:rPr>
        <w:t xml:space="preserve">the </w:t>
      </w:r>
      <w:r w:rsidR="0090682B" w:rsidRPr="007B5F94">
        <w:rPr>
          <w:rFonts w:ascii="Arial" w:hAnsi="Arial" w:cs="Arial"/>
          <w:sz w:val="24"/>
          <w:szCs w:val="24"/>
        </w:rPr>
        <w:t>physical mixture</w:t>
      </w:r>
      <w:r w:rsidRPr="007B5F94">
        <w:rPr>
          <w:rFonts w:ascii="Arial" w:hAnsi="Arial" w:cs="Arial"/>
          <w:sz w:val="24"/>
          <w:szCs w:val="24"/>
        </w:rPr>
        <w:t xml:space="preserve"> and solid dispersions applying the first order model; initial dissolution rate constants</w:t>
      </w:r>
      <w:r w:rsidRPr="00BC3622">
        <w:rPr>
          <w:rFonts w:ascii="Arial" w:hAnsi="Arial" w:cs="Arial"/>
          <w:sz w:val="24"/>
          <w:szCs w:val="24"/>
        </w:rPr>
        <w:t xml:space="preserve"> </w:t>
      </w:r>
      <w:r>
        <w:rPr>
          <w:rFonts w:ascii="Arial" w:hAnsi="Arial" w:cs="Arial"/>
          <w:sz w:val="24"/>
          <w:szCs w:val="24"/>
        </w:rPr>
        <w:t>are</w:t>
      </w:r>
      <w:r w:rsidRPr="00BC3622">
        <w:rPr>
          <w:rFonts w:ascii="Arial" w:hAnsi="Arial" w:cs="Arial"/>
          <w:sz w:val="24"/>
          <w:szCs w:val="24"/>
        </w:rPr>
        <w:t xml:space="preserve"> from drug release during the first 5 minutes (Table 2). From these values, release rates of ibuprofen were always higher from the solid dispers</w:t>
      </w:r>
      <w:r w:rsidR="0090682B">
        <w:rPr>
          <w:rFonts w:ascii="Arial" w:hAnsi="Arial" w:cs="Arial"/>
          <w:sz w:val="24"/>
          <w:szCs w:val="24"/>
        </w:rPr>
        <w:t>ions compared with pure drug</w:t>
      </w:r>
      <w:r w:rsidR="0090682B">
        <w:rPr>
          <w:rFonts w:ascii="Arial" w:hAnsi="Arial" w:cs="Arial"/>
          <w:color w:val="C00000"/>
          <w:sz w:val="24"/>
          <w:szCs w:val="24"/>
        </w:rPr>
        <w:t xml:space="preserve"> </w:t>
      </w:r>
      <w:r w:rsidR="007B5F94" w:rsidRPr="007B5F94">
        <w:rPr>
          <w:rFonts w:ascii="Arial" w:hAnsi="Arial" w:cs="Arial"/>
          <w:sz w:val="24"/>
          <w:szCs w:val="24"/>
        </w:rPr>
        <w:t>or the</w:t>
      </w:r>
      <w:r w:rsidR="0090682B" w:rsidRPr="007B5F94">
        <w:rPr>
          <w:rFonts w:ascii="Arial" w:hAnsi="Arial" w:cs="Arial"/>
          <w:sz w:val="24"/>
          <w:szCs w:val="24"/>
        </w:rPr>
        <w:t xml:space="preserve"> physical mix</w:t>
      </w:r>
      <w:r w:rsidR="007B5F94">
        <w:rPr>
          <w:rFonts w:ascii="Arial" w:hAnsi="Arial" w:cs="Arial"/>
          <w:sz w:val="24"/>
          <w:szCs w:val="24"/>
        </w:rPr>
        <w:t>,</w:t>
      </w:r>
      <w:r w:rsidRPr="007B5F94">
        <w:rPr>
          <w:rFonts w:ascii="Arial" w:hAnsi="Arial" w:cs="Arial"/>
          <w:sz w:val="24"/>
          <w:szCs w:val="24"/>
        </w:rPr>
        <w:t xml:space="preserve"> with</w:t>
      </w:r>
      <w:r w:rsidRPr="00BC3622">
        <w:rPr>
          <w:rFonts w:ascii="Arial" w:hAnsi="Arial" w:cs="Arial"/>
          <w:sz w:val="24"/>
          <w:szCs w:val="24"/>
        </w:rPr>
        <w:t xml:space="preserve"> the eutectic composition providing a 6-fold increase in the initial dissolution rate whereas the rate for the solid solution was 12-fold greater than the drug powder. This fast initial rate for the solid solution is </w:t>
      </w:r>
      <w:r w:rsidRPr="00BC3622">
        <w:rPr>
          <w:rFonts w:ascii="Arial" w:hAnsi="Arial" w:cs="Arial"/>
          <w:sz w:val="24"/>
          <w:szCs w:val="24"/>
        </w:rPr>
        <w:lastRenderedPageBreak/>
        <w:t>attributable to the</w:t>
      </w:r>
      <w:r w:rsidRPr="00BC3622">
        <w:rPr>
          <w:rFonts w:ascii="Arial" w:hAnsi="Arial"/>
          <w:sz w:val="24"/>
          <w:szCs w:val="24"/>
          <w:lang w:val="en-GB"/>
        </w:rPr>
        <w:t xml:space="preserve"> hydrogen bonding</w:t>
      </w:r>
      <w:r w:rsidRPr="0080168F">
        <w:rPr>
          <w:rFonts w:ascii="Arial" w:hAnsi="Arial"/>
          <w:sz w:val="24"/>
          <w:szCs w:val="24"/>
          <w:lang w:val="en-GB"/>
        </w:rPr>
        <w:t xml:space="preserve"> between ibuprofen and poloxamer 407, which breaks relatively easily during dissolution compared with the ibuprofen dimer present in the eutectic systems or pure drug. </w:t>
      </w:r>
      <w:r w:rsidR="00B441B1">
        <w:rPr>
          <w:rFonts w:ascii="Arial" w:hAnsi="Arial"/>
          <w:sz w:val="24"/>
          <w:szCs w:val="24"/>
          <w:lang w:val="en-GB"/>
        </w:rPr>
        <w:t>F</w:t>
      </w:r>
      <w:r w:rsidRPr="0080168F">
        <w:rPr>
          <w:rFonts w:ascii="Arial" w:hAnsi="Arial"/>
          <w:sz w:val="24"/>
          <w:szCs w:val="24"/>
          <w:lang w:val="en-GB"/>
        </w:rPr>
        <w:t>or</w:t>
      </w:r>
      <w:r>
        <w:rPr>
          <w:rFonts w:ascii="Arial" w:hAnsi="Arial"/>
          <w:sz w:val="24"/>
          <w:szCs w:val="24"/>
          <w:lang w:val="en-GB"/>
        </w:rPr>
        <w:t xml:space="preserve"> the </w:t>
      </w:r>
      <w:r w:rsidRPr="0080168F">
        <w:rPr>
          <w:rFonts w:ascii="Arial" w:hAnsi="Arial"/>
          <w:sz w:val="24"/>
          <w:szCs w:val="24"/>
          <w:lang w:val="en-GB"/>
        </w:rPr>
        <w:t>eutectic composition</w:t>
      </w:r>
      <w:r w:rsidR="00B441B1">
        <w:rPr>
          <w:rFonts w:ascii="Arial" w:hAnsi="Arial"/>
          <w:sz w:val="24"/>
          <w:szCs w:val="24"/>
          <w:lang w:val="en-GB"/>
        </w:rPr>
        <w:t>,</w:t>
      </w:r>
      <w:r>
        <w:rPr>
          <w:rFonts w:ascii="Arial" w:hAnsi="Arial"/>
          <w:sz w:val="24"/>
          <w:szCs w:val="24"/>
          <w:lang w:val="en-GB"/>
        </w:rPr>
        <w:t xml:space="preserve"> </w:t>
      </w:r>
      <w:r w:rsidRPr="0080168F">
        <w:rPr>
          <w:rFonts w:ascii="Arial" w:hAnsi="Arial" w:cs="Arial"/>
          <w:sz w:val="24"/>
          <w:szCs w:val="24"/>
        </w:rPr>
        <w:t>two mechanisms operate sequentially and explain the biphasic release pattern of this system; initial rapid release results from the molecularly distributed drug (as in the solid solution) followed by release of</w:t>
      </w:r>
      <w:r>
        <w:rPr>
          <w:rFonts w:ascii="Arial" w:hAnsi="Arial" w:cs="Arial"/>
          <w:sz w:val="24"/>
          <w:szCs w:val="24"/>
        </w:rPr>
        <w:t xml:space="preserve"> the</w:t>
      </w:r>
      <w:r w:rsidRPr="0080168F">
        <w:rPr>
          <w:rFonts w:ascii="Arial" w:hAnsi="Arial" w:cs="Arial"/>
          <w:sz w:val="24"/>
          <w:szCs w:val="24"/>
        </w:rPr>
        <w:t xml:space="preserve"> remaining microcrystalline drug. </w:t>
      </w:r>
      <w:r w:rsidRPr="0080168F">
        <w:rPr>
          <w:rFonts w:ascii="Arial" w:hAnsi="Arial"/>
          <w:sz w:val="24"/>
          <w:szCs w:val="24"/>
          <w:lang w:val="en-GB"/>
        </w:rPr>
        <w:t>Dissolution enhancement from solid dispersions prepared with poloxamers has</w:t>
      </w:r>
      <w:r>
        <w:rPr>
          <w:rFonts w:ascii="Arial" w:hAnsi="Arial"/>
          <w:sz w:val="24"/>
          <w:szCs w:val="24"/>
          <w:lang w:val="en-GB"/>
        </w:rPr>
        <w:t xml:space="preserve"> previously</w:t>
      </w:r>
      <w:r w:rsidRPr="0080168F">
        <w:rPr>
          <w:rFonts w:ascii="Arial" w:hAnsi="Arial"/>
          <w:sz w:val="24"/>
          <w:szCs w:val="24"/>
          <w:lang w:val="en-GB"/>
        </w:rPr>
        <w:t xml:space="preserve"> been attributed to a reduction in crystalline drug particle size (Passerini et al., 2002; Shah et al., </w:t>
      </w:r>
      <w:r>
        <w:rPr>
          <w:rFonts w:ascii="Arial" w:hAnsi="Arial"/>
          <w:sz w:val="24"/>
          <w:szCs w:val="24"/>
          <w:lang w:val="en-GB"/>
        </w:rPr>
        <w:t>2007; Newa et al. 2007). S</w:t>
      </w:r>
      <w:r w:rsidRPr="00D829A8">
        <w:rPr>
          <w:rFonts w:ascii="Arial" w:hAnsi="Arial"/>
          <w:sz w:val="24"/>
          <w:szCs w:val="24"/>
          <w:lang w:val="en-GB"/>
        </w:rPr>
        <w:t xml:space="preserve">everal factors </w:t>
      </w:r>
      <w:r>
        <w:rPr>
          <w:rFonts w:ascii="Arial" w:hAnsi="Arial"/>
          <w:sz w:val="24"/>
          <w:szCs w:val="24"/>
          <w:lang w:val="en-GB"/>
        </w:rPr>
        <w:t xml:space="preserve">beside </w:t>
      </w:r>
      <w:r w:rsidRPr="00D829A8">
        <w:rPr>
          <w:rFonts w:ascii="Arial" w:hAnsi="Arial"/>
          <w:sz w:val="24"/>
          <w:szCs w:val="24"/>
          <w:lang w:val="en-GB"/>
        </w:rPr>
        <w:t>particle size reduction</w:t>
      </w:r>
      <w:r>
        <w:rPr>
          <w:rFonts w:ascii="Arial" w:hAnsi="Arial"/>
          <w:sz w:val="24"/>
          <w:szCs w:val="24"/>
          <w:lang w:val="en-GB"/>
        </w:rPr>
        <w:t xml:space="preserve"> are well known to improve dissolution of </w:t>
      </w:r>
      <w:r w:rsidR="0072116F">
        <w:rPr>
          <w:rFonts w:ascii="Arial" w:hAnsi="Arial"/>
          <w:sz w:val="24"/>
          <w:szCs w:val="24"/>
          <w:lang w:val="en-GB"/>
        </w:rPr>
        <w:t xml:space="preserve">various </w:t>
      </w:r>
      <w:r>
        <w:rPr>
          <w:rFonts w:ascii="Arial" w:hAnsi="Arial"/>
          <w:sz w:val="24"/>
          <w:szCs w:val="24"/>
          <w:lang w:val="en-GB"/>
        </w:rPr>
        <w:t xml:space="preserve">drugs from solid dispersions, including improved </w:t>
      </w:r>
      <w:r w:rsidRPr="00D829A8">
        <w:rPr>
          <w:rFonts w:ascii="Arial" w:hAnsi="Arial"/>
          <w:sz w:val="24"/>
          <w:szCs w:val="24"/>
          <w:lang w:val="en-GB"/>
        </w:rPr>
        <w:t xml:space="preserve">wetting </w:t>
      </w:r>
      <w:r>
        <w:rPr>
          <w:rFonts w:ascii="Arial" w:hAnsi="Arial"/>
          <w:sz w:val="24"/>
          <w:szCs w:val="24"/>
          <w:lang w:val="en-GB"/>
        </w:rPr>
        <w:t xml:space="preserve">through intimate contact between a hydrophilic </w:t>
      </w:r>
      <w:r w:rsidRPr="00D829A8">
        <w:rPr>
          <w:rFonts w:ascii="Arial" w:hAnsi="Arial"/>
          <w:sz w:val="24"/>
          <w:szCs w:val="24"/>
          <w:lang w:val="en-GB"/>
        </w:rPr>
        <w:t xml:space="preserve">carrier </w:t>
      </w:r>
      <w:r>
        <w:rPr>
          <w:rFonts w:ascii="Arial" w:hAnsi="Arial"/>
          <w:sz w:val="24"/>
          <w:szCs w:val="24"/>
          <w:lang w:val="en-GB"/>
        </w:rPr>
        <w:t xml:space="preserve">and </w:t>
      </w:r>
      <w:r w:rsidR="00B441B1">
        <w:rPr>
          <w:rFonts w:ascii="Arial" w:hAnsi="Arial"/>
          <w:sz w:val="24"/>
          <w:szCs w:val="24"/>
          <w:lang w:val="en-GB"/>
        </w:rPr>
        <w:t xml:space="preserve">the </w:t>
      </w:r>
      <w:r>
        <w:rPr>
          <w:rFonts w:ascii="Arial" w:hAnsi="Arial"/>
          <w:sz w:val="24"/>
          <w:szCs w:val="24"/>
          <w:lang w:val="en-GB"/>
        </w:rPr>
        <w:t xml:space="preserve">drug (Sekiguchi and Obi, 1961; </w:t>
      </w:r>
      <w:r w:rsidR="005C14B4">
        <w:rPr>
          <w:rFonts w:ascii="Arial" w:hAnsi="Arial"/>
          <w:sz w:val="24"/>
          <w:szCs w:val="24"/>
          <w:lang w:val="en-GB"/>
        </w:rPr>
        <w:t xml:space="preserve">Serajuddin et al., 1988, </w:t>
      </w:r>
      <w:r>
        <w:rPr>
          <w:rFonts w:ascii="Arial" w:hAnsi="Arial"/>
          <w:sz w:val="24"/>
          <w:szCs w:val="24"/>
          <w:lang w:val="en-GB"/>
        </w:rPr>
        <w:t>Ahuja et al</w:t>
      </w:r>
      <w:r w:rsidR="005C14B4">
        <w:rPr>
          <w:rFonts w:ascii="Arial" w:hAnsi="Arial"/>
          <w:sz w:val="24"/>
          <w:szCs w:val="24"/>
          <w:lang w:val="en-GB"/>
        </w:rPr>
        <w:t>.</w:t>
      </w:r>
      <w:r>
        <w:rPr>
          <w:rFonts w:ascii="Arial" w:hAnsi="Arial"/>
          <w:sz w:val="24"/>
          <w:szCs w:val="24"/>
          <w:lang w:val="en-GB"/>
        </w:rPr>
        <w:t>, 2007).</w:t>
      </w:r>
      <w:r w:rsidRPr="00986532">
        <w:rPr>
          <w:rFonts w:ascii="Arial" w:hAnsi="Arial"/>
          <w:sz w:val="24"/>
          <w:szCs w:val="24"/>
          <w:lang w:val="en-GB"/>
        </w:rPr>
        <w:t xml:space="preserve"> </w:t>
      </w:r>
      <w:r>
        <w:rPr>
          <w:rFonts w:ascii="Arial" w:hAnsi="Arial"/>
          <w:sz w:val="24"/>
          <w:szCs w:val="24"/>
          <w:lang w:val="en-GB"/>
        </w:rPr>
        <w:t>O</w:t>
      </w:r>
      <w:r w:rsidRPr="009D1722">
        <w:rPr>
          <w:rFonts w:ascii="Arial" w:hAnsi="Arial"/>
          <w:sz w:val="24"/>
          <w:szCs w:val="24"/>
          <w:lang w:val="en-GB"/>
        </w:rPr>
        <w:t>ur stud</w:t>
      </w:r>
      <w:r>
        <w:rPr>
          <w:rFonts w:ascii="Arial" w:hAnsi="Arial"/>
          <w:sz w:val="24"/>
          <w:szCs w:val="24"/>
          <w:lang w:val="en-GB"/>
        </w:rPr>
        <w:t>ies</w:t>
      </w:r>
      <w:r w:rsidRPr="009D1722">
        <w:rPr>
          <w:rFonts w:ascii="Arial" w:hAnsi="Arial"/>
          <w:sz w:val="24"/>
          <w:szCs w:val="24"/>
          <w:lang w:val="en-GB"/>
        </w:rPr>
        <w:t xml:space="preserve"> </w:t>
      </w:r>
      <w:r>
        <w:rPr>
          <w:rFonts w:ascii="Arial" w:hAnsi="Arial"/>
          <w:sz w:val="24"/>
          <w:szCs w:val="24"/>
          <w:lang w:val="en-GB"/>
        </w:rPr>
        <w:t>show</w:t>
      </w:r>
      <w:r w:rsidRPr="009D1722">
        <w:rPr>
          <w:rFonts w:ascii="Arial" w:hAnsi="Arial"/>
          <w:sz w:val="24"/>
          <w:szCs w:val="24"/>
          <w:lang w:val="en-GB"/>
        </w:rPr>
        <w:t xml:space="preserve"> that</w:t>
      </w:r>
      <w:r>
        <w:rPr>
          <w:rFonts w:ascii="Arial" w:hAnsi="Arial"/>
          <w:sz w:val="24"/>
          <w:szCs w:val="24"/>
          <w:lang w:val="en-GB"/>
        </w:rPr>
        <w:t>,</w:t>
      </w:r>
      <w:r w:rsidRPr="009D1722">
        <w:rPr>
          <w:rFonts w:ascii="Arial" w:hAnsi="Arial"/>
          <w:sz w:val="24"/>
          <w:szCs w:val="24"/>
          <w:lang w:val="en-GB"/>
        </w:rPr>
        <w:t xml:space="preserve"> in addition to these factors, </w:t>
      </w:r>
      <w:r w:rsidR="00EB48E2">
        <w:rPr>
          <w:rFonts w:ascii="Arial" w:hAnsi="Arial"/>
          <w:sz w:val="24"/>
          <w:szCs w:val="24"/>
          <w:lang w:val="en-GB"/>
        </w:rPr>
        <w:t>different molecular associations</w:t>
      </w:r>
      <w:r>
        <w:rPr>
          <w:rFonts w:ascii="Arial" w:hAnsi="Arial"/>
          <w:sz w:val="24"/>
          <w:szCs w:val="24"/>
          <w:lang w:val="en-GB"/>
        </w:rPr>
        <w:t xml:space="preserve"> impact significantly </w:t>
      </w:r>
      <w:r w:rsidRPr="009D1722">
        <w:rPr>
          <w:rFonts w:ascii="Arial" w:hAnsi="Arial"/>
          <w:sz w:val="24"/>
          <w:szCs w:val="24"/>
          <w:lang w:val="en-GB"/>
        </w:rPr>
        <w:t xml:space="preserve">on </w:t>
      </w:r>
      <w:r>
        <w:rPr>
          <w:rFonts w:ascii="Arial" w:hAnsi="Arial"/>
          <w:sz w:val="24"/>
          <w:szCs w:val="24"/>
          <w:lang w:val="en-GB"/>
        </w:rPr>
        <w:t xml:space="preserve">drug </w:t>
      </w:r>
      <w:r w:rsidRPr="009D1722">
        <w:rPr>
          <w:rFonts w:ascii="Arial" w:hAnsi="Arial"/>
          <w:sz w:val="24"/>
          <w:szCs w:val="24"/>
          <w:lang w:val="en-GB"/>
        </w:rPr>
        <w:t>release from solid dispersion</w:t>
      </w:r>
      <w:r>
        <w:rPr>
          <w:rFonts w:ascii="Arial" w:hAnsi="Arial"/>
          <w:sz w:val="24"/>
          <w:szCs w:val="24"/>
          <w:lang w:val="en-GB"/>
        </w:rPr>
        <w:t>s</w:t>
      </w:r>
      <w:r w:rsidR="0090682B" w:rsidRPr="00C77822">
        <w:rPr>
          <w:rFonts w:ascii="Arial" w:hAnsi="Arial"/>
          <w:sz w:val="24"/>
          <w:szCs w:val="24"/>
          <w:lang w:val="en-GB"/>
        </w:rPr>
        <w:t xml:space="preserve">, and </w:t>
      </w:r>
      <w:r w:rsidR="00EB48E2" w:rsidRPr="00C77822">
        <w:rPr>
          <w:rFonts w:ascii="Arial" w:hAnsi="Arial"/>
          <w:sz w:val="24"/>
          <w:szCs w:val="24"/>
          <w:lang w:val="en-GB"/>
        </w:rPr>
        <w:t xml:space="preserve">that </w:t>
      </w:r>
      <w:r w:rsidR="0090682B" w:rsidRPr="00C77822">
        <w:rPr>
          <w:rFonts w:ascii="Arial" w:hAnsi="Arial"/>
          <w:sz w:val="24"/>
          <w:szCs w:val="24"/>
          <w:lang w:val="en-GB"/>
        </w:rPr>
        <w:t>wett</w:t>
      </w:r>
      <w:r w:rsidR="007B5F94" w:rsidRPr="00C77822">
        <w:rPr>
          <w:rFonts w:ascii="Arial" w:hAnsi="Arial"/>
          <w:sz w:val="24"/>
          <w:szCs w:val="24"/>
          <w:lang w:val="en-GB"/>
        </w:rPr>
        <w:t>ing</w:t>
      </w:r>
      <w:r w:rsidR="0090682B" w:rsidRPr="00C77822">
        <w:rPr>
          <w:rFonts w:ascii="Arial" w:hAnsi="Arial"/>
          <w:sz w:val="24"/>
          <w:szCs w:val="24"/>
          <w:lang w:val="en-GB"/>
        </w:rPr>
        <w:t xml:space="preserve"> </w:t>
      </w:r>
      <w:r w:rsidR="007B5F94" w:rsidRPr="00C77822">
        <w:rPr>
          <w:rFonts w:ascii="Arial" w:hAnsi="Arial"/>
          <w:sz w:val="24"/>
          <w:szCs w:val="24"/>
          <w:lang w:val="en-GB"/>
        </w:rPr>
        <w:t>by the</w:t>
      </w:r>
      <w:r w:rsidR="0090682B" w:rsidRPr="00C77822">
        <w:rPr>
          <w:rFonts w:ascii="Arial" w:hAnsi="Arial"/>
          <w:sz w:val="24"/>
          <w:szCs w:val="24"/>
          <w:lang w:val="en-GB"/>
        </w:rPr>
        <w:t xml:space="preserve"> poloxamer ha</w:t>
      </w:r>
      <w:r w:rsidR="00C77822">
        <w:rPr>
          <w:rFonts w:ascii="Arial" w:hAnsi="Arial"/>
          <w:sz w:val="24"/>
          <w:szCs w:val="24"/>
          <w:lang w:val="en-GB"/>
        </w:rPr>
        <w:t>d</w:t>
      </w:r>
      <w:r w:rsidR="0090682B" w:rsidRPr="00C77822">
        <w:rPr>
          <w:rFonts w:ascii="Arial" w:hAnsi="Arial"/>
          <w:sz w:val="24"/>
          <w:szCs w:val="24"/>
          <w:lang w:val="en-GB"/>
        </w:rPr>
        <w:t xml:space="preserve"> </w:t>
      </w:r>
      <w:r w:rsidR="007B5F94" w:rsidRPr="00C77822">
        <w:rPr>
          <w:rFonts w:ascii="Arial" w:hAnsi="Arial"/>
          <w:sz w:val="24"/>
          <w:szCs w:val="24"/>
          <w:lang w:val="en-GB"/>
        </w:rPr>
        <w:t xml:space="preserve">a </w:t>
      </w:r>
      <w:r w:rsidR="00C77822">
        <w:rPr>
          <w:rFonts w:ascii="Arial" w:hAnsi="Arial"/>
          <w:sz w:val="24"/>
          <w:szCs w:val="24"/>
          <w:lang w:val="en-GB"/>
        </w:rPr>
        <w:t>minimal</w:t>
      </w:r>
      <w:r w:rsidR="007B5F94" w:rsidRPr="00C77822">
        <w:rPr>
          <w:rFonts w:ascii="Arial" w:hAnsi="Arial"/>
          <w:sz w:val="24"/>
          <w:szCs w:val="24"/>
          <w:lang w:val="en-GB"/>
        </w:rPr>
        <w:t xml:space="preserve"> effect </w:t>
      </w:r>
      <w:r w:rsidR="0090682B" w:rsidRPr="00C77822">
        <w:rPr>
          <w:rFonts w:ascii="Arial" w:hAnsi="Arial"/>
          <w:sz w:val="24"/>
          <w:szCs w:val="24"/>
          <w:lang w:val="en-GB"/>
        </w:rPr>
        <w:t xml:space="preserve">on </w:t>
      </w:r>
      <w:r w:rsidR="007B5F94" w:rsidRPr="00C77822">
        <w:rPr>
          <w:rFonts w:ascii="Arial" w:hAnsi="Arial"/>
          <w:sz w:val="24"/>
          <w:szCs w:val="24"/>
          <w:lang w:val="en-GB"/>
        </w:rPr>
        <w:t xml:space="preserve">drug </w:t>
      </w:r>
      <w:r w:rsidR="0090682B" w:rsidRPr="00C77822">
        <w:rPr>
          <w:rFonts w:ascii="Arial" w:hAnsi="Arial"/>
          <w:sz w:val="24"/>
          <w:szCs w:val="24"/>
          <w:lang w:val="en-GB"/>
        </w:rPr>
        <w:t>release</w:t>
      </w:r>
      <w:r w:rsidR="00F040B9">
        <w:rPr>
          <w:rFonts w:ascii="Arial" w:hAnsi="Arial"/>
          <w:sz w:val="24"/>
          <w:szCs w:val="24"/>
          <w:lang w:val="en-GB"/>
        </w:rPr>
        <w:t>,</w:t>
      </w:r>
      <w:r w:rsidR="00545855">
        <w:rPr>
          <w:rFonts w:ascii="Arial" w:hAnsi="Arial"/>
          <w:sz w:val="24"/>
          <w:szCs w:val="24"/>
          <w:lang w:val="en-GB"/>
        </w:rPr>
        <w:t xml:space="preserve"> consisten</w:t>
      </w:r>
      <w:r w:rsidR="00B441B1">
        <w:rPr>
          <w:rFonts w:ascii="Arial" w:hAnsi="Arial"/>
          <w:sz w:val="24"/>
          <w:szCs w:val="24"/>
          <w:lang w:val="en-GB"/>
        </w:rPr>
        <w:t>t</w:t>
      </w:r>
      <w:r w:rsidR="00545855">
        <w:rPr>
          <w:rFonts w:ascii="Arial" w:hAnsi="Arial"/>
          <w:sz w:val="24"/>
          <w:szCs w:val="24"/>
          <w:lang w:val="en-GB"/>
        </w:rPr>
        <w:t xml:space="preserve"> with </w:t>
      </w:r>
      <w:r w:rsidR="00B441B1">
        <w:rPr>
          <w:rFonts w:ascii="Arial" w:hAnsi="Arial"/>
          <w:sz w:val="24"/>
          <w:szCs w:val="24"/>
          <w:lang w:val="en-GB"/>
        </w:rPr>
        <w:t>the literature (</w:t>
      </w:r>
      <w:r w:rsidR="00545855">
        <w:rPr>
          <w:rFonts w:ascii="Arial" w:hAnsi="Arial"/>
          <w:sz w:val="24"/>
          <w:szCs w:val="24"/>
          <w:lang w:val="en-GB"/>
        </w:rPr>
        <w:t xml:space="preserve">Passerini et al., 2002). </w:t>
      </w:r>
      <w:r w:rsidR="007B5F94" w:rsidRPr="00C77822">
        <w:rPr>
          <w:rFonts w:ascii="Arial" w:hAnsi="Arial"/>
          <w:sz w:val="24"/>
          <w:szCs w:val="24"/>
          <w:lang w:val="en-GB"/>
        </w:rPr>
        <w:t>D</w:t>
      </w:r>
      <w:r w:rsidR="00EB48E2" w:rsidRPr="00C77822">
        <w:rPr>
          <w:rFonts w:ascii="Arial" w:hAnsi="Arial"/>
          <w:sz w:val="24"/>
          <w:szCs w:val="24"/>
          <w:lang w:val="en-GB"/>
        </w:rPr>
        <w:t xml:space="preserve">issolution </w:t>
      </w:r>
      <w:r w:rsidR="00C77822">
        <w:rPr>
          <w:rFonts w:ascii="Arial" w:hAnsi="Arial"/>
          <w:sz w:val="24"/>
          <w:szCs w:val="24"/>
          <w:lang w:val="en-GB"/>
        </w:rPr>
        <w:t>from</w:t>
      </w:r>
      <w:r w:rsidR="007B5F94" w:rsidRPr="00C77822">
        <w:rPr>
          <w:rFonts w:ascii="Arial" w:hAnsi="Arial"/>
          <w:sz w:val="24"/>
          <w:szCs w:val="24"/>
          <w:lang w:val="en-GB"/>
        </w:rPr>
        <w:t xml:space="preserve"> the</w:t>
      </w:r>
      <w:r w:rsidR="00EB48E2" w:rsidRPr="00C77822">
        <w:rPr>
          <w:rFonts w:ascii="Arial" w:hAnsi="Arial"/>
          <w:sz w:val="24"/>
          <w:szCs w:val="24"/>
          <w:lang w:val="en-GB"/>
        </w:rPr>
        <w:t xml:space="preserve"> physical mix showed only </w:t>
      </w:r>
      <w:r w:rsidR="007B5F94" w:rsidRPr="00C77822">
        <w:rPr>
          <w:rFonts w:ascii="Arial" w:hAnsi="Arial"/>
          <w:sz w:val="24"/>
          <w:szCs w:val="24"/>
          <w:lang w:val="en-GB"/>
        </w:rPr>
        <w:t xml:space="preserve">a </w:t>
      </w:r>
      <w:r w:rsidR="00EB48E2" w:rsidRPr="00C77822">
        <w:rPr>
          <w:rFonts w:ascii="Arial" w:hAnsi="Arial"/>
          <w:sz w:val="24"/>
          <w:szCs w:val="24"/>
          <w:lang w:val="en-GB"/>
        </w:rPr>
        <w:t xml:space="preserve">1.4-fold improvement in the </w:t>
      </w:r>
      <w:r w:rsidR="007B5F94" w:rsidRPr="00C77822">
        <w:rPr>
          <w:rFonts w:ascii="Arial" w:hAnsi="Arial"/>
          <w:sz w:val="24"/>
          <w:szCs w:val="24"/>
          <w:lang w:val="en-GB"/>
        </w:rPr>
        <w:t xml:space="preserve">initial </w:t>
      </w:r>
      <w:r w:rsidR="00EB48E2" w:rsidRPr="00C77822">
        <w:rPr>
          <w:rFonts w:ascii="Arial" w:hAnsi="Arial"/>
          <w:sz w:val="24"/>
          <w:szCs w:val="24"/>
          <w:lang w:val="en-GB"/>
        </w:rPr>
        <w:t xml:space="preserve">release rate of </w:t>
      </w:r>
      <w:r w:rsidR="007B5F94" w:rsidRPr="00C77822">
        <w:rPr>
          <w:rFonts w:ascii="Arial" w:hAnsi="Arial"/>
          <w:sz w:val="24"/>
          <w:szCs w:val="24"/>
          <w:lang w:val="en-GB"/>
        </w:rPr>
        <w:t>ibuprofen</w:t>
      </w:r>
      <w:r w:rsidR="00EB48E2" w:rsidRPr="00C77822">
        <w:rPr>
          <w:rFonts w:ascii="Arial" w:hAnsi="Arial"/>
          <w:sz w:val="24"/>
          <w:szCs w:val="24"/>
          <w:lang w:val="en-GB"/>
        </w:rPr>
        <w:t xml:space="preserve">. This result is </w:t>
      </w:r>
      <w:r w:rsidR="00B441B1">
        <w:rPr>
          <w:rFonts w:ascii="Arial" w:hAnsi="Arial"/>
          <w:sz w:val="24"/>
          <w:szCs w:val="24"/>
          <w:lang w:val="en-GB"/>
        </w:rPr>
        <w:t xml:space="preserve">simply explained by </w:t>
      </w:r>
      <w:r w:rsidR="00EB48E2" w:rsidRPr="00C77822">
        <w:rPr>
          <w:rFonts w:ascii="Arial" w:hAnsi="Arial"/>
          <w:sz w:val="24"/>
          <w:szCs w:val="24"/>
          <w:lang w:val="en-GB"/>
        </w:rPr>
        <w:t>solubility studies</w:t>
      </w:r>
      <w:r w:rsidR="007B5F94" w:rsidRPr="00C77822">
        <w:rPr>
          <w:rFonts w:ascii="Arial" w:hAnsi="Arial"/>
          <w:sz w:val="24"/>
          <w:szCs w:val="24"/>
          <w:lang w:val="en-GB"/>
        </w:rPr>
        <w:t xml:space="preserve"> where </w:t>
      </w:r>
      <w:r w:rsidR="005402DB" w:rsidRPr="00C77822">
        <w:rPr>
          <w:rFonts w:ascii="Arial" w:hAnsi="Arial"/>
          <w:sz w:val="24"/>
          <w:szCs w:val="24"/>
          <w:lang w:val="en-GB"/>
        </w:rPr>
        <w:t>ibuprofen</w:t>
      </w:r>
      <w:r w:rsidR="007B5F94" w:rsidRPr="00C77822">
        <w:rPr>
          <w:rFonts w:ascii="Arial" w:hAnsi="Arial"/>
          <w:sz w:val="24"/>
          <w:szCs w:val="24"/>
          <w:lang w:val="en-GB"/>
        </w:rPr>
        <w:t xml:space="preserve"> solubility increased 1.</w:t>
      </w:r>
      <w:r w:rsidR="00C77822" w:rsidRPr="00C77822">
        <w:rPr>
          <w:rFonts w:ascii="Arial" w:hAnsi="Arial"/>
          <w:sz w:val="24"/>
          <w:szCs w:val="24"/>
          <w:lang w:val="en-GB"/>
        </w:rPr>
        <w:t>4 and 1.3</w:t>
      </w:r>
      <w:r w:rsidR="007B5F94" w:rsidRPr="00C77822">
        <w:rPr>
          <w:rFonts w:ascii="Arial" w:hAnsi="Arial"/>
          <w:sz w:val="24"/>
          <w:szCs w:val="24"/>
          <w:lang w:val="en-GB"/>
        </w:rPr>
        <w:t xml:space="preserve">-fold when </w:t>
      </w:r>
      <w:r w:rsidR="00C77822" w:rsidRPr="00C77822">
        <w:rPr>
          <w:rFonts w:ascii="Arial" w:hAnsi="Arial"/>
          <w:sz w:val="24"/>
          <w:szCs w:val="24"/>
          <w:lang w:val="en-GB"/>
        </w:rPr>
        <w:t>the equivalent amount of poloxamer was added to the buffer or water respectively.</w:t>
      </w:r>
    </w:p>
    <w:p w:rsidR="00B3411C" w:rsidRDefault="00B3411C" w:rsidP="00B3411C">
      <w:pPr>
        <w:pStyle w:val="ListParagraph"/>
        <w:spacing w:line="480" w:lineRule="auto"/>
        <w:ind w:left="426" w:firstLine="294"/>
        <w:jc w:val="both"/>
        <w:rPr>
          <w:rFonts w:ascii="Arial" w:hAnsi="Arial"/>
          <w:sz w:val="24"/>
          <w:szCs w:val="24"/>
          <w:lang w:val="en-GB"/>
        </w:rPr>
      </w:pPr>
      <w:r w:rsidRPr="0080168F">
        <w:rPr>
          <w:rFonts w:ascii="Arial" w:hAnsi="Arial"/>
          <w:sz w:val="24"/>
          <w:szCs w:val="24"/>
          <w:lang w:val="en-GB"/>
        </w:rPr>
        <w:t>To explore further the</w:t>
      </w:r>
      <w:r>
        <w:rPr>
          <w:rFonts w:ascii="Arial" w:hAnsi="Arial"/>
          <w:sz w:val="24"/>
          <w:szCs w:val="24"/>
          <w:lang w:val="en-GB"/>
        </w:rPr>
        <w:t xml:space="preserve">se </w:t>
      </w:r>
      <w:r w:rsidRPr="0080168F">
        <w:rPr>
          <w:rFonts w:ascii="Arial" w:hAnsi="Arial"/>
          <w:sz w:val="24"/>
          <w:szCs w:val="24"/>
          <w:lang w:val="en-GB"/>
        </w:rPr>
        <w:t>molecular interaction</w:t>
      </w:r>
      <w:r>
        <w:rPr>
          <w:rFonts w:ascii="Arial" w:hAnsi="Arial"/>
          <w:sz w:val="24"/>
          <w:szCs w:val="24"/>
          <w:lang w:val="en-GB"/>
        </w:rPr>
        <w:t>s</w:t>
      </w:r>
      <w:r w:rsidRPr="0080168F">
        <w:rPr>
          <w:rFonts w:ascii="Arial" w:hAnsi="Arial"/>
          <w:sz w:val="24"/>
          <w:szCs w:val="24"/>
          <w:lang w:val="en-GB"/>
        </w:rPr>
        <w:t>, poloxamer</w:t>
      </w:r>
      <w:r>
        <w:rPr>
          <w:rFonts w:ascii="Arial" w:hAnsi="Arial"/>
          <w:sz w:val="24"/>
          <w:szCs w:val="24"/>
          <w:lang w:val="en-GB"/>
        </w:rPr>
        <w:t xml:space="preserve"> 188</w:t>
      </w:r>
      <w:r w:rsidRPr="0080168F">
        <w:rPr>
          <w:rFonts w:ascii="Arial" w:hAnsi="Arial"/>
          <w:sz w:val="24"/>
          <w:szCs w:val="24"/>
          <w:lang w:val="en-GB"/>
        </w:rPr>
        <w:t xml:space="preserve"> </w:t>
      </w:r>
      <w:r>
        <w:rPr>
          <w:rFonts w:ascii="Arial" w:hAnsi="Arial"/>
          <w:sz w:val="24"/>
          <w:szCs w:val="24"/>
          <w:lang w:val="en-GB"/>
        </w:rPr>
        <w:t xml:space="preserve">which has a lower molecular weight than 407, (poloxamer 188 of average molecular weight 8500 compared with average molecular weight of 12600 for poloxamer 407) </w:t>
      </w:r>
      <w:r w:rsidRPr="0080168F">
        <w:rPr>
          <w:rFonts w:ascii="Arial" w:hAnsi="Arial"/>
          <w:sz w:val="24"/>
          <w:szCs w:val="24"/>
          <w:lang w:val="en-GB"/>
        </w:rPr>
        <w:t xml:space="preserve">was </w:t>
      </w:r>
      <w:r>
        <w:rPr>
          <w:rFonts w:ascii="Arial" w:hAnsi="Arial"/>
          <w:sz w:val="24"/>
          <w:szCs w:val="24"/>
          <w:lang w:val="en-GB"/>
        </w:rPr>
        <w:t>used</w:t>
      </w:r>
      <w:r w:rsidRPr="0080168F">
        <w:rPr>
          <w:rFonts w:ascii="Arial" w:hAnsi="Arial"/>
          <w:sz w:val="24"/>
          <w:szCs w:val="24"/>
          <w:lang w:val="en-GB"/>
        </w:rPr>
        <w:t xml:space="preserve">. </w:t>
      </w:r>
      <w:r>
        <w:rPr>
          <w:rFonts w:ascii="Arial" w:hAnsi="Arial"/>
          <w:sz w:val="24"/>
          <w:szCs w:val="24"/>
          <w:lang w:val="en-GB"/>
        </w:rPr>
        <w:lastRenderedPageBreak/>
        <w:t>Thus, the 2:1 mole ratio ibuprofen:poloxamer 188 system contained 5% drug, whereas the equivalent system with poloxamer 407 required only 3% drug.  Despite the difference in drug content, the FTIR spectrum of the 2:1 mole ratio ibuprofen:poloxamer 188 dispersion was similar to that with poloxamer 407 and again shows the hydrogen-bonded drug:carrier carbonyl stretching mode at 1734 cm</w:t>
      </w:r>
      <w:r>
        <w:rPr>
          <w:rFonts w:ascii="Arial" w:hAnsi="Arial"/>
          <w:sz w:val="24"/>
          <w:szCs w:val="24"/>
          <w:vertAlign w:val="superscript"/>
          <w:lang w:val="en-GB"/>
        </w:rPr>
        <w:t xml:space="preserve">-1 </w:t>
      </w:r>
      <w:r>
        <w:rPr>
          <w:rFonts w:ascii="Arial" w:hAnsi="Arial"/>
          <w:sz w:val="24"/>
          <w:szCs w:val="24"/>
          <w:lang w:val="en-GB"/>
        </w:rPr>
        <w:t xml:space="preserve">(Figure </w:t>
      </w:r>
      <w:r w:rsidR="004A4733">
        <w:rPr>
          <w:rFonts w:ascii="Arial" w:hAnsi="Arial"/>
          <w:sz w:val="24"/>
          <w:szCs w:val="24"/>
          <w:lang w:val="en-GB"/>
        </w:rPr>
        <w:t>8</w:t>
      </w:r>
      <w:r>
        <w:rPr>
          <w:rFonts w:ascii="Arial" w:hAnsi="Arial"/>
          <w:sz w:val="24"/>
          <w:szCs w:val="24"/>
          <w:lang w:val="en-GB"/>
        </w:rPr>
        <w:t>).  On increasing the drug content in the system, the ibuprofen dimer feature at 1720 cm</w:t>
      </w:r>
      <w:r>
        <w:rPr>
          <w:rFonts w:ascii="Arial" w:hAnsi="Arial"/>
          <w:sz w:val="24"/>
          <w:szCs w:val="24"/>
          <w:vertAlign w:val="superscript"/>
          <w:lang w:val="en-GB"/>
        </w:rPr>
        <w:t>-1</w:t>
      </w:r>
      <w:r>
        <w:rPr>
          <w:rFonts w:ascii="Arial" w:hAnsi="Arial"/>
          <w:sz w:val="24"/>
          <w:szCs w:val="24"/>
          <w:lang w:val="en-GB"/>
        </w:rPr>
        <w:t xml:space="preserve"> again develops, initially as a small shoulder in the spectrum of the 6:1 (12% drug content) system and then as the major peak at higher drug loads (e.g. 28:1, 40% drug content).  As previously discussed, it is probable that the drug:carrier bonded fraction of these higher loaded dispersions is masked by the strong ibuprofen dimer carbonyl stretchi</w:t>
      </w:r>
      <w:r w:rsidR="00A0051A">
        <w:rPr>
          <w:rFonts w:ascii="Arial" w:hAnsi="Arial"/>
          <w:sz w:val="24"/>
          <w:szCs w:val="24"/>
          <w:lang w:val="en-GB"/>
        </w:rPr>
        <w:t xml:space="preserve">ng modes. </w:t>
      </w:r>
      <w:r>
        <w:rPr>
          <w:rFonts w:ascii="Arial" w:hAnsi="Arial"/>
          <w:sz w:val="24"/>
          <w:szCs w:val="24"/>
          <w:lang w:val="en-GB"/>
        </w:rPr>
        <w:t xml:space="preserve">Clearly these findings demonstrate that drug loading </w:t>
      </w:r>
      <w:r>
        <w:rPr>
          <w:rFonts w:ascii="Arial" w:hAnsi="Arial"/>
          <w:i/>
          <w:sz w:val="24"/>
          <w:szCs w:val="24"/>
          <w:lang w:val="en-GB"/>
        </w:rPr>
        <w:t>per se</w:t>
      </w:r>
      <w:r>
        <w:rPr>
          <w:rFonts w:ascii="Arial" w:hAnsi="Arial"/>
          <w:sz w:val="24"/>
          <w:szCs w:val="24"/>
          <w:lang w:val="en-GB"/>
        </w:rPr>
        <w:t xml:space="preserve"> is of limited value when developing solid solutions, rather the stochiometry of the composition drives the nature of the solid dispersion formed and explains literature observations of crystalline ibuprofen in solid dispersions </w:t>
      </w:r>
      <w:r w:rsidRPr="00B00375">
        <w:rPr>
          <w:rFonts w:ascii="Arial" w:hAnsi="Arial"/>
          <w:sz w:val="24"/>
          <w:szCs w:val="24"/>
          <w:lang w:val="en-GB"/>
        </w:rPr>
        <w:t>(Passerini et al., 2002</w:t>
      </w:r>
      <w:r>
        <w:rPr>
          <w:rFonts w:ascii="Arial" w:hAnsi="Arial"/>
          <w:sz w:val="24"/>
          <w:szCs w:val="24"/>
          <w:lang w:val="en-GB"/>
        </w:rPr>
        <w:t xml:space="preserve">; Newa et al., 2007, 2008). </w:t>
      </w:r>
    </w:p>
    <w:p w:rsidR="00C77822" w:rsidRDefault="00C77822" w:rsidP="00B3411C">
      <w:pPr>
        <w:pStyle w:val="ListParagraph"/>
        <w:spacing w:line="480" w:lineRule="auto"/>
        <w:ind w:left="426" w:firstLine="294"/>
        <w:jc w:val="both"/>
        <w:rPr>
          <w:rFonts w:ascii="Arial" w:hAnsi="Arial"/>
          <w:sz w:val="24"/>
          <w:szCs w:val="24"/>
          <w:lang w:val="en-GB"/>
        </w:rPr>
      </w:pPr>
    </w:p>
    <w:p w:rsidR="00B3411C" w:rsidRDefault="00B3411C" w:rsidP="00B3411C">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INSERT Fig. </w:t>
      </w:r>
      <w:r w:rsidR="004A4733">
        <w:rPr>
          <w:rFonts w:ascii="Arial" w:hAnsi="Arial" w:cs="Arial"/>
          <w:sz w:val="24"/>
          <w:szCs w:val="24"/>
        </w:rPr>
        <w:t>8</w:t>
      </w:r>
    </w:p>
    <w:p w:rsidR="00B3411C" w:rsidRDefault="00B3411C" w:rsidP="00B3411C">
      <w:pPr>
        <w:pStyle w:val="ListParagraph"/>
        <w:spacing w:line="480" w:lineRule="auto"/>
        <w:ind w:left="426" w:firstLine="294"/>
        <w:jc w:val="both"/>
        <w:rPr>
          <w:rFonts w:ascii="Arial" w:hAnsi="Arial" w:cs="Arial"/>
          <w:sz w:val="24"/>
          <w:szCs w:val="24"/>
        </w:rPr>
      </w:pPr>
    </w:p>
    <w:p w:rsidR="00B3411C" w:rsidRDefault="00B3411C" w:rsidP="00B77E6E">
      <w:pPr>
        <w:pStyle w:val="ListParagraph"/>
        <w:spacing w:line="480" w:lineRule="auto"/>
        <w:ind w:left="426" w:firstLine="294"/>
        <w:jc w:val="both"/>
        <w:rPr>
          <w:rFonts w:ascii="Arial" w:hAnsi="Arial"/>
          <w:sz w:val="24"/>
          <w:szCs w:val="24"/>
          <w:lang w:val="en-GB"/>
        </w:rPr>
      </w:pPr>
      <w:r>
        <w:rPr>
          <w:rFonts w:ascii="Arial" w:hAnsi="Arial"/>
          <w:sz w:val="24"/>
          <w:szCs w:val="24"/>
          <w:lang w:val="en-GB"/>
        </w:rPr>
        <w:t>Further solid dispersions were prepared using ketoprofen with both poloxamers; ketoprofen (MW 254) is a larger molecule that ibuprofen (MW 206) and so the 2:1 ketoprofen compositions have higher drug loadings</w:t>
      </w:r>
      <w:r w:rsidR="00B77E6E">
        <w:rPr>
          <w:rFonts w:ascii="Arial" w:hAnsi="Arial"/>
          <w:sz w:val="24"/>
          <w:szCs w:val="24"/>
          <w:lang w:val="en-GB"/>
        </w:rPr>
        <w:t xml:space="preserve"> (</w:t>
      </w:r>
      <w:r w:rsidR="00676BA9">
        <w:rPr>
          <w:rFonts w:ascii="Arial" w:hAnsi="Arial"/>
          <w:sz w:val="24"/>
          <w:szCs w:val="24"/>
          <w:lang w:val="en-GB"/>
        </w:rPr>
        <w:t>i.e.</w:t>
      </w:r>
      <w:r w:rsidR="00B77E6E">
        <w:rPr>
          <w:rFonts w:ascii="Arial" w:hAnsi="Arial"/>
          <w:sz w:val="24"/>
          <w:szCs w:val="24"/>
          <w:lang w:val="en-GB"/>
        </w:rPr>
        <w:t xml:space="preserve"> 4% and 6%)</w:t>
      </w:r>
      <w:r>
        <w:rPr>
          <w:rFonts w:ascii="Arial" w:hAnsi="Arial"/>
          <w:sz w:val="24"/>
          <w:szCs w:val="24"/>
          <w:lang w:val="en-GB"/>
        </w:rPr>
        <w:t xml:space="preserve"> than the corresponding ibuprofen dispersions</w:t>
      </w:r>
      <w:r w:rsidR="00B77E6E">
        <w:rPr>
          <w:rFonts w:ascii="Arial" w:hAnsi="Arial"/>
          <w:sz w:val="24"/>
          <w:szCs w:val="24"/>
          <w:lang w:val="en-GB"/>
        </w:rPr>
        <w:t xml:space="preserve"> (3% and 5%)</w:t>
      </w:r>
      <w:r>
        <w:rPr>
          <w:rFonts w:ascii="Arial" w:hAnsi="Arial"/>
          <w:sz w:val="24"/>
          <w:szCs w:val="24"/>
          <w:lang w:val="en-GB"/>
        </w:rPr>
        <w:t xml:space="preserve">.  Ketoprofen again exists in a dimerised form (Manna et al., 2007) shown by a strong FTIR carbonyl stretching </w:t>
      </w:r>
      <w:r>
        <w:rPr>
          <w:rFonts w:ascii="Arial" w:hAnsi="Arial"/>
          <w:sz w:val="24"/>
          <w:szCs w:val="24"/>
          <w:lang w:val="en-GB"/>
        </w:rPr>
        <w:lastRenderedPageBreak/>
        <w:t>mode at around 1696 cm</w:t>
      </w:r>
      <w:r>
        <w:rPr>
          <w:rFonts w:ascii="Arial" w:hAnsi="Arial"/>
          <w:sz w:val="24"/>
          <w:szCs w:val="24"/>
          <w:vertAlign w:val="superscript"/>
          <w:lang w:val="en-GB"/>
        </w:rPr>
        <w:t>-1</w:t>
      </w:r>
      <w:r>
        <w:rPr>
          <w:rFonts w:ascii="Arial" w:hAnsi="Arial"/>
          <w:sz w:val="24"/>
          <w:szCs w:val="24"/>
          <w:lang w:val="en-GB"/>
        </w:rPr>
        <w:t>.  The 2:1 dispersions, with either poloxamer,</w:t>
      </w:r>
      <w:r w:rsidR="0026159D">
        <w:rPr>
          <w:rFonts w:ascii="Arial" w:hAnsi="Arial"/>
          <w:sz w:val="24"/>
          <w:szCs w:val="24"/>
          <w:lang w:val="en-GB"/>
        </w:rPr>
        <w:t xml:space="preserve"> (4% </w:t>
      </w:r>
      <w:r w:rsidR="00676BA9">
        <w:rPr>
          <w:rFonts w:ascii="Arial" w:hAnsi="Arial"/>
          <w:sz w:val="24"/>
          <w:szCs w:val="24"/>
          <w:lang w:val="en-GB"/>
        </w:rPr>
        <w:t>or</w:t>
      </w:r>
      <w:r w:rsidR="0026159D">
        <w:rPr>
          <w:rFonts w:ascii="Arial" w:hAnsi="Arial"/>
          <w:sz w:val="24"/>
          <w:szCs w:val="24"/>
          <w:lang w:val="en-GB"/>
        </w:rPr>
        <w:t xml:space="preserve"> 6%)</w:t>
      </w:r>
      <w:r>
        <w:rPr>
          <w:rFonts w:ascii="Arial" w:hAnsi="Arial"/>
          <w:sz w:val="24"/>
          <w:szCs w:val="24"/>
          <w:lang w:val="en-GB"/>
        </w:rPr>
        <w:t xml:space="preserve"> </w:t>
      </w:r>
      <w:r w:rsidR="00706A74">
        <w:rPr>
          <w:rFonts w:ascii="Arial" w:hAnsi="Arial"/>
          <w:sz w:val="24"/>
          <w:szCs w:val="24"/>
          <w:lang w:val="en-GB"/>
        </w:rPr>
        <w:t>lost this spectral</w:t>
      </w:r>
      <w:r>
        <w:rPr>
          <w:rFonts w:ascii="Arial" w:hAnsi="Arial"/>
          <w:sz w:val="24"/>
          <w:szCs w:val="24"/>
          <w:lang w:val="en-GB"/>
        </w:rPr>
        <w:t xml:space="preserve"> feature which was replaced by a drug:carrier hydrogen bond carbonyl band at 1734 cm</w:t>
      </w:r>
      <w:r>
        <w:rPr>
          <w:rFonts w:ascii="Arial" w:hAnsi="Arial"/>
          <w:sz w:val="24"/>
          <w:szCs w:val="24"/>
          <w:vertAlign w:val="superscript"/>
          <w:lang w:val="en-GB"/>
        </w:rPr>
        <w:t>-1</w:t>
      </w:r>
      <w:r>
        <w:rPr>
          <w:rFonts w:ascii="Arial" w:hAnsi="Arial"/>
          <w:sz w:val="24"/>
          <w:szCs w:val="24"/>
          <w:lang w:val="en-GB"/>
        </w:rPr>
        <w:t>, again consistent with the same mode in the ibuprofen dispersions</w:t>
      </w:r>
      <w:r w:rsidR="00C77822">
        <w:rPr>
          <w:rFonts w:ascii="Arial" w:hAnsi="Arial"/>
          <w:sz w:val="24"/>
          <w:szCs w:val="24"/>
          <w:lang w:val="en-GB"/>
        </w:rPr>
        <w:t xml:space="preserve"> (Figure </w:t>
      </w:r>
      <w:r w:rsidR="004A4733">
        <w:rPr>
          <w:rFonts w:ascii="Arial" w:hAnsi="Arial"/>
          <w:sz w:val="24"/>
          <w:szCs w:val="24"/>
          <w:lang w:val="en-GB"/>
        </w:rPr>
        <w:t>9</w:t>
      </w:r>
      <w:r w:rsidR="00C77822">
        <w:rPr>
          <w:rFonts w:ascii="Arial" w:hAnsi="Arial"/>
          <w:sz w:val="24"/>
          <w:szCs w:val="24"/>
          <w:lang w:val="en-GB"/>
        </w:rPr>
        <w:t>)</w:t>
      </w:r>
      <w:r>
        <w:rPr>
          <w:rFonts w:ascii="Arial" w:hAnsi="Arial"/>
          <w:sz w:val="24"/>
          <w:szCs w:val="24"/>
          <w:lang w:val="en-GB"/>
        </w:rPr>
        <w:t xml:space="preserve">. </w:t>
      </w:r>
      <w:r w:rsidR="00706A74">
        <w:rPr>
          <w:rFonts w:ascii="Arial" w:hAnsi="Arial"/>
          <w:sz w:val="24"/>
          <w:szCs w:val="24"/>
          <w:lang w:val="en-GB"/>
        </w:rPr>
        <w:t xml:space="preserve"> As before, these infrared studies were complemented by X-ray powder diffractometry.  No crystalline diffraction peaks for ketoprofen were detected in 2:1 dispersions with either poloxamer whereas the physical mixes at the same composition clearly demonstrated peaks resulting from the crystalline drug.  </w:t>
      </w:r>
      <w:r>
        <w:rPr>
          <w:rFonts w:ascii="Arial" w:hAnsi="Arial"/>
          <w:sz w:val="24"/>
          <w:szCs w:val="24"/>
          <w:lang w:val="en-GB"/>
        </w:rPr>
        <w:t xml:space="preserve">Thus the interactions described above are not a specific feature of ibuprofen, but apply to other carboxylic acids which are capable of interacting with the terminal hydroxyl modes on the poloxamers, and supports a “one drug molecule per poloxamer end group” model for solid solution formation.  </w:t>
      </w:r>
    </w:p>
    <w:p w:rsidR="00C77822" w:rsidRDefault="00C77822" w:rsidP="00C77822">
      <w:pPr>
        <w:pStyle w:val="ListParagraph"/>
        <w:spacing w:line="480" w:lineRule="auto"/>
        <w:ind w:left="426" w:firstLine="294"/>
        <w:jc w:val="both"/>
        <w:rPr>
          <w:rFonts w:ascii="Arial" w:hAnsi="Arial"/>
          <w:sz w:val="24"/>
          <w:szCs w:val="24"/>
          <w:lang w:val="en-GB"/>
        </w:rPr>
      </w:pPr>
    </w:p>
    <w:p w:rsidR="00C77822" w:rsidRDefault="00C77822" w:rsidP="00C77822">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INSERT Fig. </w:t>
      </w:r>
      <w:r w:rsidR="004A4733">
        <w:rPr>
          <w:rFonts w:ascii="Arial" w:hAnsi="Arial" w:cs="Arial"/>
          <w:sz w:val="24"/>
          <w:szCs w:val="24"/>
        </w:rPr>
        <w:t>9</w:t>
      </w:r>
    </w:p>
    <w:p w:rsidR="00B3411C" w:rsidRPr="009C6ACE" w:rsidRDefault="00B3411C" w:rsidP="00B3411C">
      <w:pPr>
        <w:pStyle w:val="ListParagraph"/>
        <w:spacing w:line="480" w:lineRule="auto"/>
        <w:ind w:left="426" w:firstLine="294"/>
        <w:jc w:val="both"/>
        <w:rPr>
          <w:rFonts w:ascii="Arial" w:hAnsi="Arial"/>
          <w:sz w:val="24"/>
          <w:szCs w:val="24"/>
          <w:lang w:val="en-GB"/>
        </w:rPr>
      </w:pPr>
    </w:p>
    <w:p w:rsidR="00B3411C" w:rsidRPr="000B63D1" w:rsidRDefault="00B3411C" w:rsidP="00EB1CE6">
      <w:pPr>
        <w:pStyle w:val="ListParagraph"/>
        <w:numPr>
          <w:ilvl w:val="0"/>
          <w:numId w:val="7"/>
        </w:numPr>
        <w:spacing w:line="480" w:lineRule="auto"/>
        <w:rPr>
          <w:rFonts w:ascii="Arial" w:hAnsi="Arial"/>
          <w:b/>
          <w:bCs/>
          <w:sz w:val="24"/>
          <w:szCs w:val="24"/>
          <w:lang w:val="en-GB"/>
        </w:rPr>
      </w:pPr>
      <w:r w:rsidRPr="000B63D1">
        <w:rPr>
          <w:rFonts w:ascii="Arial" w:hAnsi="Arial"/>
          <w:b/>
          <w:bCs/>
          <w:sz w:val="24"/>
          <w:szCs w:val="24"/>
          <w:lang w:val="en-GB"/>
        </w:rPr>
        <w:t xml:space="preserve">Conclusions </w:t>
      </w:r>
    </w:p>
    <w:p w:rsidR="00B3411C" w:rsidRDefault="00B3411C" w:rsidP="00B3411C">
      <w:pPr>
        <w:pStyle w:val="ListParagraph"/>
        <w:spacing w:line="480" w:lineRule="auto"/>
        <w:ind w:left="426" w:firstLine="294"/>
        <w:jc w:val="both"/>
        <w:rPr>
          <w:rFonts w:ascii="Arial" w:hAnsi="Arial"/>
          <w:sz w:val="24"/>
          <w:szCs w:val="24"/>
          <w:lang w:val="en-GB"/>
        </w:rPr>
      </w:pPr>
      <w:r>
        <w:rPr>
          <w:rFonts w:ascii="Arial" w:hAnsi="Arial"/>
          <w:sz w:val="24"/>
          <w:szCs w:val="24"/>
          <w:lang w:val="en-GB"/>
        </w:rPr>
        <w:t>Solid dispersions have been produced using poloxamers 188 and 407 as carriers for ibuprofen and ketoprofen.  By altering the ratio of drug:carrier, different forms of solid dispersions were generated with the 2:1 mole ratio compositions producing solid solutions for all drug:po</w:t>
      </w:r>
      <w:r w:rsidR="008C0B0E">
        <w:rPr>
          <w:rFonts w:ascii="Arial" w:hAnsi="Arial"/>
          <w:sz w:val="24"/>
          <w:szCs w:val="24"/>
          <w:lang w:val="en-GB"/>
        </w:rPr>
        <w:t xml:space="preserve">loxamer combinations employed. </w:t>
      </w:r>
      <w:r>
        <w:rPr>
          <w:rFonts w:ascii="Arial" w:hAnsi="Arial"/>
          <w:sz w:val="24"/>
          <w:szCs w:val="24"/>
          <w:lang w:val="en-GB"/>
        </w:rPr>
        <w:t>At higher drug contents, other forms of solid dispersions co-exist with the solid solutions, including eutectic systems and microcrystalline drug in the carriers, depending on the ratio of drug to carrier.  All our dispersions improved the dissolution rate of ibuprofen compared to drug alone</w:t>
      </w:r>
      <w:r w:rsidR="00A242B7">
        <w:rPr>
          <w:rFonts w:ascii="Arial" w:hAnsi="Arial"/>
          <w:sz w:val="24"/>
          <w:szCs w:val="24"/>
          <w:lang w:val="en-GB"/>
        </w:rPr>
        <w:t xml:space="preserve"> </w:t>
      </w:r>
      <w:r w:rsidR="00A242B7" w:rsidRPr="00C77822">
        <w:rPr>
          <w:rFonts w:ascii="Arial" w:hAnsi="Arial"/>
          <w:sz w:val="24"/>
          <w:szCs w:val="24"/>
          <w:lang w:val="en-GB"/>
        </w:rPr>
        <w:t xml:space="preserve">or </w:t>
      </w:r>
      <w:r w:rsidR="00C77822" w:rsidRPr="00C77822">
        <w:rPr>
          <w:rFonts w:ascii="Arial" w:hAnsi="Arial"/>
          <w:sz w:val="24"/>
          <w:szCs w:val="24"/>
          <w:lang w:val="en-GB"/>
        </w:rPr>
        <w:t xml:space="preserve">in a </w:t>
      </w:r>
      <w:r w:rsidR="00A242B7" w:rsidRPr="00C77822">
        <w:rPr>
          <w:rFonts w:ascii="Arial" w:hAnsi="Arial"/>
          <w:sz w:val="24"/>
          <w:szCs w:val="24"/>
          <w:lang w:val="en-GB"/>
        </w:rPr>
        <w:t xml:space="preserve">physical mix with </w:t>
      </w:r>
      <w:r w:rsidR="00C77822" w:rsidRPr="00C77822">
        <w:rPr>
          <w:rFonts w:ascii="Arial" w:hAnsi="Arial"/>
          <w:sz w:val="24"/>
          <w:szCs w:val="24"/>
          <w:lang w:val="en-GB"/>
        </w:rPr>
        <w:t xml:space="preserve">the </w:t>
      </w:r>
      <w:r w:rsidR="00A242B7" w:rsidRPr="00C77822">
        <w:rPr>
          <w:rFonts w:ascii="Arial" w:hAnsi="Arial"/>
          <w:sz w:val="24"/>
          <w:szCs w:val="24"/>
          <w:lang w:val="en-GB"/>
        </w:rPr>
        <w:t>poloxamer</w:t>
      </w:r>
      <w:r>
        <w:rPr>
          <w:rFonts w:ascii="Arial" w:hAnsi="Arial"/>
          <w:sz w:val="24"/>
          <w:szCs w:val="24"/>
          <w:lang w:val="en-GB"/>
        </w:rPr>
        <w:t xml:space="preserve">, but the solid </w:t>
      </w:r>
      <w:r>
        <w:rPr>
          <w:rFonts w:ascii="Arial" w:hAnsi="Arial"/>
          <w:sz w:val="24"/>
          <w:szCs w:val="24"/>
          <w:lang w:val="en-GB"/>
        </w:rPr>
        <w:lastRenderedPageBreak/>
        <w:t xml:space="preserve">solution systems provided the fastest release whereas the eutectic composition also offered a dissolution rate improvement, but to a lesser extent than the solid solution system.  Our results demonstrate that, whilst solid dispersions can be produced using various drug loadings, it is the stochiometry of the composition which affects the molecular interactions within these systems, and that this impacts on the dissolution properties seen from solid dispersions.  </w:t>
      </w:r>
    </w:p>
    <w:p w:rsidR="00B3411C" w:rsidRDefault="00B3411C" w:rsidP="00B3411C">
      <w:pPr>
        <w:spacing w:line="480" w:lineRule="auto"/>
        <w:jc w:val="both"/>
        <w:rPr>
          <w:rFonts w:ascii="Arial" w:hAnsi="Arial"/>
          <w:b/>
          <w:bCs/>
          <w:sz w:val="24"/>
          <w:szCs w:val="24"/>
          <w:lang w:val="en-GB"/>
        </w:rPr>
      </w:pPr>
      <w:r w:rsidRPr="001267F4">
        <w:rPr>
          <w:rFonts w:ascii="Arial" w:hAnsi="Arial"/>
          <w:b/>
          <w:bCs/>
          <w:sz w:val="24"/>
          <w:szCs w:val="24"/>
          <w:lang w:val="en-GB"/>
        </w:rPr>
        <w:t xml:space="preserve">      Acknowledgements</w:t>
      </w:r>
    </w:p>
    <w:p w:rsidR="00B3411C" w:rsidRDefault="00B3411C" w:rsidP="00B3411C">
      <w:pPr>
        <w:spacing w:line="480" w:lineRule="auto"/>
        <w:ind w:left="720"/>
        <w:jc w:val="both"/>
        <w:rPr>
          <w:rFonts w:ascii="Arial" w:hAnsi="Arial"/>
          <w:sz w:val="24"/>
          <w:szCs w:val="24"/>
          <w:lang w:val="en-GB"/>
        </w:rPr>
      </w:pPr>
      <w:r>
        <w:rPr>
          <w:rFonts w:ascii="Arial" w:hAnsi="Arial"/>
          <w:sz w:val="24"/>
          <w:szCs w:val="24"/>
          <w:lang w:val="en-GB"/>
        </w:rPr>
        <w:t xml:space="preserve">The authors thank the Ministry of Higher Education of Iraq for a Scholarship for WA. </w:t>
      </w:r>
    </w:p>
    <w:p w:rsidR="00A242B7" w:rsidRDefault="00A242B7" w:rsidP="00A242B7">
      <w:pPr>
        <w:spacing w:line="480" w:lineRule="auto"/>
        <w:rPr>
          <w:rFonts w:ascii="Arial" w:hAnsi="Arial"/>
          <w:sz w:val="24"/>
          <w:szCs w:val="24"/>
          <w:lang w:val="en-GB"/>
        </w:rPr>
      </w:pPr>
    </w:p>
    <w:p w:rsidR="00B3411C" w:rsidRDefault="00B3411C" w:rsidP="00A242B7">
      <w:pPr>
        <w:spacing w:line="480" w:lineRule="auto"/>
        <w:rPr>
          <w:rFonts w:ascii="Arial" w:hAnsi="Arial"/>
          <w:b/>
          <w:bCs/>
          <w:sz w:val="24"/>
          <w:szCs w:val="24"/>
          <w:lang w:val="en-GB"/>
        </w:rPr>
      </w:pPr>
      <w:r>
        <w:rPr>
          <w:rFonts w:ascii="Arial" w:hAnsi="Arial"/>
          <w:b/>
          <w:bCs/>
          <w:sz w:val="24"/>
          <w:szCs w:val="24"/>
          <w:lang w:val="en-GB"/>
        </w:rPr>
        <w:t xml:space="preserve">References </w:t>
      </w:r>
    </w:p>
    <w:p w:rsidR="00B3411C" w:rsidRPr="00CC6983" w:rsidRDefault="00B3411C" w:rsidP="00B3411C">
      <w:pPr>
        <w:spacing w:line="240" w:lineRule="auto"/>
        <w:ind w:left="284" w:hanging="284"/>
        <w:jc w:val="lowKashida"/>
        <w:rPr>
          <w:rFonts w:ascii="Arial" w:hAnsi="Arial"/>
          <w:sz w:val="24"/>
          <w:szCs w:val="24"/>
        </w:rPr>
      </w:pPr>
      <w:r w:rsidRPr="00CC6983">
        <w:rPr>
          <w:rFonts w:ascii="Arial" w:hAnsi="Arial"/>
          <w:sz w:val="24"/>
          <w:szCs w:val="24"/>
        </w:rPr>
        <w:t>Ahuja, N., Kat</w:t>
      </w:r>
      <w:r>
        <w:rPr>
          <w:rFonts w:ascii="Arial" w:hAnsi="Arial"/>
          <w:sz w:val="24"/>
          <w:szCs w:val="24"/>
        </w:rPr>
        <w:t xml:space="preserve">are, O.P., Singh, B., 2007. </w:t>
      </w:r>
      <w:r w:rsidRPr="00CC6983">
        <w:rPr>
          <w:rFonts w:ascii="Arial" w:hAnsi="Arial"/>
          <w:sz w:val="24"/>
          <w:szCs w:val="24"/>
        </w:rPr>
        <w:t xml:space="preserve">Studies on dissolution enhancement and </w:t>
      </w:r>
      <w:r>
        <w:rPr>
          <w:rFonts w:ascii="Arial" w:hAnsi="Arial"/>
          <w:sz w:val="24"/>
          <w:szCs w:val="24"/>
        </w:rPr>
        <w:t xml:space="preserve">   </w:t>
      </w:r>
      <w:r w:rsidRPr="00CC6983">
        <w:rPr>
          <w:rFonts w:ascii="Arial" w:hAnsi="Arial"/>
          <w:sz w:val="24"/>
          <w:szCs w:val="24"/>
        </w:rPr>
        <w:t>mathematical modeling of drug release of a poorly water-soluble dr</w:t>
      </w:r>
      <w:r>
        <w:rPr>
          <w:rFonts w:ascii="Arial" w:hAnsi="Arial"/>
          <w:sz w:val="24"/>
          <w:szCs w:val="24"/>
        </w:rPr>
        <w:t>ug using water-soluble carriers.</w:t>
      </w:r>
      <w:r w:rsidRPr="00CC6983">
        <w:rPr>
          <w:rFonts w:ascii="Arial" w:hAnsi="Arial"/>
          <w:sz w:val="24"/>
          <w:szCs w:val="24"/>
        </w:rPr>
        <w:t xml:space="preserve">  </w:t>
      </w:r>
      <w:r w:rsidRPr="004B37A6">
        <w:rPr>
          <w:rFonts w:ascii="Arial" w:hAnsi="Arial"/>
          <w:sz w:val="24"/>
          <w:szCs w:val="24"/>
        </w:rPr>
        <w:t>Eur. J. Pharm. Biopharm</w:t>
      </w:r>
      <w:r>
        <w:rPr>
          <w:rFonts w:ascii="Arial" w:hAnsi="Arial"/>
          <w:iCs/>
          <w:sz w:val="24"/>
          <w:szCs w:val="24"/>
        </w:rPr>
        <w:t xml:space="preserve">. </w:t>
      </w:r>
      <w:r w:rsidRPr="004B37A6">
        <w:rPr>
          <w:rFonts w:ascii="Arial" w:hAnsi="Arial"/>
          <w:bCs/>
          <w:sz w:val="24"/>
          <w:szCs w:val="24"/>
        </w:rPr>
        <w:t>65</w:t>
      </w:r>
      <w:r>
        <w:rPr>
          <w:rFonts w:ascii="Arial" w:hAnsi="Arial"/>
          <w:sz w:val="24"/>
          <w:szCs w:val="24"/>
        </w:rPr>
        <w:t>,</w:t>
      </w:r>
      <w:r w:rsidRPr="00CC6983">
        <w:rPr>
          <w:rFonts w:ascii="Arial" w:hAnsi="Arial"/>
          <w:sz w:val="24"/>
          <w:szCs w:val="24"/>
        </w:rPr>
        <w:t xml:space="preserve"> 26-38.</w:t>
      </w:r>
      <w:r w:rsidRPr="00CC6983">
        <w:rPr>
          <w:rFonts w:ascii="Arial" w:hAnsi="Arial"/>
          <w:sz w:val="24"/>
          <w:szCs w:val="24"/>
        </w:rPr>
        <w:tab/>
      </w:r>
    </w:p>
    <w:p w:rsidR="00B3411C" w:rsidRPr="002539F1" w:rsidRDefault="00B3411C" w:rsidP="00B3411C">
      <w:pPr>
        <w:spacing w:line="240" w:lineRule="auto"/>
        <w:ind w:left="284" w:hanging="284"/>
        <w:jc w:val="lowKashida"/>
        <w:rPr>
          <w:rFonts w:ascii="Arial" w:hAnsi="Arial"/>
          <w:sz w:val="24"/>
          <w:szCs w:val="24"/>
        </w:rPr>
      </w:pPr>
      <w:r w:rsidRPr="00CC6983">
        <w:rPr>
          <w:rFonts w:ascii="Arial" w:hAnsi="Arial"/>
          <w:sz w:val="24"/>
          <w:szCs w:val="24"/>
        </w:rPr>
        <w:t>Ch</w:t>
      </w:r>
      <w:r>
        <w:rPr>
          <w:rFonts w:ascii="Arial" w:hAnsi="Arial"/>
          <w:sz w:val="24"/>
          <w:szCs w:val="24"/>
        </w:rPr>
        <w:t>an, K.L.A., Kazarian, S.G., 2006. High-t</w:t>
      </w:r>
      <w:r w:rsidRPr="00CC6983">
        <w:rPr>
          <w:rFonts w:ascii="Arial" w:hAnsi="Arial"/>
          <w:sz w:val="24"/>
          <w:szCs w:val="24"/>
        </w:rPr>
        <w:t>hrough</w:t>
      </w:r>
      <w:r>
        <w:rPr>
          <w:rFonts w:ascii="Arial" w:hAnsi="Arial"/>
          <w:sz w:val="24"/>
          <w:szCs w:val="24"/>
        </w:rPr>
        <w:t>put study of p</w:t>
      </w:r>
      <w:r w:rsidRPr="00CC6983">
        <w:rPr>
          <w:rFonts w:ascii="Arial" w:hAnsi="Arial"/>
          <w:sz w:val="24"/>
          <w:szCs w:val="24"/>
        </w:rPr>
        <w:t>oly (ethylene glycol)</w:t>
      </w:r>
      <w:r>
        <w:rPr>
          <w:rFonts w:ascii="Arial" w:hAnsi="Arial"/>
          <w:sz w:val="24"/>
          <w:szCs w:val="24"/>
        </w:rPr>
        <w:t xml:space="preserve"> </w:t>
      </w:r>
      <w:r w:rsidRPr="00CC6983">
        <w:rPr>
          <w:rFonts w:ascii="Arial" w:hAnsi="Arial"/>
          <w:sz w:val="24"/>
          <w:szCs w:val="24"/>
        </w:rPr>
        <w:t>/</w:t>
      </w:r>
      <w:r>
        <w:rPr>
          <w:rFonts w:ascii="Arial" w:hAnsi="Arial"/>
          <w:sz w:val="24"/>
          <w:szCs w:val="24"/>
        </w:rPr>
        <w:t xml:space="preserve"> ibuprofen formulations under c</w:t>
      </w:r>
      <w:r w:rsidRPr="00CC6983">
        <w:rPr>
          <w:rFonts w:ascii="Arial" w:hAnsi="Arial"/>
          <w:sz w:val="24"/>
          <w:szCs w:val="24"/>
        </w:rPr>
        <w:t xml:space="preserve">ontrolled </w:t>
      </w:r>
      <w:r>
        <w:rPr>
          <w:rFonts w:ascii="Arial" w:hAnsi="Arial"/>
          <w:sz w:val="24"/>
          <w:szCs w:val="24"/>
        </w:rPr>
        <w:t>environment using FTIR imaging.</w:t>
      </w:r>
      <w:r w:rsidRPr="00CC6983">
        <w:rPr>
          <w:rFonts w:ascii="Arial" w:hAnsi="Arial"/>
          <w:sz w:val="24"/>
          <w:szCs w:val="24"/>
        </w:rPr>
        <w:t xml:space="preserve"> </w:t>
      </w:r>
      <w:r w:rsidRPr="004B37A6">
        <w:rPr>
          <w:rFonts w:ascii="Arial" w:hAnsi="Arial"/>
          <w:iCs/>
          <w:sz w:val="24"/>
          <w:szCs w:val="24"/>
        </w:rPr>
        <w:t>J.</w:t>
      </w:r>
      <w:r w:rsidRPr="00CC6983">
        <w:rPr>
          <w:rFonts w:ascii="Arial" w:hAnsi="Arial"/>
          <w:i/>
          <w:sz w:val="24"/>
          <w:szCs w:val="24"/>
        </w:rPr>
        <w:t xml:space="preserve"> </w:t>
      </w:r>
      <w:r w:rsidRPr="004B37A6">
        <w:rPr>
          <w:rFonts w:ascii="Arial" w:hAnsi="Arial"/>
          <w:iCs/>
          <w:sz w:val="24"/>
          <w:szCs w:val="24"/>
        </w:rPr>
        <w:t>Comb. Chem</w:t>
      </w:r>
      <w:r w:rsidRPr="00CC6983">
        <w:rPr>
          <w:rFonts w:ascii="Arial" w:hAnsi="Arial"/>
          <w:i/>
          <w:sz w:val="24"/>
          <w:szCs w:val="24"/>
        </w:rPr>
        <w:t>.</w:t>
      </w:r>
      <w:r w:rsidRPr="00CC6983">
        <w:rPr>
          <w:rFonts w:ascii="Arial" w:hAnsi="Arial"/>
          <w:sz w:val="24"/>
          <w:szCs w:val="24"/>
        </w:rPr>
        <w:t xml:space="preserve"> </w:t>
      </w:r>
      <w:r w:rsidRPr="004B37A6">
        <w:rPr>
          <w:rFonts w:ascii="Arial" w:hAnsi="Arial"/>
          <w:bCs/>
          <w:sz w:val="24"/>
          <w:szCs w:val="24"/>
        </w:rPr>
        <w:t>8</w:t>
      </w:r>
      <w:r>
        <w:rPr>
          <w:rFonts w:ascii="Arial" w:hAnsi="Arial"/>
          <w:sz w:val="24"/>
          <w:szCs w:val="24"/>
        </w:rPr>
        <w:t xml:space="preserve">, </w:t>
      </w:r>
      <w:r w:rsidRPr="00CC6983">
        <w:rPr>
          <w:rFonts w:ascii="Arial" w:hAnsi="Arial"/>
          <w:sz w:val="24"/>
          <w:szCs w:val="24"/>
        </w:rPr>
        <w:t>26-31.</w:t>
      </w:r>
      <w:r>
        <w:rPr>
          <w:rFonts w:ascii="Arial" w:hAnsi="Arial"/>
          <w:sz w:val="24"/>
          <w:szCs w:val="24"/>
        </w:rPr>
        <w:t xml:space="preserve"> </w:t>
      </w:r>
    </w:p>
    <w:p w:rsidR="00B3411C" w:rsidRPr="00CC6983" w:rsidRDefault="00B3411C" w:rsidP="00B3411C">
      <w:pPr>
        <w:tabs>
          <w:tab w:val="left" w:pos="709"/>
        </w:tabs>
        <w:spacing w:line="240" w:lineRule="auto"/>
        <w:ind w:left="284" w:hanging="284"/>
        <w:jc w:val="lowKashida"/>
        <w:rPr>
          <w:rFonts w:ascii="Arial" w:hAnsi="Arial"/>
          <w:sz w:val="24"/>
          <w:szCs w:val="24"/>
        </w:rPr>
      </w:pPr>
      <w:r>
        <w:rPr>
          <w:rFonts w:ascii="Arial" w:hAnsi="Arial"/>
          <w:sz w:val="24"/>
          <w:szCs w:val="24"/>
        </w:rPr>
        <w:t>Craig, D.Q.</w:t>
      </w:r>
      <w:r w:rsidRPr="00CC6983">
        <w:rPr>
          <w:rFonts w:ascii="Arial" w:hAnsi="Arial"/>
          <w:sz w:val="24"/>
          <w:szCs w:val="24"/>
        </w:rPr>
        <w:t>M.</w:t>
      </w:r>
      <w:r>
        <w:rPr>
          <w:rFonts w:ascii="Arial" w:hAnsi="Arial"/>
          <w:sz w:val="24"/>
          <w:szCs w:val="24"/>
        </w:rPr>
        <w:t>,</w:t>
      </w:r>
      <w:r w:rsidRPr="00CC6983">
        <w:rPr>
          <w:rFonts w:ascii="Arial" w:hAnsi="Arial"/>
          <w:sz w:val="24"/>
          <w:szCs w:val="24"/>
        </w:rPr>
        <w:t xml:space="preserve"> </w:t>
      </w:r>
      <w:r>
        <w:rPr>
          <w:rFonts w:ascii="Arial" w:hAnsi="Arial"/>
          <w:sz w:val="24"/>
          <w:szCs w:val="24"/>
        </w:rPr>
        <w:t xml:space="preserve">2002. </w:t>
      </w:r>
      <w:r w:rsidRPr="00CC6983">
        <w:rPr>
          <w:rFonts w:ascii="Arial" w:hAnsi="Arial"/>
          <w:sz w:val="24"/>
          <w:szCs w:val="24"/>
        </w:rPr>
        <w:t>The mechanisms of drug release from solid dispers</w:t>
      </w:r>
      <w:r>
        <w:rPr>
          <w:rFonts w:ascii="Arial" w:hAnsi="Arial"/>
          <w:sz w:val="24"/>
          <w:szCs w:val="24"/>
        </w:rPr>
        <w:t>ions in water-soluble polymers.</w:t>
      </w:r>
      <w:r w:rsidRPr="00CC6983">
        <w:rPr>
          <w:rFonts w:ascii="Arial" w:hAnsi="Arial"/>
          <w:sz w:val="24"/>
          <w:szCs w:val="24"/>
        </w:rPr>
        <w:t xml:space="preserve"> </w:t>
      </w:r>
      <w:r w:rsidRPr="004B37A6">
        <w:rPr>
          <w:rFonts w:ascii="Arial" w:hAnsi="Arial"/>
          <w:sz w:val="24"/>
          <w:szCs w:val="24"/>
        </w:rPr>
        <w:t>Int. J. Pharm.</w:t>
      </w:r>
      <w:r>
        <w:rPr>
          <w:rFonts w:ascii="Arial" w:hAnsi="Arial"/>
          <w:sz w:val="24"/>
          <w:szCs w:val="24"/>
        </w:rPr>
        <w:t xml:space="preserve"> </w:t>
      </w:r>
      <w:r w:rsidRPr="004B37A6">
        <w:rPr>
          <w:rFonts w:ascii="Arial" w:hAnsi="Arial"/>
          <w:bCs/>
          <w:sz w:val="24"/>
          <w:szCs w:val="24"/>
        </w:rPr>
        <w:t>231</w:t>
      </w:r>
      <w:r>
        <w:rPr>
          <w:rFonts w:ascii="Arial" w:hAnsi="Arial"/>
          <w:sz w:val="24"/>
          <w:szCs w:val="24"/>
        </w:rPr>
        <w:t>,</w:t>
      </w:r>
      <w:r w:rsidRPr="00CC6983">
        <w:rPr>
          <w:rFonts w:ascii="Arial" w:hAnsi="Arial"/>
          <w:sz w:val="24"/>
          <w:szCs w:val="24"/>
        </w:rPr>
        <w:t xml:space="preserve"> 131-144.</w:t>
      </w:r>
    </w:p>
    <w:p w:rsidR="00B3411C" w:rsidRDefault="00B3411C" w:rsidP="00B3411C">
      <w:pPr>
        <w:spacing w:line="240" w:lineRule="auto"/>
        <w:jc w:val="lowKashida"/>
        <w:rPr>
          <w:rFonts w:ascii="Arial" w:hAnsi="Arial"/>
          <w:sz w:val="24"/>
          <w:szCs w:val="24"/>
        </w:rPr>
      </w:pPr>
      <w:r>
        <w:rPr>
          <w:rFonts w:ascii="Arial" w:hAnsi="Arial"/>
          <w:sz w:val="24"/>
          <w:szCs w:val="24"/>
        </w:rPr>
        <w:t>Ford, J.</w:t>
      </w:r>
      <w:r w:rsidRPr="00CC6983">
        <w:rPr>
          <w:rFonts w:ascii="Arial" w:hAnsi="Arial"/>
          <w:sz w:val="24"/>
          <w:szCs w:val="24"/>
        </w:rPr>
        <w:t>L.</w:t>
      </w:r>
      <w:r>
        <w:rPr>
          <w:rFonts w:ascii="Arial" w:hAnsi="Arial"/>
          <w:sz w:val="24"/>
          <w:szCs w:val="24"/>
        </w:rPr>
        <w:t>,</w:t>
      </w:r>
      <w:r w:rsidRPr="00CC6983">
        <w:rPr>
          <w:rFonts w:ascii="Arial" w:hAnsi="Arial"/>
          <w:sz w:val="24"/>
          <w:szCs w:val="24"/>
        </w:rPr>
        <w:t xml:space="preserve"> 1986</w:t>
      </w:r>
      <w:r>
        <w:rPr>
          <w:rFonts w:ascii="Arial" w:hAnsi="Arial"/>
          <w:sz w:val="24"/>
          <w:szCs w:val="24"/>
        </w:rPr>
        <w:t>.</w:t>
      </w:r>
      <w:r w:rsidRPr="00CC6983">
        <w:rPr>
          <w:rFonts w:ascii="Arial" w:hAnsi="Arial"/>
          <w:sz w:val="24"/>
          <w:szCs w:val="24"/>
        </w:rPr>
        <w:t>The Current Status of Solid Dispersions</w:t>
      </w:r>
      <w:r>
        <w:rPr>
          <w:rFonts w:ascii="Arial" w:hAnsi="Arial"/>
          <w:sz w:val="24"/>
          <w:szCs w:val="24"/>
        </w:rPr>
        <w:t xml:space="preserve"> </w:t>
      </w:r>
      <w:r w:rsidRPr="004B37A6">
        <w:rPr>
          <w:rFonts w:ascii="Arial" w:hAnsi="Arial"/>
          <w:sz w:val="24"/>
          <w:szCs w:val="24"/>
        </w:rPr>
        <w:t>Pharm.</w:t>
      </w:r>
      <w:r w:rsidR="00DC1B97">
        <w:rPr>
          <w:rFonts w:ascii="Arial" w:hAnsi="Arial"/>
          <w:sz w:val="24"/>
          <w:szCs w:val="24"/>
        </w:rPr>
        <w:t xml:space="preserve"> </w:t>
      </w:r>
      <w:r w:rsidRPr="004B37A6">
        <w:rPr>
          <w:rFonts w:ascii="Arial" w:hAnsi="Arial"/>
          <w:sz w:val="24"/>
          <w:szCs w:val="24"/>
        </w:rPr>
        <w:t>Acta Helv</w:t>
      </w:r>
      <w:r w:rsidRPr="00CC6983">
        <w:rPr>
          <w:rFonts w:ascii="Arial" w:hAnsi="Arial"/>
          <w:i/>
          <w:iCs/>
          <w:sz w:val="24"/>
          <w:szCs w:val="24"/>
        </w:rPr>
        <w:t>.</w:t>
      </w:r>
      <w:r w:rsidRPr="00CC6983">
        <w:rPr>
          <w:rFonts w:ascii="Arial" w:hAnsi="Arial"/>
          <w:sz w:val="24"/>
          <w:szCs w:val="24"/>
        </w:rPr>
        <w:t xml:space="preserve"> </w:t>
      </w:r>
      <w:r>
        <w:rPr>
          <w:rFonts w:ascii="Arial" w:hAnsi="Arial"/>
          <w:bCs/>
          <w:sz w:val="24"/>
          <w:szCs w:val="24"/>
        </w:rPr>
        <w:t>61</w:t>
      </w:r>
      <w:r>
        <w:rPr>
          <w:rFonts w:ascii="Arial" w:hAnsi="Arial"/>
          <w:sz w:val="24"/>
          <w:szCs w:val="24"/>
        </w:rPr>
        <w:t>,</w:t>
      </w:r>
      <w:r w:rsidRPr="00CC6983">
        <w:rPr>
          <w:rFonts w:ascii="Arial" w:hAnsi="Arial"/>
          <w:sz w:val="24"/>
          <w:szCs w:val="24"/>
        </w:rPr>
        <w:t xml:space="preserve"> 69-88.</w:t>
      </w:r>
    </w:p>
    <w:p w:rsidR="00B3411C" w:rsidRPr="00CC6983" w:rsidRDefault="00B3411C" w:rsidP="00B3411C">
      <w:pPr>
        <w:spacing w:line="240" w:lineRule="auto"/>
        <w:ind w:left="284" w:hanging="284"/>
        <w:jc w:val="lowKashida"/>
        <w:rPr>
          <w:rFonts w:ascii="Arial" w:hAnsi="Arial"/>
          <w:sz w:val="24"/>
          <w:szCs w:val="24"/>
        </w:rPr>
      </w:pPr>
      <w:r>
        <w:rPr>
          <w:rFonts w:ascii="Arial" w:hAnsi="Arial"/>
          <w:sz w:val="24"/>
          <w:szCs w:val="24"/>
        </w:rPr>
        <w:t xml:space="preserve">Greenhalgh, </w:t>
      </w:r>
      <w:r w:rsidRPr="00CC6983">
        <w:rPr>
          <w:rFonts w:ascii="Arial" w:hAnsi="Arial"/>
          <w:sz w:val="24"/>
          <w:szCs w:val="24"/>
        </w:rPr>
        <w:tab/>
      </w:r>
      <w:r>
        <w:rPr>
          <w:rFonts w:ascii="Arial" w:hAnsi="Arial"/>
          <w:sz w:val="24"/>
        </w:rPr>
        <w:t xml:space="preserve">D.J., </w:t>
      </w:r>
      <w:r w:rsidRPr="00FE3C69">
        <w:rPr>
          <w:rFonts w:ascii="Arial" w:hAnsi="Arial"/>
          <w:sz w:val="24"/>
        </w:rPr>
        <w:t>Williams, A.C.,</w:t>
      </w:r>
      <w:r>
        <w:rPr>
          <w:rFonts w:ascii="Arial" w:hAnsi="Arial"/>
          <w:sz w:val="24"/>
        </w:rPr>
        <w:t xml:space="preserve"> </w:t>
      </w:r>
      <w:smartTag w:uri="urn:schemas-microsoft-com:office:smarttags" w:element="City">
        <w:r>
          <w:rPr>
            <w:rFonts w:ascii="Arial" w:hAnsi="Arial"/>
            <w:sz w:val="24"/>
          </w:rPr>
          <w:t>Timmins</w:t>
        </w:r>
      </w:smartTag>
      <w:r>
        <w:rPr>
          <w:rFonts w:ascii="Arial" w:hAnsi="Arial"/>
          <w:sz w:val="24"/>
        </w:rPr>
        <w:t xml:space="preserve">, P. and </w:t>
      </w:r>
      <w:smartTag w:uri="urn:schemas-microsoft-com:office:smarttags" w:element="place">
        <w:smartTag w:uri="urn:schemas-microsoft-com:office:smarttags" w:element="City">
          <w:r>
            <w:rPr>
              <w:rFonts w:ascii="Arial" w:hAnsi="Arial"/>
              <w:sz w:val="24"/>
            </w:rPr>
            <w:t>York</w:t>
          </w:r>
        </w:smartTag>
      </w:smartTag>
      <w:r w:rsidR="00AE1990">
        <w:rPr>
          <w:rFonts w:ascii="Arial" w:hAnsi="Arial"/>
          <w:sz w:val="24"/>
        </w:rPr>
        <w:t xml:space="preserve">, P., 1999. </w:t>
      </w:r>
      <w:r>
        <w:rPr>
          <w:rFonts w:ascii="Arial" w:hAnsi="Arial"/>
          <w:sz w:val="24"/>
        </w:rPr>
        <w:t>Solubility parameters as predictors of miscibility in so</w:t>
      </w:r>
      <w:r w:rsidR="009B3D62">
        <w:rPr>
          <w:rFonts w:ascii="Arial" w:hAnsi="Arial"/>
          <w:sz w:val="24"/>
        </w:rPr>
        <w:t>lid dispersions, J. Pharm. Sci.,</w:t>
      </w:r>
      <w:r>
        <w:rPr>
          <w:rFonts w:ascii="Arial" w:hAnsi="Arial"/>
          <w:sz w:val="24"/>
        </w:rPr>
        <w:t xml:space="preserve"> </w:t>
      </w:r>
      <w:r w:rsidRPr="00FE3C69">
        <w:rPr>
          <w:rFonts w:ascii="Arial" w:hAnsi="Arial"/>
          <w:sz w:val="24"/>
        </w:rPr>
        <w:t>88</w:t>
      </w:r>
      <w:r>
        <w:rPr>
          <w:rFonts w:ascii="Arial" w:hAnsi="Arial"/>
          <w:sz w:val="24"/>
        </w:rPr>
        <w:t>, 1182-1190.</w:t>
      </w:r>
      <w:r w:rsidR="009B3D62">
        <w:rPr>
          <w:rFonts w:ascii="Arial" w:hAnsi="Arial"/>
          <w:sz w:val="24"/>
        </w:rPr>
        <w:t xml:space="preserve"> </w:t>
      </w:r>
    </w:p>
    <w:p w:rsidR="00B3411C" w:rsidRDefault="00B3411C" w:rsidP="00B3411C">
      <w:pPr>
        <w:spacing w:line="240" w:lineRule="auto"/>
        <w:ind w:left="284" w:hanging="284"/>
        <w:jc w:val="lowKashida"/>
        <w:rPr>
          <w:rFonts w:ascii="Arial" w:hAnsi="Arial"/>
          <w:sz w:val="24"/>
          <w:szCs w:val="24"/>
        </w:rPr>
      </w:pPr>
      <w:r>
        <w:rPr>
          <w:rFonts w:ascii="Arial" w:hAnsi="Arial"/>
          <w:sz w:val="24"/>
          <w:szCs w:val="24"/>
        </w:rPr>
        <w:t xml:space="preserve">Gupta, M.K., </w:t>
      </w:r>
      <w:r w:rsidRPr="00CC6983">
        <w:rPr>
          <w:rFonts w:ascii="Arial" w:hAnsi="Arial"/>
          <w:sz w:val="24"/>
          <w:szCs w:val="24"/>
        </w:rPr>
        <w:t>Tseng, Y</w:t>
      </w:r>
      <w:r>
        <w:rPr>
          <w:rFonts w:ascii="Arial" w:hAnsi="Arial"/>
          <w:sz w:val="24"/>
          <w:szCs w:val="24"/>
        </w:rPr>
        <w:t xml:space="preserve">-C, Goldman, D., Bogner, R.H., 2002. </w:t>
      </w:r>
      <w:r w:rsidRPr="00CC6983">
        <w:rPr>
          <w:rFonts w:ascii="Arial" w:hAnsi="Arial"/>
          <w:sz w:val="24"/>
          <w:szCs w:val="24"/>
        </w:rPr>
        <w:t>Hydrogen bonding with adsorbent during storage governs drug dissolution from solid dispersion granules</w:t>
      </w:r>
      <w:r>
        <w:rPr>
          <w:rFonts w:ascii="Arial" w:hAnsi="Arial"/>
          <w:sz w:val="24"/>
          <w:szCs w:val="24"/>
        </w:rPr>
        <w:t xml:space="preserve">. </w:t>
      </w:r>
      <w:r w:rsidRPr="004B0019">
        <w:rPr>
          <w:rFonts w:ascii="Arial" w:hAnsi="Arial"/>
          <w:sz w:val="24"/>
          <w:szCs w:val="24"/>
        </w:rPr>
        <w:t>Ph</w:t>
      </w:r>
      <w:r>
        <w:rPr>
          <w:rFonts w:ascii="Arial" w:hAnsi="Arial"/>
          <w:sz w:val="24"/>
          <w:szCs w:val="24"/>
        </w:rPr>
        <w:t>arm</w:t>
      </w:r>
      <w:r w:rsidRPr="004B0019">
        <w:rPr>
          <w:rFonts w:ascii="Arial" w:hAnsi="Arial"/>
          <w:sz w:val="24"/>
          <w:szCs w:val="24"/>
        </w:rPr>
        <w:t>. Res</w:t>
      </w:r>
      <w:r w:rsidRPr="00CC6983">
        <w:rPr>
          <w:rFonts w:ascii="Arial" w:hAnsi="Arial"/>
          <w:i/>
          <w:iCs/>
          <w:sz w:val="24"/>
          <w:szCs w:val="24"/>
        </w:rPr>
        <w:t>.</w:t>
      </w:r>
      <w:r w:rsidRPr="00CC6983">
        <w:rPr>
          <w:rFonts w:ascii="Arial" w:hAnsi="Arial"/>
          <w:b/>
          <w:bCs/>
          <w:sz w:val="24"/>
          <w:szCs w:val="24"/>
        </w:rPr>
        <w:t xml:space="preserve"> </w:t>
      </w:r>
      <w:r w:rsidRPr="004B0019">
        <w:rPr>
          <w:rFonts w:ascii="Arial" w:hAnsi="Arial"/>
          <w:sz w:val="24"/>
          <w:szCs w:val="24"/>
        </w:rPr>
        <w:t>19</w:t>
      </w:r>
      <w:r>
        <w:rPr>
          <w:rFonts w:ascii="Arial" w:hAnsi="Arial"/>
          <w:sz w:val="24"/>
          <w:szCs w:val="24"/>
        </w:rPr>
        <w:t>, 1663-1672.</w:t>
      </w:r>
    </w:p>
    <w:p w:rsidR="00B3411C" w:rsidRPr="002F0267" w:rsidRDefault="00B3411C" w:rsidP="00B3411C">
      <w:pPr>
        <w:spacing w:line="240" w:lineRule="auto"/>
        <w:ind w:left="284" w:hanging="284"/>
        <w:jc w:val="lowKashida"/>
        <w:rPr>
          <w:rFonts w:ascii="Arial" w:hAnsi="Arial" w:cs="Arial"/>
          <w:sz w:val="24"/>
          <w:szCs w:val="24"/>
        </w:rPr>
      </w:pPr>
      <w:r>
        <w:rPr>
          <w:rFonts w:ascii="Arial" w:hAnsi="Arial"/>
          <w:sz w:val="24"/>
          <w:szCs w:val="24"/>
        </w:rPr>
        <w:lastRenderedPageBreak/>
        <w:t xml:space="preserve">Ho, K.Y., Ord, M., Dodou, K., 2008. </w:t>
      </w:r>
      <w:r w:rsidRPr="002F0267">
        <w:rPr>
          <w:rFonts w:ascii="Arial" w:hAnsi="Arial" w:cs="Arial"/>
          <w:sz w:val="24"/>
          <w:szCs w:val="24"/>
        </w:rPr>
        <w:t xml:space="preserve">Effect of drug-polymer binary mixtures on the </w:t>
      </w:r>
      <w:r w:rsidRPr="002F0267">
        <w:rPr>
          <w:rFonts w:ascii="Arial" w:hAnsi="Arial" w:cs="Arial"/>
          <w:i/>
          <w:iCs/>
          <w:sz w:val="24"/>
          <w:szCs w:val="24"/>
        </w:rPr>
        <w:t xml:space="preserve">in-vitro </w:t>
      </w:r>
      <w:r w:rsidRPr="002F0267">
        <w:rPr>
          <w:rFonts w:ascii="Arial" w:hAnsi="Arial" w:cs="Arial"/>
          <w:sz w:val="24"/>
          <w:szCs w:val="24"/>
        </w:rPr>
        <w:t>release of ibuprofen from transdermal drug-in-adhesive</w:t>
      </w:r>
      <w:r>
        <w:rPr>
          <w:rFonts w:ascii="Arial" w:hAnsi="Arial" w:cs="Arial"/>
          <w:sz w:val="24"/>
          <w:szCs w:val="24"/>
        </w:rPr>
        <w:t xml:space="preserve"> layers. Drug Discov. Ther. 2, 277-281.</w:t>
      </w:r>
    </w:p>
    <w:p w:rsidR="00B3411C" w:rsidRPr="00DD2D00" w:rsidRDefault="00B3411C" w:rsidP="00B3411C">
      <w:pPr>
        <w:spacing w:line="240" w:lineRule="auto"/>
        <w:ind w:left="284" w:hanging="284"/>
        <w:jc w:val="lowKashida"/>
        <w:rPr>
          <w:rFonts w:ascii="Arial" w:hAnsi="Arial"/>
          <w:sz w:val="24"/>
          <w:szCs w:val="24"/>
        </w:rPr>
      </w:pPr>
      <w:r>
        <w:rPr>
          <w:rFonts w:ascii="Arial" w:hAnsi="Arial"/>
          <w:sz w:val="24"/>
          <w:szCs w:val="24"/>
        </w:rPr>
        <w:t xml:space="preserve">Khan, G.M, Jiabi, Z., 1998. Preparation, characterization, and dissolution studies of solid dispersion using polyethylene glycol (PEG), talc-PEG and talc as dispersion carriers. </w:t>
      </w:r>
      <w:r w:rsidRPr="001450E7">
        <w:rPr>
          <w:rFonts w:ascii="Arial" w:hAnsi="Arial"/>
          <w:sz w:val="24"/>
          <w:szCs w:val="24"/>
        </w:rPr>
        <w:t xml:space="preserve">Drug </w:t>
      </w:r>
      <w:r w:rsidR="00DC1B97" w:rsidRPr="001450E7">
        <w:rPr>
          <w:rFonts w:ascii="Arial" w:hAnsi="Arial"/>
          <w:sz w:val="24"/>
          <w:szCs w:val="24"/>
        </w:rPr>
        <w:t>Dev.</w:t>
      </w:r>
      <w:r w:rsidR="00DC1B97">
        <w:rPr>
          <w:rFonts w:ascii="Arial" w:hAnsi="Arial"/>
          <w:sz w:val="24"/>
          <w:szCs w:val="24"/>
        </w:rPr>
        <w:t xml:space="preserve"> </w:t>
      </w:r>
      <w:r w:rsidR="00DC1B97" w:rsidRPr="001450E7">
        <w:rPr>
          <w:rFonts w:ascii="Arial" w:hAnsi="Arial"/>
          <w:sz w:val="24"/>
          <w:szCs w:val="24"/>
        </w:rPr>
        <w:t>Ind</w:t>
      </w:r>
      <w:r w:rsidRPr="001450E7">
        <w:rPr>
          <w:rFonts w:ascii="Arial" w:hAnsi="Arial"/>
          <w:sz w:val="24"/>
          <w:szCs w:val="24"/>
        </w:rPr>
        <w:t>. Pharm.</w:t>
      </w:r>
      <w:r>
        <w:rPr>
          <w:rFonts w:ascii="Arial" w:hAnsi="Arial"/>
          <w:b/>
          <w:bCs/>
          <w:sz w:val="24"/>
          <w:szCs w:val="24"/>
        </w:rPr>
        <w:t xml:space="preserve"> </w:t>
      </w:r>
      <w:r>
        <w:rPr>
          <w:rFonts w:ascii="Arial" w:hAnsi="Arial"/>
          <w:sz w:val="24"/>
          <w:szCs w:val="24"/>
        </w:rPr>
        <w:t>24, 455-462.</w:t>
      </w:r>
    </w:p>
    <w:p w:rsidR="00B3411C" w:rsidRDefault="00B3411C" w:rsidP="00B3411C">
      <w:pPr>
        <w:spacing w:line="240" w:lineRule="auto"/>
        <w:ind w:left="284" w:hanging="284"/>
        <w:jc w:val="lowKashida"/>
        <w:rPr>
          <w:rFonts w:ascii="Arial" w:hAnsi="Arial"/>
          <w:sz w:val="24"/>
          <w:szCs w:val="24"/>
        </w:rPr>
      </w:pPr>
      <w:r>
        <w:rPr>
          <w:rFonts w:ascii="Arial" w:hAnsi="Arial"/>
          <w:sz w:val="24"/>
          <w:szCs w:val="24"/>
        </w:rPr>
        <w:t>Lerdkanchanaporn, S., Dollimore, D., Evans, S.</w:t>
      </w:r>
      <w:r w:rsidRPr="00CC6983">
        <w:rPr>
          <w:rFonts w:ascii="Arial" w:hAnsi="Arial"/>
          <w:sz w:val="24"/>
          <w:szCs w:val="24"/>
        </w:rPr>
        <w:t>J.</w:t>
      </w:r>
      <w:r>
        <w:rPr>
          <w:rFonts w:ascii="Arial" w:hAnsi="Arial"/>
          <w:sz w:val="24"/>
          <w:szCs w:val="24"/>
        </w:rPr>
        <w:t xml:space="preserve">, 2001. </w:t>
      </w:r>
      <w:r w:rsidRPr="00CC6983">
        <w:rPr>
          <w:rFonts w:ascii="Arial" w:hAnsi="Arial"/>
          <w:sz w:val="24"/>
          <w:szCs w:val="24"/>
        </w:rPr>
        <w:t>Phase diagram for the mixtures</w:t>
      </w:r>
      <w:r>
        <w:rPr>
          <w:rFonts w:ascii="Arial" w:hAnsi="Arial"/>
          <w:sz w:val="24"/>
          <w:szCs w:val="24"/>
        </w:rPr>
        <w:t xml:space="preserve"> of ibuprofen and stearic acid.</w:t>
      </w:r>
      <w:r w:rsidRPr="00CC6983">
        <w:rPr>
          <w:rFonts w:ascii="Arial" w:hAnsi="Arial"/>
          <w:sz w:val="24"/>
          <w:szCs w:val="24"/>
        </w:rPr>
        <w:t xml:space="preserve"> </w:t>
      </w:r>
      <w:r w:rsidRPr="004B0019">
        <w:rPr>
          <w:rFonts w:ascii="Arial" w:hAnsi="Arial"/>
          <w:iCs/>
          <w:sz w:val="24"/>
          <w:szCs w:val="24"/>
        </w:rPr>
        <w:t xml:space="preserve">Thermochimica </w:t>
      </w:r>
      <w:r w:rsidRPr="00195157">
        <w:rPr>
          <w:rFonts w:ascii="Arial" w:hAnsi="Arial"/>
          <w:iCs/>
          <w:sz w:val="24"/>
          <w:szCs w:val="24"/>
        </w:rPr>
        <w:t>Acta</w:t>
      </w:r>
      <w:r>
        <w:rPr>
          <w:rFonts w:ascii="Arial" w:hAnsi="Arial"/>
          <w:iCs/>
          <w:sz w:val="24"/>
          <w:szCs w:val="24"/>
        </w:rPr>
        <w:t xml:space="preserve">. </w:t>
      </w:r>
      <w:r w:rsidRPr="00195157">
        <w:rPr>
          <w:rFonts w:ascii="Arial" w:hAnsi="Arial"/>
          <w:bCs/>
          <w:iCs/>
          <w:sz w:val="24"/>
          <w:szCs w:val="24"/>
        </w:rPr>
        <w:t>367</w:t>
      </w:r>
      <w:r w:rsidRPr="004B0019">
        <w:rPr>
          <w:rFonts w:ascii="Arial" w:hAnsi="Arial"/>
          <w:bCs/>
          <w:sz w:val="24"/>
          <w:szCs w:val="24"/>
        </w:rPr>
        <w:t>-368</w:t>
      </w:r>
      <w:r>
        <w:rPr>
          <w:rFonts w:ascii="Arial" w:hAnsi="Arial"/>
          <w:sz w:val="24"/>
          <w:szCs w:val="24"/>
        </w:rPr>
        <w:t>,</w:t>
      </w:r>
      <w:r w:rsidRPr="00CC6983">
        <w:rPr>
          <w:rFonts w:ascii="Arial" w:hAnsi="Arial"/>
          <w:sz w:val="24"/>
          <w:szCs w:val="24"/>
        </w:rPr>
        <w:t xml:space="preserve"> 1-8.</w:t>
      </w:r>
    </w:p>
    <w:p w:rsidR="00B3411C" w:rsidRPr="0095713C" w:rsidRDefault="00B3411C" w:rsidP="00B3411C">
      <w:pPr>
        <w:spacing w:line="240" w:lineRule="auto"/>
        <w:ind w:left="284" w:hanging="284"/>
        <w:jc w:val="lowKashida"/>
        <w:rPr>
          <w:rFonts w:ascii="Arial" w:hAnsi="Arial"/>
          <w:sz w:val="24"/>
          <w:szCs w:val="24"/>
          <w:lang w:val="de-DE"/>
        </w:rPr>
      </w:pPr>
      <w:r>
        <w:rPr>
          <w:rFonts w:ascii="Arial" w:hAnsi="Arial"/>
          <w:sz w:val="24"/>
          <w:szCs w:val="24"/>
        </w:rPr>
        <w:t xml:space="preserve">Leuner, C., Dressman, J., 2000. Improving drug solubility for oral delivery using solid dispersions. Eur. J. Pharm. Biopharm. </w:t>
      </w:r>
      <w:r w:rsidR="00E973FD" w:rsidRPr="00E973FD">
        <w:rPr>
          <w:rFonts w:ascii="Arial" w:hAnsi="Arial"/>
          <w:sz w:val="24"/>
          <w:szCs w:val="24"/>
          <w:lang w:val="de-DE"/>
        </w:rPr>
        <w:t>50, 47-60.</w:t>
      </w:r>
    </w:p>
    <w:p w:rsidR="00B3411C" w:rsidRDefault="00E973FD" w:rsidP="00B3411C">
      <w:pPr>
        <w:spacing w:line="240" w:lineRule="auto"/>
        <w:ind w:left="284" w:hanging="284"/>
        <w:jc w:val="lowKashida"/>
        <w:rPr>
          <w:rFonts w:ascii="Arial" w:hAnsi="Arial"/>
          <w:sz w:val="24"/>
          <w:szCs w:val="24"/>
        </w:rPr>
      </w:pPr>
      <w:r w:rsidRPr="00E973FD">
        <w:rPr>
          <w:rFonts w:ascii="Arial" w:hAnsi="Arial"/>
          <w:sz w:val="24"/>
          <w:szCs w:val="24"/>
          <w:lang w:val="de-DE"/>
        </w:rPr>
        <w:t xml:space="preserve">Liu, D., Fei, X., Wang, S., Jiang,T., Su, D., 2006. </w:t>
      </w:r>
      <w:r w:rsidR="00B3411C">
        <w:rPr>
          <w:rFonts w:ascii="Arial" w:hAnsi="Arial"/>
          <w:sz w:val="24"/>
          <w:szCs w:val="24"/>
        </w:rPr>
        <w:t>I</w:t>
      </w:r>
      <w:r w:rsidR="00B3411C" w:rsidRPr="00CC6983">
        <w:rPr>
          <w:rFonts w:ascii="Arial" w:hAnsi="Arial"/>
          <w:sz w:val="24"/>
          <w:szCs w:val="24"/>
        </w:rPr>
        <w:t>ncreasing solubility and dissolution rate of drugs via eutectic mixtures: itr</w:t>
      </w:r>
      <w:r w:rsidR="00B3411C">
        <w:rPr>
          <w:rFonts w:ascii="Arial" w:hAnsi="Arial"/>
          <w:sz w:val="24"/>
          <w:szCs w:val="24"/>
        </w:rPr>
        <w:t xml:space="preserve">aconazole-poloxamer 188 system. </w:t>
      </w:r>
      <w:r w:rsidR="00B3411C" w:rsidRPr="004B0019">
        <w:rPr>
          <w:rFonts w:ascii="Arial" w:hAnsi="Arial"/>
          <w:sz w:val="24"/>
          <w:szCs w:val="24"/>
        </w:rPr>
        <w:t>Asian</w:t>
      </w:r>
      <w:r w:rsidR="00B3411C">
        <w:rPr>
          <w:rFonts w:ascii="Arial" w:hAnsi="Arial"/>
          <w:sz w:val="24"/>
          <w:szCs w:val="24"/>
        </w:rPr>
        <w:t xml:space="preserve"> </w:t>
      </w:r>
      <w:r w:rsidR="00B3411C" w:rsidRPr="004B0019">
        <w:rPr>
          <w:rFonts w:ascii="Arial" w:hAnsi="Arial"/>
          <w:sz w:val="24"/>
          <w:szCs w:val="24"/>
        </w:rPr>
        <w:t>J.</w:t>
      </w:r>
      <w:r w:rsidR="00B3411C">
        <w:rPr>
          <w:rFonts w:ascii="Arial" w:hAnsi="Arial"/>
          <w:sz w:val="24"/>
          <w:szCs w:val="24"/>
        </w:rPr>
        <w:t xml:space="preserve"> P</w:t>
      </w:r>
      <w:r w:rsidR="00B3411C" w:rsidRPr="004B0019">
        <w:rPr>
          <w:rFonts w:ascii="Arial" w:hAnsi="Arial"/>
          <w:sz w:val="24"/>
          <w:szCs w:val="24"/>
        </w:rPr>
        <w:t>harm. Sci</w:t>
      </w:r>
      <w:r w:rsidR="00B3411C" w:rsidRPr="00CC6983">
        <w:rPr>
          <w:rFonts w:ascii="Arial" w:hAnsi="Arial"/>
          <w:i/>
          <w:iCs/>
          <w:sz w:val="24"/>
          <w:szCs w:val="24"/>
        </w:rPr>
        <w:t>.</w:t>
      </w:r>
      <w:r w:rsidR="00B3411C">
        <w:rPr>
          <w:rFonts w:ascii="Arial" w:hAnsi="Arial"/>
          <w:iCs/>
          <w:sz w:val="24"/>
          <w:szCs w:val="24"/>
        </w:rPr>
        <w:t>,</w:t>
      </w:r>
      <w:r w:rsidR="00B3411C">
        <w:rPr>
          <w:rFonts w:ascii="Arial" w:hAnsi="Arial"/>
          <w:sz w:val="24"/>
          <w:szCs w:val="24"/>
        </w:rPr>
        <w:t xml:space="preserve">1, </w:t>
      </w:r>
      <w:r w:rsidR="00B3411C" w:rsidRPr="00CC6983">
        <w:rPr>
          <w:rFonts w:ascii="Arial" w:hAnsi="Arial"/>
          <w:sz w:val="24"/>
          <w:szCs w:val="24"/>
        </w:rPr>
        <w:t>213-221.</w:t>
      </w:r>
      <w:r w:rsidR="00B3411C" w:rsidRPr="00CC6983">
        <w:rPr>
          <w:rFonts w:ascii="Arial" w:hAnsi="Arial"/>
          <w:sz w:val="24"/>
          <w:szCs w:val="24"/>
        </w:rPr>
        <w:tab/>
      </w:r>
    </w:p>
    <w:p w:rsidR="00B3411C" w:rsidRDefault="00B3411C" w:rsidP="00B3411C">
      <w:pPr>
        <w:spacing w:line="240" w:lineRule="auto"/>
        <w:ind w:left="284" w:hanging="284"/>
        <w:jc w:val="lowKashida"/>
        <w:rPr>
          <w:rFonts w:ascii="Arial" w:hAnsi="Arial"/>
          <w:sz w:val="24"/>
          <w:szCs w:val="24"/>
        </w:rPr>
      </w:pPr>
      <w:r>
        <w:rPr>
          <w:rFonts w:ascii="Arial" w:hAnsi="Arial"/>
          <w:sz w:val="24"/>
          <w:szCs w:val="24"/>
        </w:rPr>
        <w:t xml:space="preserve">Lu, </w:t>
      </w:r>
      <w:r>
        <w:rPr>
          <w:rFonts w:ascii="Arial" w:hAnsi="Arial"/>
          <w:sz w:val="24"/>
        </w:rPr>
        <w:t>M</w:t>
      </w:r>
      <w:r w:rsidRPr="00FE3C69">
        <w:rPr>
          <w:rFonts w:ascii="Arial" w:hAnsi="Arial"/>
          <w:sz w:val="24"/>
        </w:rPr>
        <w:t>., Williams, A.C.,</w:t>
      </w:r>
      <w:r>
        <w:rPr>
          <w:rFonts w:ascii="Arial" w:hAnsi="Arial"/>
          <w:sz w:val="24"/>
        </w:rPr>
        <w:t xml:space="preserve"> Timmins, P and Forbes, R.T., 2005.  Disorder and dissolution enhancement: deposition if ibuprofen onto insoluble carriers. Eur. J. Pharm. Sci., </w:t>
      </w:r>
      <w:r w:rsidRPr="00FE3C69">
        <w:rPr>
          <w:rFonts w:ascii="Arial" w:hAnsi="Arial"/>
          <w:sz w:val="24"/>
        </w:rPr>
        <w:t>26</w:t>
      </w:r>
      <w:r>
        <w:rPr>
          <w:rFonts w:ascii="Arial" w:hAnsi="Arial"/>
          <w:sz w:val="24"/>
        </w:rPr>
        <w:t>, 288-294.</w:t>
      </w:r>
      <w:r w:rsidRPr="00CC6983">
        <w:rPr>
          <w:rFonts w:ascii="Arial" w:hAnsi="Arial"/>
          <w:sz w:val="24"/>
          <w:szCs w:val="24"/>
        </w:rPr>
        <w:tab/>
      </w:r>
    </w:p>
    <w:p w:rsidR="00B3411C" w:rsidRPr="0023286E" w:rsidRDefault="00E973FD" w:rsidP="00B3411C">
      <w:pPr>
        <w:spacing w:line="240" w:lineRule="auto"/>
        <w:ind w:left="284" w:hanging="284"/>
        <w:jc w:val="lowKashida"/>
        <w:rPr>
          <w:rFonts w:ascii="Arial" w:hAnsi="Arial"/>
          <w:sz w:val="24"/>
          <w:szCs w:val="24"/>
        </w:rPr>
      </w:pPr>
      <w:r w:rsidRPr="00E973FD">
        <w:rPr>
          <w:rFonts w:ascii="Arial" w:hAnsi="Arial"/>
          <w:sz w:val="24"/>
          <w:szCs w:val="24"/>
          <w:lang w:val="it-IT"/>
        </w:rPr>
        <w:t xml:space="preserve">Manna, L., Banchero, M., Sola, D., Ferri, A., Ronchetti, S., Sicardi, S., 2007. </w:t>
      </w:r>
      <w:r w:rsidR="00B3411C">
        <w:rPr>
          <w:rFonts w:ascii="Arial" w:hAnsi="Arial"/>
          <w:sz w:val="24"/>
          <w:szCs w:val="24"/>
        </w:rPr>
        <w:t>Impregnation of PVP microparticles with ketoprofen in the presence of supercritical CO</w:t>
      </w:r>
      <w:r w:rsidR="00B3411C" w:rsidRPr="0023286E">
        <w:rPr>
          <w:rFonts w:ascii="Arial" w:hAnsi="Arial"/>
          <w:sz w:val="24"/>
          <w:szCs w:val="24"/>
          <w:vertAlign w:val="subscript"/>
        </w:rPr>
        <w:t>2</w:t>
      </w:r>
      <w:r w:rsidR="00B3411C">
        <w:rPr>
          <w:rFonts w:ascii="Arial" w:hAnsi="Arial"/>
          <w:sz w:val="24"/>
          <w:szCs w:val="24"/>
        </w:rPr>
        <w:t>. J. Supercrit. Fluids. 42, 378-384.</w:t>
      </w:r>
    </w:p>
    <w:p w:rsidR="00B3411C" w:rsidRPr="00CC6983" w:rsidRDefault="00B3411C" w:rsidP="00B3411C">
      <w:pPr>
        <w:spacing w:line="240" w:lineRule="auto"/>
        <w:ind w:left="284" w:hanging="284"/>
        <w:jc w:val="lowKashida"/>
        <w:rPr>
          <w:rFonts w:ascii="Arial" w:hAnsi="Arial"/>
          <w:sz w:val="24"/>
          <w:szCs w:val="24"/>
        </w:rPr>
      </w:pPr>
      <w:r>
        <w:rPr>
          <w:rFonts w:ascii="Arial" w:hAnsi="Arial"/>
          <w:sz w:val="24"/>
          <w:szCs w:val="24"/>
        </w:rPr>
        <w:t>Martino, P.</w:t>
      </w:r>
      <w:r w:rsidRPr="00CC6983">
        <w:rPr>
          <w:rFonts w:ascii="Arial" w:hAnsi="Arial"/>
          <w:sz w:val="24"/>
          <w:szCs w:val="24"/>
        </w:rPr>
        <w:t>D., Joiris, E.,</w:t>
      </w:r>
      <w:r>
        <w:rPr>
          <w:rFonts w:ascii="Arial" w:hAnsi="Arial"/>
          <w:sz w:val="24"/>
          <w:szCs w:val="24"/>
        </w:rPr>
        <w:t xml:space="preserve"> </w:t>
      </w:r>
      <w:r w:rsidRPr="00CC6983">
        <w:rPr>
          <w:rFonts w:ascii="Arial" w:hAnsi="Arial"/>
          <w:sz w:val="24"/>
          <w:szCs w:val="24"/>
        </w:rPr>
        <w:t>Gobetto, R., Masic, A.,</w:t>
      </w:r>
      <w:r>
        <w:rPr>
          <w:rFonts w:ascii="Arial" w:hAnsi="Arial"/>
          <w:sz w:val="24"/>
          <w:szCs w:val="24"/>
        </w:rPr>
        <w:t xml:space="preserve"> Palmieri, G.F., Martelli, S., 2004. </w:t>
      </w:r>
      <w:r w:rsidRPr="00CC6983">
        <w:rPr>
          <w:rFonts w:ascii="Arial" w:hAnsi="Arial"/>
          <w:sz w:val="24"/>
          <w:szCs w:val="24"/>
        </w:rPr>
        <w:t>Ketoprofen-poly(vinylp</w:t>
      </w:r>
      <w:r>
        <w:rPr>
          <w:rFonts w:ascii="Arial" w:hAnsi="Arial"/>
          <w:sz w:val="24"/>
          <w:szCs w:val="24"/>
        </w:rPr>
        <w:t>yrrolidone) physical interaction</w:t>
      </w:r>
      <w:r w:rsidRPr="00CC6983">
        <w:rPr>
          <w:rFonts w:ascii="Arial" w:hAnsi="Arial"/>
          <w:sz w:val="24"/>
          <w:szCs w:val="24"/>
        </w:rPr>
        <w:t xml:space="preserve">. </w:t>
      </w:r>
      <w:r w:rsidRPr="001A386A">
        <w:rPr>
          <w:rFonts w:ascii="Arial" w:hAnsi="Arial"/>
          <w:sz w:val="24"/>
          <w:szCs w:val="24"/>
        </w:rPr>
        <w:t>J. Cryst. Growth</w:t>
      </w:r>
      <w:r>
        <w:rPr>
          <w:rFonts w:ascii="Arial" w:hAnsi="Arial"/>
          <w:sz w:val="24"/>
          <w:szCs w:val="24"/>
        </w:rPr>
        <w:t xml:space="preserve"> </w:t>
      </w:r>
      <w:r w:rsidRPr="00CC6983">
        <w:rPr>
          <w:rFonts w:ascii="Arial" w:hAnsi="Arial"/>
          <w:sz w:val="24"/>
          <w:szCs w:val="24"/>
        </w:rPr>
        <w:t xml:space="preserve"> </w:t>
      </w:r>
      <w:r>
        <w:rPr>
          <w:rFonts w:ascii="Arial" w:hAnsi="Arial"/>
          <w:sz w:val="24"/>
          <w:szCs w:val="24"/>
        </w:rPr>
        <w:t>2</w:t>
      </w:r>
      <w:r w:rsidRPr="001A386A">
        <w:rPr>
          <w:rFonts w:ascii="Arial" w:hAnsi="Arial"/>
          <w:sz w:val="24"/>
          <w:szCs w:val="24"/>
        </w:rPr>
        <w:t>65</w:t>
      </w:r>
      <w:r>
        <w:rPr>
          <w:rFonts w:ascii="Arial" w:hAnsi="Arial"/>
          <w:sz w:val="24"/>
          <w:szCs w:val="24"/>
        </w:rPr>
        <w:t>, 302-308.</w:t>
      </w:r>
    </w:p>
    <w:p w:rsidR="00B3411C" w:rsidRPr="00CC6983" w:rsidRDefault="00B3411C" w:rsidP="00B3411C">
      <w:pPr>
        <w:spacing w:line="240" w:lineRule="auto"/>
        <w:ind w:left="284" w:hanging="284"/>
        <w:jc w:val="lowKashida"/>
        <w:rPr>
          <w:rFonts w:ascii="Arial" w:hAnsi="Arial"/>
          <w:sz w:val="24"/>
          <w:szCs w:val="24"/>
        </w:rPr>
      </w:pPr>
      <w:r>
        <w:rPr>
          <w:rFonts w:ascii="Arial" w:hAnsi="Arial"/>
          <w:sz w:val="24"/>
          <w:szCs w:val="24"/>
        </w:rPr>
        <w:t xml:space="preserve">McConnell, J.F., 1974. The </w:t>
      </w:r>
      <w:r w:rsidRPr="00CC6983">
        <w:rPr>
          <w:rFonts w:ascii="Arial" w:hAnsi="Arial"/>
          <w:sz w:val="24"/>
          <w:szCs w:val="24"/>
        </w:rPr>
        <w:t>2-(4-isobutyl phenyl)</w:t>
      </w:r>
      <w:r>
        <w:rPr>
          <w:rFonts w:ascii="Arial" w:hAnsi="Arial"/>
          <w:sz w:val="24"/>
          <w:szCs w:val="24"/>
        </w:rPr>
        <w:t xml:space="preserve"> </w:t>
      </w:r>
      <w:r w:rsidRPr="00CC6983">
        <w:rPr>
          <w:rFonts w:ascii="Arial" w:hAnsi="Arial"/>
          <w:sz w:val="24"/>
          <w:szCs w:val="24"/>
        </w:rPr>
        <w:t>propio</w:t>
      </w:r>
      <w:r>
        <w:rPr>
          <w:rFonts w:ascii="Arial" w:hAnsi="Arial"/>
          <w:sz w:val="24"/>
          <w:szCs w:val="24"/>
        </w:rPr>
        <w:t>nic acid ibuprofen or Pru</w:t>
      </w:r>
      <w:r w:rsidRPr="00CC6983">
        <w:rPr>
          <w:rFonts w:ascii="Arial" w:hAnsi="Arial"/>
          <w:sz w:val="24"/>
          <w:szCs w:val="24"/>
        </w:rPr>
        <w:t>fen</w:t>
      </w:r>
      <w:r>
        <w:rPr>
          <w:rFonts w:ascii="Arial" w:hAnsi="Arial"/>
          <w:sz w:val="24"/>
          <w:szCs w:val="24"/>
        </w:rPr>
        <w:t>.    C</w:t>
      </w:r>
      <w:r w:rsidRPr="00CC6983">
        <w:rPr>
          <w:rFonts w:ascii="Arial" w:hAnsi="Arial"/>
          <w:sz w:val="24"/>
          <w:szCs w:val="24"/>
        </w:rPr>
        <w:t>ryst.</w:t>
      </w:r>
      <w:r w:rsidRPr="00CC6983">
        <w:rPr>
          <w:rFonts w:ascii="Arial" w:hAnsi="Arial"/>
          <w:i/>
          <w:iCs/>
          <w:sz w:val="24"/>
          <w:szCs w:val="24"/>
        </w:rPr>
        <w:t xml:space="preserve"> </w:t>
      </w:r>
      <w:r w:rsidRPr="00F66B3B">
        <w:rPr>
          <w:rFonts w:ascii="Arial" w:hAnsi="Arial"/>
          <w:sz w:val="24"/>
          <w:szCs w:val="24"/>
        </w:rPr>
        <w:t>Struct. Comm</w:t>
      </w:r>
      <w:r w:rsidRPr="00CC6983">
        <w:rPr>
          <w:rFonts w:ascii="Arial" w:hAnsi="Arial"/>
          <w:i/>
          <w:iCs/>
          <w:sz w:val="24"/>
          <w:szCs w:val="24"/>
        </w:rPr>
        <w:t>.</w:t>
      </w:r>
      <w:r>
        <w:rPr>
          <w:rFonts w:ascii="Arial" w:hAnsi="Arial"/>
          <w:sz w:val="24"/>
          <w:szCs w:val="24"/>
        </w:rPr>
        <w:t xml:space="preserve"> </w:t>
      </w:r>
      <w:r w:rsidRPr="00F66B3B">
        <w:rPr>
          <w:rFonts w:ascii="Arial" w:hAnsi="Arial"/>
          <w:bCs/>
          <w:sz w:val="24"/>
          <w:szCs w:val="24"/>
        </w:rPr>
        <w:t>3</w:t>
      </w:r>
      <w:r>
        <w:rPr>
          <w:rFonts w:ascii="Arial" w:hAnsi="Arial"/>
          <w:sz w:val="24"/>
          <w:szCs w:val="24"/>
        </w:rPr>
        <w:t xml:space="preserve">, </w:t>
      </w:r>
      <w:r w:rsidRPr="00CC6983">
        <w:rPr>
          <w:rFonts w:ascii="Arial" w:hAnsi="Arial"/>
          <w:sz w:val="24"/>
          <w:szCs w:val="24"/>
        </w:rPr>
        <w:t>73-75.</w:t>
      </w:r>
      <w:r w:rsidRPr="00CC6983">
        <w:rPr>
          <w:rFonts w:ascii="Arial" w:hAnsi="Arial"/>
          <w:sz w:val="24"/>
          <w:szCs w:val="24"/>
        </w:rPr>
        <w:tab/>
      </w:r>
    </w:p>
    <w:p w:rsidR="00B3411C" w:rsidRPr="00CC6983" w:rsidRDefault="00B3411C" w:rsidP="00B3411C">
      <w:pPr>
        <w:spacing w:line="240" w:lineRule="auto"/>
        <w:ind w:left="284" w:hanging="284"/>
        <w:jc w:val="lowKashida"/>
        <w:rPr>
          <w:rFonts w:ascii="Arial" w:hAnsi="Arial"/>
          <w:sz w:val="24"/>
          <w:szCs w:val="24"/>
        </w:rPr>
      </w:pPr>
      <w:r w:rsidRPr="00CC6983">
        <w:rPr>
          <w:rFonts w:ascii="Arial" w:hAnsi="Arial"/>
          <w:sz w:val="24"/>
          <w:szCs w:val="24"/>
        </w:rPr>
        <w:t>Nakayam</w:t>
      </w:r>
      <w:r>
        <w:rPr>
          <w:rFonts w:ascii="Arial" w:hAnsi="Arial"/>
          <w:sz w:val="24"/>
          <w:szCs w:val="24"/>
        </w:rPr>
        <w:t xml:space="preserve">a, S., Ihara, K., Senna, M., 2009. </w:t>
      </w:r>
      <w:r w:rsidRPr="00CC6983">
        <w:rPr>
          <w:rFonts w:ascii="Arial" w:hAnsi="Arial"/>
          <w:sz w:val="24"/>
          <w:szCs w:val="24"/>
        </w:rPr>
        <w:t xml:space="preserve">Structure and properties of ibuprofen-hydroxypropyl methylcellulose nanocomposite gel. </w:t>
      </w:r>
      <w:r>
        <w:rPr>
          <w:rFonts w:ascii="Arial" w:hAnsi="Arial"/>
          <w:sz w:val="24"/>
          <w:szCs w:val="24"/>
        </w:rPr>
        <w:t>Powder Tech. 190, 221-224.</w:t>
      </w:r>
      <w:r w:rsidRPr="00CC6983">
        <w:rPr>
          <w:rFonts w:ascii="Arial" w:hAnsi="Arial"/>
          <w:sz w:val="24"/>
          <w:szCs w:val="24"/>
        </w:rPr>
        <w:tab/>
      </w:r>
    </w:p>
    <w:p w:rsidR="00B3411C" w:rsidRPr="00CC6983" w:rsidRDefault="00B3411C" w:rsidP="00B3411C">
      <w:pPr>
        <w:spacing w:line="240" w:lineRule="auto"/>
        <w:ind w:left="284" w:hanging="284"/>
        <w:jc w:val="lowKashida"/>
        <w:rPr>
          <w:rFonts w:ascii="Arial" w:hAnsi="Arial"/>
          <w:sz w:val="24"/>
          <w:szCs w:val="24"/>
        </w:rPr>
      </w:pPr>
      <w:r w:rsidRPr="00CC6983">
        <w:rPr>
          <w:rFonts w:ascii="Arial" w:hAnsi="Arial"/>
          <w:sz w:val="24"/>
          <w:szCs w:val="24"/>
        </w:rPr>
        <w:t>Newa, M.,</w:t>
      </w:r>
      <w:r>
        <w:rPr>
          <w:rFonts w:ascii="Arial" w:hAnsi="Arial"/>
          <w:sz w:val="24"/>
          <w:szCs w:val="24"/>
        </w:rPr>
        <w:t xml:space="preserve"> Bhandari, K.H., Li, D.X., Kwon, T-H., Kim, J.</w:t>
      </w:r>
      <w:r w:rsidRPr="00CC6983">
        <w:rPr>
          <w:rFonts w:ascii="Arial" w:hAnsi="Arial"/>
          <w:sz w:val="24"/>
          <w:szCs w:val="24"/>
        </w:rPr>
        <w:t>A.,</w:t>
      </w:r>
      <w:r>
        <w:rPr>
          <w:rFonts w:ascii="Arial" w:hAnsi="Arial"/>
          <w:sz w:val="24"/>
          <w:szCs w:val="24"/>
        </w:rPr>
        <w:t xml:space="preserve"> Yoo, B.</w:t>
      </w:r>
      <w:r w:rsidRPr="00CC6983">
        <w:rPr>
          <w:rFonts w:ascii="Arial" w:hAnsi="Arial"/>
          <w:sz w:val="24"/>
          <w:szCs w:val="24"/>
        </w:rPr>
        <w:t>K.,</w:t>
      </w:r>
      <w:r>
        <w:rPr>
          <w:rFonts w:ascii="Arial" w:hAnsi="Arial"/>
          <w:sz w:val="24"/>
          <w:szCs w:val="24"/>
        </w:rPr>
        <w:t xml:space="preserve"> Woo, J.</w:t>
      </w:r>
      <w:r w:rsidRPr="00CC6983">
        <w:rPr>
          <w:rFonts w:ascii="Arial" w:hAnsi="Arial"/>
          <w:sz w:val="24"/>
          <w:szCs w:val="24"/>
        </w:rPr>
        <w:t>S., Lyoo,</w:t>
      </w:r>
      <w:r>
        <w:rPr>
          <w:rFonts w:ascii="Arial" w:hAnsi="Arial"/>
          <w:sz w:val="24"/>
          <w:szCs w:val="24"/>
        </w:rPr>
        <w:t xml:space="preserve"> W.S., Yong, C.S., Choi, H.G., 2007. </w:t>
      </w:r>
      <w:r w:rsidRPr="00CC6983">
        <w:rPr>
          <w:rFonts w:ascii="Arial" w:hAnsi="Arial"/>
          <w:sz w:val="24"/>
          <w:szCs w:val="24"/>
        </w:rPr>
        <w:t>Preparatio</w:t>
      </w:r>
      <w:r>
        <w:rPr>
          <w:rFonts w:ascii="Arial" w:hAnsi="Arial"/>
          <w:sz w:val="24"/>
          <w:szCs w:val="24"/>
        </w:rPr>
        <w:t xml:space="preserve">n, characterization and in vivo </w:t>
      </w:r>
      <w:r w:rsidRPr="00CC6983">
        <w:rPr>
          <w:rFonts w:ascii="Arial" w:hAnsi="Arial"/>
          <w:sz w:val="24"/>
          <w:szCs w:val="24"/>
        </w:rPr>
        <w:t>evaluation of ibuprofen binary solid</w:t>
      </w:r>
      <w:r>
        <w:rPr>
          <w:rFonts w:ascii="Arial" w:hAnsi="Arial"/>
          <w:sz w:val="24"/>
          <w:szCs w:val="24"/>
        </w:rPr>
        <w:t xml:space="preserve"> dispersions with poloxamer 188. Int.</w:t>
      </w:r>
      <w:r>
        <w:rPr>
          <w:rFonts w:ascii="Arial" w:hAnsi="Arial"/>
          <w:i/>
          <w:sz w:val="24"/>
          <w:szCs w:val="24"/>
        </w:rPr>
        <w:t xml:space="preserve"> </w:t>
      </w:r>
      <w:r>
        <w:rPr>
          <w:rFonts w:ascii="Arial" w:hAnsi="Arial"/>
          <w:iCs/>
          <w:sz w:val="24"/>
          <w:szCs w:val="24"/>
        </w:rPr>
        <w:t xml:space="preserve">J. </w:t>
      </w:r>
      <w:r w:rsidRPr="001A386A">
        <w:rPr>
          <w:rFonts w:ascii="Arial" w:hAnsi="Arial"/>
          <w:iCs/>
          <w:sz w:val="24"/>
          <w:szCs w:val="24"/>
        </w:rPr>
        <w:t>Pharm</w:t>
      </w:r>
      <w:r>
        <w:rPr>
          <w:rFonts w:ascii="Arial" w:hAnsi="Arial"/>
          <w:iCs/>
          <w:sz w:val="24"/>
          <w:szCs w:val="24"/>
        </w:rPr>
        <w:t>.</w:t>
      </w:r>
      <w:r w:rsidRPr="001A386A">
        <w:rPr>
          <w:rFonts w:ascii="Arial" w:hAnsi="Arial"/>
          <w:bCs/>
          <w:i/>
          <w:sz w:val="24"/>
          <w:szCs w:val="24"/>
        </w:rPr>
        <w:t xml:space="preserve"> </w:t>
      </w:r>
      <w:r w:rsidRPr="001A386A">
        <w:rPr>
          <w:rFonts w:ascii="Arial" w:hAnsi="Arial"/>
          <w:bCs/>
          <w:sz w:val="24"/>
          <w:szCs w:val="24"/>
        </w:rPr>
        <w:t>343</w:t>
      </w:r>
      <w:r>
        <w:rPr>
          <w:rFonts w:ascii="Arial" w:hAnsi="Arial"/>
          <w:sz w:val="24"/>
          <w:szCs w:val="24"/>
        </w:rPr>
        <w:t>,</w:t>
      </w:r>
      <w:r w:rsidRPr="00CC6983">
        <w:rPr>
          <w:rFonts w:ascii="Arial" w:hAnsi="Arial"/>
          <w:sz w:val="24"/>
          <w:szCs w:val="24"/>
        </w:rPr>
        <w:t xml:space="preserve"> 228 -237.</w:t>
      </w:r>
    </w:p>
    <w:p w:rsidR="00B3411C" w:rsidRPr="00CC6983" w:rsidRDefault="00B3411C" w:rsidP="00B3411C">
      <w:pPr>
        <w:spacing w:line="240" w:lineRule="auto"/>
        <w:ind w:left="284" w:hanging="284"/>
        <w:jc w:val="lowKashida"/>
        <w:rPr>
          <w:rFonts w:ascii="Arial" w:hAnsi="Arial"/>
          <w:sz w:val="24"/>
          <w:szCs w:val="24"/>
        </w:rPr>
      </w:pPr>
      <w:r>
        <w:rPr>
          <w:rFonts w:ascii="Arial" w:hAnsi="Arial"/>
          <w:sz w:val="24"/>
          <w:szCs w:val="24"/>
        </w:rPr>
        <w:t>Newa, M., Bhandari, K.H., Oh, D.H., Kim, Y.R., Sung, J.H., Kim, J.O., Woo, J.</w:t>
      </w:r>
      <w:r w:rsidRPr="00CC6983">
        <w:rPr>
          <w:rFonts w:ascii="Arial" w:hAnsi="Arial"/>
          <w:sz w:val="24"/>
          <w:szCs w:val="24"/>
        </w:rPr>
        <w:t>S.,</w:t>
      </w:r>
      <w:r>
        <w:rPr>
          <w:rFonts w:ascii="Arial" w:hAnsi="Arial"/>
          <w:sz w:val="24"/>
          <w:szCs w:val="24"/>
        </w:rPr>
        <w:t xml:space="preserve"> </w:t>
      </w:r>
      <w:r w:rsidRPr="00CC6983">
        <w:rPr>
          <w:rFonts w:ascii="Arial" w:hAnsi="Arial"/>
          <w:sz w:val="24"/>
          <w:szCs w:val="24"/>
        </w:rPr>
        <w:t>C</w:t>
      </w:r>
      <w:r>
        <w:rPr>
          <w:rFonts w:ascii="Arial" w:hAnsi="Arial"/>
          <w:sz w:val="24"/>
          <w:szCs w:val="24"/>
        </w:rPr>
        <w:t xml:space="preserve">hoi, H.G., Yong, C.S., 2008. </w:t>
      </w:r>
      <w:r w:rsidRPr="00CC6983">
        <w:rPr>
          <w:rFonts w:ascii="Arial" w:hAnsi="Arial"/>
          <w:sz w:val="24"/>
          <w:szCs w:val="24"/>
        </w:rPr>
        <w:t>Enhanced dissolution of ibuprofen using solid dispersion with poloxamer 407.</w:t>
      </w:r>
      <w:r>
        <w:rPr>
          <w:rFonts w:ascii="Arial" w:hAnsi="Arial"/>
          <w:sz w:val="24"/>
          <w:szCs w:val="24"/>
        </w:rPr>
        <w:t xml:space="preserve"> </w:t>
      </w:r>
      <w:r w:rsidRPr="001A386A">
        <w:rPr>
          <w:rFonts w:ascii="Arial" w:hAnsi="Arial"/>
          <w:sz w:val="24"/>
          <w:szCs w:val="24"/>
        </w:rPr>
        <w:t>Arch Pharm</w:t>
      </w:r>
      <w:r>
        <w:rPr>
          <w:rFonts w:ascii="Arial" w:hAnsi="Arial"/>
          <w:sz w:val="24"/>
          <w:szCs w:val="24"/>
        </w:rPr>
        <w:t>.</w:t>
      </w:r>
      <w:r w:rsidRPr="001A386A">
        <w:rPr>
          <w:rFonts w:ascii="Arial" w:hAnsi="Arial"/>
          <w:sz w:val="24"/>
          <w:szCs w:val="24"/>
        </w:rPr>
        <w:t xml:space="preserve"> Res</w:t>
      </w:r>
      <w:r>
        <w:rPr>
          <w:rFonts w:ascii="Arial" w:hAnsi="Arial"/>
          <w:sz w:val="24"/>
          <w:szCs w:val="24"/>
        </w:rPr>
        <w:t>.</w:t>
      </w:r>
      <w:r w:rsidRPr="00CC6983">
        <w:rPr>
          <w:rFonts w:ascii="Arial" w:hAnsi="Arial"/>
          <w:i/>
          <w:iCs/>
          <w:sz w:val="24"/>
          <w:szCs w:val="24"/>
        </w:rPr>
        <w:t xml:space="preserve"> </w:t>
      </w:r>
      <w:r>
        <w:rPr>
          <w:rFonts w:ascii="Arial" w:hAnsi="Arial"/>
          <w:sz w:val="24"/>
          <w:szCs w:val="24"/>
        </w:rPr>
        <w:t xml:space="preserve">31, </w:t>
      </w:r>
      <w:r w:rsidRPr="00CC6983">
        <w:rPr>
          <w:rFonts w:ascii="Arial" w:hAnsi="Arial"/>
          <w:sz w:val="24"/>
          <w:szCs w:val="24"/>
        </w:rPr>
        <w:t>1497-1507.</w:t>
      </w:r>
    </w:p>
    <w:p w:rsidR="00B3411C" w:rsidRPr="00CC6983" w:rsidRDefault="00B3411C" w:rsidP="00B3411C">
      <w:pPr>
        <w:spacing w:line="240" w:lineRule="auto"/>
        <w:ind w:left="284" w:hanging="284"/>
        <w:jc w:val="lowKashida"/>
        <w:rPr>
          <w:rFonts w:ascii="Arial" w:hAnsi="Arial"/>
          <w:sz w:val="24"/>
          <w:szCs w:val="24"/>
        </w:rPr>
      </w:pPr>
      <w:r w:rsidRPr="00CC6983">
        <w:rPr>
          <w:rFonts w:ascii="Arial" w:hAnsi="Arial"/>
          <w:sz w:val="24"/>
          <w:szCs w:val="24"/>
        </w:rPr>
        <w:t>Oz</w:t>
      </w:r>
      <w:r>
        <w:rPr>
          <w:rFonts w:ascii="Arial" w:hAnsi="Arial"/>
          <w:sz w:val="24"/>
          <w:szCs w:val="24"/>
        </w:rPr>
        <w:t xml:space="preserve">eki, T., Yuasa, H., Kanaya, Y., 1997. </w:t>
      </w:r>
      <w:r w:rsidRPr="00CC6983">
        <w:rPr>
          <w:rFonts w:ascii="Arial" w:hAnsi="Arial"/>
          <w:sz w:val="24"/>
          <w:szCs w:val="24"/>
        </w:rPr>
        <w:t>Application of the solid dispersion method to the controlled release of medicine</w:t>
      </w:r>
      <w:r>
        <w:rPr>
          <w:rFonts w:ascii="Arial" w:hAnsi="Arial"/>
          <w:sz w:val="24"/>
          <w:szCs w:val="24"/>
        </w:rPr>
        <w:t>.</w:t>
      </w:r>
      <w:r w:rsidRPr="00CC6983">
        <w:rPr>
          <w:rFonts w:ascii="Arial" w:hAnsi="Arial"/>
          <w:sz w:val="24"/>
          <w:szCs w:val="24"/>
        </w:rPr>
        <w:t xml:space="preserve">  IX</w:t>
      </w:r>
      <w:r>
        <w:rPr>
          <w:rFonts w:ascii="Arial" w:hAnsi="Arial"/>
          <w:sz w:val="24"/>
          <w:szCs w:val="24"/>
        </w:rPr>
        <w:t>.</w:t>
      </w:r>
      <w:r w:rsidRPr="00CC6983">
        <w:rPr>
          <w:rFonts w:ascii="Arial" w:hAnsi="Arial"/>
          <w:sz w:val="24"/>
          <w:szCs w:val="24"/>
        </w:rPr>
        <w:t xml:space="preserve"> Difference in the release of flu</w:t>
      </w:r>
      <w:r>
        <w:rPr>
          <w:rFonts w:ascii="Arial" w:hAnsi="Arial"/>
          <w:sz w:val="24"/>
          <w:szCs w:val="24"/>
        </w:rPr>
        <w:t>r</w:t>
      </w:r>
      <w:r w:rsidRPr="00CC6983">
        <w:rPr>
          <w:rFonts w:ascii="Arial" w:hAnsi="Arial"/>
          <w:sz w:val="24"/>
          <w:szCs w:val="24"/>
        </w:rPr>
        <w:t>biprofen from solid dispersions with poly(ethylene oxide) and hydroxypropylcellulose and the interaction</w:t>
      </w:r>
      <w:r>
        <w:rPr>
          <w:rFonts w:ascii="Arial" w:hAnsi="Arial"/>
          <w:sz w:val="24"/>
          <w:szCs w:val="24"/>
        </w:rPr>
        <w:t xml:space="preserve"> between medicine and polymers.</w:t>
      </w:r>
      <w:r w:rsidRPr="00CC6983">
        <w:rPr>
          <w:rFonts w:ascii="Arial" w:hAnsi="Arial"/>
          <w:sz w:val="24"/>
          <w:szCs w:val="24"/>
        </w:rPr>
        <w:t xml:space="preserve"> </w:t>
      </w:r>
      <w:r>
        <w:rPr>
          <w:rFonts w:ascii="Arial" w:hAnsi="Arial"/>
          <w:iCs/>
          <w:sz w:val="24"/>
          <w:szCs w:val="24"/>
        </w:rPr>
        <w:t>Int.</w:t>
      </w:r>
      <w:r w:rsidRPr="00F66B3B">
        <w:rPr>
          <w:rFonts w:ascii="Arial" w:hAnsi="Arial"/>
          <w:iCs/>
          <w:sz w:val="24"/>
          <w:szCs w:val="24"/>
        </w:rPr>
        <w:t xml:space="preserve"> J. Pharm.</w:t>
      </w:r>
      <w:r>
        <w:rPr>
          <w:rFonts w:ascii="Arial" w:hAnsi="Arial"/>
          <w:sz w:val="24"/>
          <w:szCs w:val="24"/>
        </w:rPr>
        <w:t xml:space="preserve"> </w:t>
      </w:r>
      <w:r w:rsidRPr="00F66B3B">
        <w:rPr>
          <w:rFonts w:ascii="Arial" w:hAnsi="Arial"/>
          <w:bCs/>
          <w:sz w:val="24"/>
          <w:szCs w:val="24"/>
        </w:rPr>
        <w:t>155</w:t>
      </w:r>
      <w:r>
        <w:rPr>
          <w:rFonts w:ascii="Arial" w:hAnsi="Arial"/>
          <w:sz w:val="24"/>
          <w:szCs w:val="24"/>
        </w:rPr>
        <w:t>,</w:t>
      </w:r>
      <w:r w:rsidRPr="00CC6983">
        <w:rPr>
          <w:rFonts w:ascii="Arial" w:hAnsi="Arial"/>
          <w:sz w:val="24"/>
          <w:szCs w:val="24"/>
        </w:rPr>
        <w:t xml:space="preserve"> 209-217.</w:t>
      </w:r>
      <w:r w:rsidRPr="00CC6983">
        <w:rPr>
          <w:rFonts w:ascii="Arial" w:hAnsi="Arial"/>
          <w:sz w:val="24"/>
          <w:szCs w:val="24"/>
        </w:rPr>
        <w:tab/>
      </w:r>
    </w:p>
    <w:p w:rsidR="00B3411C" w:rsidRDefault="00B3411C" w:rsidP="00B3411C">
      <w:pPr>
        <w:spacing w:line="240" w:lineRule="auto"/>
        <w:ind w:left="284" w:hanging="284"/>
        <w:jc w:val="lowKashida"/>
        <w:rPr>
          <w:rFonts w:ascii="Arial" w:hAnsi="Arial"/>
          <w:sz w:val="24"/>
          <w:szCs w:val="24"/>
        </w:rPr>
      </w:pPr>
      <w:r w:rsidRPr="00CC6983">
        <w:rPr>
          <w:rFonts w:ascii="Arial" w:hAnsi="Arial"/>
          <w:sz w:val="24"/>
          <w:szCs w:val="24"/>
        </w:rPr>
        <w:lastRenderedPageBreak/>
        <w:t>Pas</w:t>
      </w:r>
      <w:r>
        <w:rPr>
          <w:rFonts w:ascii="Arial" w:hAnsi="Arial"/>
          <w:sz w:val="24"/>
          <w:szCs w:val="24"/>
        </w:rPr>
        <w:t>serini, N., Albertini, B., Gonz</w:t>
      </w:r>
      <w:r>
        <w:rPr>
          <w:rFonts w:ascii="Arial" w:hAnsi="Arial" w:cs="Arial"/>
          <w:sz w:val="24"/>
          <w:szCs w:val="24"/>
        </w:rPr>
        <w:t>á</w:t>
      </w:r>
      <w:r>
        <w:rPr>
          <w:rFonts w:ascii="Arial" w:hAnsi="Arial"/>
          <w:sz w:val="24"/>
          <w:szCs w:val="24"/>
        </w:rPr>
        <w:t>lez-Rodr</w:t>
      </w:r>
      <w:r w:rsidRPr="00057002">
        <w:rPr>
          <w:rFonts w:ascii="Arial" w:hAnsi="Arial" w:cs="Arial"/>
          <w:sz w:val="24"/>
          <w:szCs w:val="24"/>
        </w:rPr>
        <w:t>í</w:t>
      </w:r>
      <w:r>
        <w:rPr>
          <w:rFonts w:ascii="Arial" w:hAnsi="Arial"/>
          <w:sz w:val="24"/>
          <w:szCs w:val="24"/>
        </w:rPr>
        <w:t>guez, M.</w:t>
      </w:r>
      <w:r w:rsidRPr="00CC6983">
        <w:rPr>
          <w:rFonts w:ascii="Arial" w:hAnsi="Arial"/>
          <w:sz w:val="24"/>
          <w:szCs w:val="24"/>
        </w:rPr>
        <w:t xml:space="preserve">L., Cavallari, C., </w:t>
      </w:r>
      <w:r>
        <w:rPr>
          <w:rFonts w:ascii="Arial" w:hAnsi="Arial"/>
          <w:sz w:val="24"/>
          <w:szCs w:val="24"/>
        </w:rPr>
        <w:t>Rodriguez, L., 2002. Preparation and characteris</w:t>
      </w:r>
      <w:r w:rsidRPr="00CC6983">
        <w:rPr>
          <w:rFonts w:ascii="Arial" w:hAnsi="Arial"/>
          <w:sz w:val="24"/>
          <w:szCs w:val="24"/>
        </w:rPr>
        <w:t>ation of ibuprofen-poloxamer 188 granule</w:t>
      </w:r>
      <w:r>
        <w:rPr>
          <w:rFonts w:ascii="Arial" w:hAnsi="Arial"/>
          <w:sz w:val="24"/>
          <w:szCs w:val="24"/>
        </w:rPr>
        <w:t>s</w:t>
      </w:r>
      <w:r w:rsidRPr="00CC6983">
        <w:rPr>
          <w:rFonts w:ascii="Arial" w:hAnsi="Arial"/>
          <w:sz w:val="24"/>
          <w:szCs w:val="24"/>
        </w:rPr>
        <w:t xml:space="preserve"> obtained by melt granulation.</w:t>
      </w:r>
      <w:r w:rsidRPr="00CC6983">
        <w:rPr>
          <w:rFonts w:ascii="Arial" w:hAnsi="Arial"/>
          <w:i/>
          <w:sz w:val="24"/>
          <w:szCs w:val="24"/>
        </w:rPr>
        <w:t xml:space="preserve"> </w:t>
      </w:r>
      <w:r>
        <w:rPr>
          <w:rFonts w:ascii="Arial" w:hAnsi="Arial"/>
          <w:iCs/>
          <w:sz w:val="24"/>
          <w:szCs w:val="24"/>
        </w:rPr>
        <w:t>Eur. J.</w:t>
      </w:r>
      <w:r w:rsidRPr="00F66B3B">
        <w:rPr>
          <w:rFonts w:ascii="Arial" w:hAnsi="Arial"/>
          <w:iCs/>
          <w:sz w:val="24"/>
          <w:szCs w:val="24"/>
        </w:rPr>
        <w:t xml:space="preserve"> Pharm. Sci.</w:t>
      </w:r>
      <w:r>
        <w:rPr>
          <w:rFonts w:ascii="Arial" w:hAnsi="Arial"/>
          <w:bCs/>
          <w:sz w:val="24"/>
          <w:szCs w:val="24"/>
        </w:rPr>
        <w:t xml:space="preserve"> </w:t>
      </w:r>
      <w:r w:rsidRPr="00F66B3B">
        <w:rPr>
          <w:rFonts w:ascii="Arial" w:hAnsi="Arial"/>
          <w:bCs/>
          <w:sz w:val="24"/>
          <w:szCs w:val="24"/>
        </w:rPr>
        <w:t>15</w:t>
      </w:r>
      <w:r>
        <w:rPr>
          <w:rFonts w:ascii="Arial" w:hAnsi="Arial"/>
          <w:sz w:val="24"/>
          <w:szCs w:val="24"/>
        </w:rPr>
        <w:t xml:space="preserve">, </w:t>
      </w:r>
      <w:r w:rsidRPr="00CC6983">
        <w:rPr>
          <w:rFonts w:ascii="Arial" w:hAnsi="Arial"/>
          <w:sz w:val="24"/>
          <w:szCs w:val="24"/>
        </w:rPr>
        <w:t xml:space="preserve">71-78. </w:t>
      </w:r>
    </w:p>
    <w:p w:rsidR="00B3411C" w:rsidRPr="0027608E" w:rsidRDefault="00B3411C" w:rsidP="00B3411C">
      <w:pPr>
        <w:spacing w:line="240" w:lineRule="auto"/>
        <w:ind w:left="284" w:hanging="284"/>
        <w:jc w:val="lowKashida"/>
        <w:rPr>
          <w:rFonts w:ascii="Arial" w:hAnsi="Arial"/>
          <w:sz w:val="24"/>
          <w:szCs w:val="24"/>
        </w:rPr>
      </w:pPr>
      <w:r>
        <w:rPr>
          <w:rFonts w:ascii="Arial" w:hAnsi="Arial"/>
          <w:sz w:val="24"/>
          <w:szCs w:val="24"/>
        </w:rPr>
        <w:t xml:space="preserve">Rawlinson, C.F., Williams, A.C., </w:t>
      </w:r>
      <w:smartTag w:uri="urn:schemas-microsoft-com:office:smarttags" w:element="City">
        <w:r>
          <w:rPr>
            <w:rFonts w:ascii="Arial" w:hAnsi="Arial"/>
            <w:sz w:val="24"/>
            <w:szCs w:val="24"/>
          </w:rPr>
          <w:t>Timmins</w:t>
        </w:r>
      </w:smartTag>
      <w:r>
        <w:rPr>
          <w:rFonts w:ascii="Arial" w:hAnsi="Arial"/>
          <w:sz w:val="24"/>
          <w:szCs w:val="24"/>
        </w:rPr>
        <w:t xml:space="preserve">, P., Grimsey, I., 2007. Polymer- mediated disruption of drug </w:t>
      </w:r>
      <w:r w:rsidR="00DC1B97">
        <w:rPr>
          <w:rFonts w:ascii="Arial" w:hAnsi="Arial"/>
          <w:sz w:val="24"/>
          <w:szCs w:val="24"/>
        </w:rPr>
        <w:t>crystallinity</w:t>
      </w:r>
      <w:r>
        <w:rPr>
          <w:rFonts w:ascii="Arial" w:hAnsi="Arial"/>
          <w:sz w:val="24"/>
          <w:szCs w:val="24"/>
        </w:rPr>
        <w:t xml:space="preserve">. </w:t>
      </w:r>
      <w:r w:rsidRPr="00F66B3B">
        <w:rPr>
          <w:rFonts w:ascii="Arial" w:hAnsi="Arial"/>
          <w:sz w:val="24"/>
          <w:szCs w:val="24"/>
        </w:rPr>
        <w:t>In</w:t>
      </w:r>
      <w:r>
        <w:rPr>
          <w:rFonts w:ascii="Arial" w:hAnsi="Arial"/>
          <w:sz w:val="24"/>
          <w:szCs w:val="24"/>
        </w:rPr>
        <w:t>t</w:t>
      </w:r>
      <w:r w:rsidRPr="00F66B3B">
        <w:rPr>
          <w:rFonts w:ascii="Arial" w:hAnsi="Arial"/>
          <w:sz w:val="24"/>
          <w:szCs w:val="24"/>
        </w:rPr>
        <w:t>. J. Pharm</w:t>
      </w:r>
      <w:r>
        <w:rPr>
          <w:rFonts w:ascii="Arial" w:hAnsi="Arial"/>
          <w:i/>
          <w:iCs/>
          <w:sz w:val="24"/>
          <w:szCs w:val="24"/>
        </w:rPr>
        <w:t>.</w:t>
      </w:r>
      <w:r>
        <w:rPr>
          <w:rFonts w:ascii="Arial" w:hAnsi="Arial"/>
          <w:sz w:val="24"/>
          <w:szCs w:val="24"/>
        </w:rPr>
        <w:t xml:space="preserve"> </w:t>
      </w:r>
      <w:r w:rsidRPr="00F66B3B">
        <w:rPr>
          <w:rFonts w:ascii="Arial" w:hAnsi="Arial"/>
          <w:sz w:val="24"/>
          <w:szCs w:val="24"/>
        </w:rPr>
        <w:t>336</w:t>
      </w:r>
      <w:r>
        <w:rPr>
          <w:rFonts w:ascii="Arial" w:hAnsi="Arial"/>
          <w:sz w:val="24"/>
          <w:szCs w:val="24"/>
        </w:rPr>
        <w:t>, 42-48.</w:t>
      </w:r>
    </w:p>
    <w:p w:rsidR="00B3411C" w:rsidRPr="00CC6983" w:rsidRDefault="00E973FD" w:rsidP="00B3411C">
      <w:pPr>
        <w:spacing w:line="240" w:lineRule="auto"/>
        <w:ind w:left="284" w:hanging="284"/>
        <w:jc w:val="lowKashida"/>
        <w:rPr>
          <w:rFonts w:ascii="Arial" w:hAnsi="Arial"/>
          <w:sz w:val="24"/>
          <w:szCs w:val="24"/>
        </w:rPr>
      </w:pPr>
      <w:r w:rsidRPr="00E973FD">
        <w:rPr>
          <w:rFonts w:ascii="Arial" w:hAnsi="Arial"/>
          <w:sz w:val="24"/>
          <w:szCs w:val="24"/>
          <w:lang w:val="de-DE"/>
        </w:rPr>
        <w:t xml:space="preserve">Schachter, D., Mitchell, S., Schmitt, R., Xiong, J., 2003. </w:t>
      </w:r>
      <w:r w:rsidR="00B3411C">
        <w:rPr>
          <w:rFonts w:ascii="Arial" w:hAnsi="Arial"/>
          <w:sz w:val="24"/>
          <w:szCs w:val="24"/>
        </w:rPr>
        <w:t>Solid-</w:t>
      </w:r>
      <w:r w:rsidR="00B3411C" w:rsidRPr="00CC6983">
        <w:rPr>
          <w:rFonts w:ascii="Arial" w:hAnsi="Arial"/>
          <w:sz w:val="24"/>
          <w:szCs w:val="24"/>
        </w:rPr>
        <w:t>state</w:t>
      </w:r>
      <w:r w:rsidR="00B3411C">
        <w:rPr>
          <w:rFonts w:ascii="Arial" w:hAnsi="Arial"/>
          <w:sz w:val="24"/>
          <w:szCs w:val="24"/>
        </w:rPr>
        <w:t xml:space="preserve"> nuclear magnetic resonance characterization of melt-</w:t>
      </w:r>
      <w:r w:rsidR="00B3411C" w:rsidRPr="00CC6983">
        <w:rPr>
          <w:rFonts w:ascii="Arial" w:hAnsi="Arial"/>
          <w:sz w:val="24"/>
          <w:szCs w:val="24"/>
        </w:rPr>
        <w:t>prepared dispersion</w:t>
      </w:r>
      <w:r w:rsidR="00B3411C">
        <w:rPr>
          <w:rFonts w:ascii="Arial" w:hAnsi="Arial"/>
          <w:sz w:val="24"/>
          <w:szCs w:val="24"/>
        </w:rPr>
        <w:t>s based on Polyox</w:t>
      </w:r>
      <w:r w:rsidR="00B3411C">
        <w:rPr>
          <w:rFonts w:ascii="Arial" w:hAnsi="Arial"/>
          <w:sz w:val="24"/>
          <w:szCs w:val="24"/>
          <w:vertAlign w:val="superscript"/>
        </w:rPr>
        <w:t xml:space="preserve">TM </w:t>
      </w:r>
      <w:r w:rsidR="00B3411C">
        <w:rPr>
          <w:rFonts w:ascii="Arial" w:hAnsi="Arial"/>
          <w:sz w:val="24"/>
          <w:szCs w:val="24"/>
        </w:rPr>
        <w:t>WSR. The 30</w:t>
      </w:r>
      <w:r w:rsidR="00B3411C" w:rsidRPr="002423F8">
        <w:rPr>
          <w:rFonts w:ascii="Arial" w:hAnsi="Arial"/>
          <w:sz w:val="24"/>
          <w:szCs w:val="24"/>
          <w:vertAlign w:val="superscript"/>
        </w:rPr>
        <w:t>th</w:t>
      </w:r>
      <w:r w:rsidR="00B3411C">
        <w:rPr>
          <w:rFonts w:ascii="Arial" w:hAnsi="Arial"/>
          <w:sz w:val="24"/>
          <w:szCs w:val="24"/>
        </w:rPr>
        <w:t xml:space="preserve"> annual meeting of controlled release society. Glasgow, Scotland.</w:t>
      </w:r>
    </w:p>
    <w:p w:rsidR="00B3411C" w:rsidRDefault="00E973FD" w:rsidP="00B3411C">
      <w:pPr>
        <w:spacing w:line="240" w:lineRule="auto"/>
        <w:ind w:left="284" w:hanging="284"/>
        <w:jc w:val="lowKashida"/>
        <w:rPr>
          <w:rFonts w:ascii="Arial" w:hAnsi="Arial"/>
          <w:sz w:val="24"/>
          <w:szCs w:val="24"/>
        </w:rPr>
      </w:pPr>
      <w:r w:rsidRPr="00E973FD">
        <w:rPr>
          <w:rFonts w:ascii="Arial" w:hAnsi="Arial"/>
          <w:sz w:val="24"/>
          <w:szCs w:val="24"/>
          <w:lang w:val="de-DE"/>
        </w:rPr>
        <w:t xml:space="preserve">Schmid, S., Müller-Goymann, C.C., Schmidt, P.C., 2000. </w:t>
      </w:r>
      <w:r w:rsidR="00B3411C" w:rsidRPr="00CC6983">
        <w:rPr>
          <w:rFonts w:ascii="Arial" w:hAnsi="Arial"/>
          <w:sz w:val="24"/>
          <w:szCs w:val="24"/>
        </w:rPr>
        <w:t>Interactions during aqueous film coating</w:t>
      </w:r>
      <w:r w:rsidR="00B3411C">
        <w:rPr>
          <w:rFonts w:ascii="Arial" w:hAnsi="Arial"/>
          <w:sz w:val="24"/>
          <w:szCs w:val="24"/>
        </w:rPr>
        <w:t xml:space="preserve"> of ibuprofen with Aquacoat ECD.</w:t>
      </w:r>
      <w:r w:rsidR="00B3411C" w:rsidRPr="00CC6983">
        <w:rPr>
          <w:rFonts w:ascii="Arial" w:hAnsi="Arial"/>
          <w:sz w:val="24"/>
          <w:szCs w:val="24"/>
        </w:rPr>
        <w:t xml:space="preserve"> </w:t>
      </w:r>
      <w:r w:rsidR="00B3411C" w:rsidRPr="007726D3">
        <w:rPr>
          <w:rFonts w:ascii="Arial" w:hAnsi="Arial"/>
          <w:sz w:val="24"/>
          <w:szCs w:val="24"/>
        </w:rPr>
        <w:t>Int. J. Pharm.</w:t>
      </w:r>
      <w:r w:rsidR="00B3411C">
        <w:rPr>
          <w:rFonts w:ascii="Arial" w:hAnsi="Arial"/>
          <w:sz w:val="24"/>
          <w:szCs w:val="24"/>
        </w:rPr>
        <w:t xml:space="preserve"> </w:t>
      </w:r>
      <w:r w:rsidR="00B3411C" w:rsidRPr="007726D3">
        <w:rPr>
          <w:rFonts w:ascii="Arial" w:hAnsi="Arial"/>
          <w:sz w:val="24"/>
          <w:szCs w:val="24"/>
        </w:rPr>
        <w:t>197</w:t>
      </w:r>
      <w:r w:rsidR="00B3411C" w:rsidRPr="00CC6983">
        <w:rPr>
          <w:rFonts w:ascii="Arial" w:hAnsi="Arial"/>
          <w:sz w:val="24"/>
          <w:szCs w:val="24"/>
        </w:rPr>
        <w:t>, 35-39</w:t>
      </w:r>
      <w:r w:rsidR="00B3411C">
        <w:rPr>
          <w:rFonts w:ascii="Arial" w:hAnsi="Arial"/>
          <w:sz w:val="24"/>
          <w:szCs w:val="24"/>
        </w:rPr>
        <w:t>.</w:t>
      </w:r>
    </w:p>
    <w:p w:rsidR="00B3411C" w:rsidRDefault="00B3411C" w:rsidP="00B3411C">
      <w:pPr>
        <w:spacing w:line="240" w:lineRule="auto"/>
        <w:ind w:left="284" w:hanging="284"/>
        <w:jc w:val="lowKashida"/>
        <w:rPr>
          <w:rFonts w:ascii="Arial" w:hAnsi="Arial"/>
          <w:sz w:val="24"/>
          <w:szCs w:val="24"/>
        </w:rPr>
      </w:pPr>
      <w:r>
        <w:rPr>
          <w:rFonts w:ascii="Arial" w:hAnsi="Arial"/>
          <w:sz w:val="24"/>
          <w:szCs w:val="24"/>
        </w:rPr>
        <w:t>Sekiguchi, k., Obi, N., 1961. Studies on absorption of eutectic mixture 1. A comparison of the behaviour of eutectic mixture of sulphathiazole and that of ordinary sulfathiazole in man. Chem. Pharm. Bull. 9, 866-872.</w:t>
      </w:r>
    </w:p>
    <w:p w:rsidR="001415FB" w:rsidRDefault="001415FB" w:rsidP="001415FB">
      <w:pPr>
        <w:spacing w:line="240" w:lineRule="auto"/>
        <w:ind w:left="284" w:hanging="284"/>
        <w:jc w:val="lowKashida"/>
        <w:rPr>
          <w:rFonts w:ascii="Arial" w:hAnsi="Arial"/>
          <w:sz w:val="24"/>
          <w:szCs w:val="24"/>
        </w:rPr>
      </w:pPr>
      <w:r>
        <w:rPr>
          <w:rFonts w:ascii="Arial" w:hAnsi="Arial"/>
          <w:sz w:val="24"/>
          <w:szCs w:val="24"/>
        </w:rPr>
        <w:t>Serajuddin, A.T.M., Sheen, PC., Mufson, D., Bernstein,M.A., Augustine, M.A.,1988. Effect of vehicle amphiphilicity on the dissolution and bioavailability of a poorly water-soluble drug from solid dispersions. J.Pharm. Sci. 77, 414-417.</w:t>
      </w:r>
    </w:p>
    <w:p w:rsidR="00B3411C" w:rsidRPr="0027608E" w:rsidRDefault="00B3411C" w:rsidP="00B3411C">
      <w:pPr>
        <w:spacing w:line="240" w:lineRule="auto"/>
        <w:ind w:left="284" w:hanging="284"/>
        <w:jc w:val="lowKashida"/>
        <w:rPr>
          <w:rFonts w:ascii="Arial" w:hAnsi="Arial"/>
          <w:sz w:val="24"/>
          <w:szCs w:val="24"/>
        </w:rPr>
      </w:pPr>
      <w:r>
        <w:rPr>
          <w:rFonts w:ascii="Arial" w:hAnsi="Arial"/>
          <w:sz w:val="24"/>
          <w:szCs w:val="24"/>
        </w:rPr>
        <w:t xml:space="preserve">Shah, T.J., Amin. A.F., Parikh, J.R., Parikh, R.H., 2007. </w:t>
      </w:r>
      <w:r w:rsidRPr="00CC6983">
        <w:rPr>
          <w:rFonts w:ascii="Arial" w:hAnsi="Arial"/>
          <w:sz w:val="24"/>
          <w:szCs w:val="24"/>
        </w:rPr>
        <w:t>Process optimization and characterization of poloxamer solid dispersions of a poorly water-soluble drug</w:t>
      </w:r>
      <w:r>
        <w:rPr>
          <w:rFonts w:ascii="Arial" w:hAnsi="Arial"/>
          <w:sz w:val="24"/>
          <w:szCs w:val="24"/>
        </w:rPr>
        <w:t>.</w:t>
      </w:r>
      <w:r w:rsidRPr="00CC6983">
        <w:rPr>
          <w:rFonts w:ascii="Arial" w:hAnsi="Arial"/>
          <w:i/>
          <w:iCs/>
          <w:sz w:val="24"/>
          <w:szCs w:val="24"/>
        </w:rPr>
        <w:t xml:space="preserve">  </w:t>
      </w:r>
      <w:r w:rsidRPr="007726D3">
        <w:rPr>
          <w:rFonts w:ascii="Arial" w:hAnsi="Arial"/>
          <w:sz w:val="24"/>
          <w:szCs w:val="24"/>
        </w:rPr>
        <w:t xml:space="preserve">AAPS PharmSciTech. </w:t>
      </w:r>
      <w:r w:rsidRPr="007726D3">
        <w:rPr>
          <w:rFonts w:ascii="Arial" w:hAnsi="Arial"/>
          <w:bCs/>
          <w:sz w:val="24"/>
          <w:szCs w:val="24"/>
        </w:rPr>
        <w:t>8</w:t>
      </w:r>
      <w:r>
        <w:rPr>
          <w:rFonts w:ascii="Arial" w:hAnsi="Arial"/>
          <w:sz w:val="24"/>
          <w:szCs w:val="24"/>
        </w:rPr>
        <w:t xml:space="preserve">, </w:t>
      </w:r>
      <w:r w:rsidRPr="00CC6983">
        <w:rPr>
          <w:rFonts w:ascii="Arial" w:hAnsi="Arial"/>
          <w:sz w:val="24"/>
          <w:szCs w:val="24"/>
        </w:rPr>
        <w:t>E1-E7.</w:t>
      </w:r>
    </w:p>
    <w:p w:rsidR="00B3411C" w:rsidRPr="00CC6983" w:rsidRDefault="00B3411C" w:rsidP="00B3411C">
      <w:pPr>
        <w:ind w:left="284" w:hanging="284"/>
        <w:jc w:val="lowKashida"/>
        <w:rPr>
          <w:rFonts w:ascii="Arial" w:hAnsi="Arial"/>
          <w:sz w:val="24"/>
          <w:szCs w:val="24"/>
        </w:rPr>
      </w:pPr>
      <w:r w:rsidRPr="00CC6983">
        <w:rPr>
          <w:rFonts w:ascii="Arial" w:hAnsi="Arial"/>
          <w:sz w:val="24"/>
          <w:szCs w:val="24"/>
        </w:rPr>
        <w:t>Shakhtshneider,T.P., Vasiltchenko, M.A.,</w:t>
      </w:r>
      <w:r>
        <w:rPr>
          <w:rFonts w:ascii="Arial" w:hAnsi="Arial"/>
          <w:sz w:val="24"/>
          <w:szCs w:val="24"/>
        </w:rPr>
        <w:t xml:space="preserve"> Politov, A.A., Boldyrev, V.V., 1996. </w:t>
      </w:r>
      <w:r w:rsidRPr="00CC6983">
        <w:rPr>
          <w:rFonts w:ascii="Arial" w:hAnsi="Arial"/>
          <w:sz w:val="24"/>
          <w:szCs w:val="24"/>
        </w:rPr>
        <w:t>The mechanochemica</w:t>
      </w:r>
      <w:r>
        <w:rPr>
          <w:rFonts w:ascii="Arial" w:hAnsi="Arial"/>
          <w:sz w:val="24"/>
          <w:szCs w:val="24"/>
        </w:rPr>
        <w:t xml:space="preserve">l preparation of solid disperse </w:t>
      </w:r>
      <w:r w:rsidRPr="00CC6983">
        <w:rPr>
          <w:rFonts w:ascii="Arial" w:hAnsi="Arial"/>
          <w:sz w:val="24"/>
          <w:szCs w:val="24"/>
        </w:rPr>
        <w:t>systems of</w:t>
      </w:r>
      <w:r>
        <w:rPr>
          <w:rFonts w:ascii="Arial" w:hAnsi="Arial"/>
          <w:sz w:val="24"/>
          <w:szCs w:val="24"/>
        </w:rPr>
        <w:t xml:space="preserve"> ibuprofen- polyethylene glycol. </w:t>
      </w:r>
      <w:r w:rsidRPr="007726D3">
        <w:rPr>
          <w:rFonts w:ascii="Arial" w:hAnsi="Arial"/>
          <w:sz w:val="24"/>
          <w:szCs w:val="24"/>
        </w:rPr>
        <w:t>Int. J. Pharm</w:t>
      </w:r>
      <w:r w:rsidRPr="00CC6983">
        <w:rPr>
          <w:rFonts w:ascii="Arial" w:hAnsi="Arial"/>
          <w:i/>
          <w:iCs/>
          <w:sz w:val="24"/>
          <w:szCs w:val="24"/>
        </w:rPr>
        <w:t>.</w:t>
      </w:r>
      <w:r>
        <w:rPr>
          <w:rFonts w:ascii="Arial" w:hAnsi="Arial"/>
          <w:sz w:val="24"/>
          <w:szCs w:val="24"/>
        </w:rPr>
        <w:t xml:space="preserve"> </w:t>
      </w:r>
      <w:r w:rsidRPr="007726D3">
        <w:rPr>
          <w:rFonts w:ascii="Arial" w:hAnsi="Arial"/>
          <w:sz w:val="24"/>
          <w:szCs w:val="24"/>
        </w:rPr>
        <w:t>130</w:t>
      </w:r>
      <w:r>
        <w:rPr>
          <w:rFonts w:ascii="Arial" w:hAnsi="Arial"/>
          <w:sz w:val="24"/>
          <w:szCs w:val="24"/>
        </w:rPr>
        <w:t>, 25-32.</w:t>
      </w:r>
    </w:p>
    <w:p w:rsidR="00B3411C" w:rsidRDefault="00E973FD" w:rsidP="00B3411C">
      <w:pPr>
        <w:spacing w:line="240" w:lineRule="auto"/>
        <w:ind w:left="284" w:hanging="284"/>
        <w:jc w:val="lowKashida"/>
        <w:rPr>
          <w:rFonts w:ascii="Arial" w:hAnsi="Arial"/>
          <w:sz w:val="24"/>
          <w:szCs w:val="24"/>
        </w:rPr>
      </w:pPr>
      <w:r w:rsidRPr="00E973FD">
        <w:rPr>
          <w:rFonts w:ascii="Arial" w:hAnsi="Arial"/>
          <w:sz w:val="24"/>
          <w:szCs w:val="24"/>
          <w:lang w:val="it-IT"/>
        </w:rPr>
        <w:t xml:space="preserve">Tedesco, E., Giron, D., Pfeffer, S., 2002. </w:t>
      </w:r>
      <w:smartTag w:uri="urn:schemas-microsoft-com:office:smarttags" w:element="country-region">
        <w:r w:rsidR="00B3411C" w:rsidRPr="00CC6983">
          <w:rPr>
            <w:rFonts w:ascii="Arial" w:hAnsi="Arial"/>
            <w:sz w:val="24"/>
            <w:szCs w:val="24"/>
          </w:rPr>
          <w:t>Crystal</w:t>
        </w:r>
      </w:smartTag>
      <w:r w:rsidR="00B3411C" w:rsidRPr="00CC6983">
        <w:rPr>
          <w:rFonts w:ascii="Arial" w:hAnsi="Arial"/>
          <w:sz w:val="24"/>
          <w:szCs w:val="24"/>
        </w:rPr>
        <w:t xml:space="preserve"> structure elucidation and morphology study of pharmaceuticals in development.</w:t>
      </w:r>
      <w:r w:rsidR="00B3411C">
        <w:rPr>
          <w:rFonts w:ascii="Arial" w:hAnsi="Arial"/>
          <w:sz w:val="24"/>
          <w:szCs w:val="24"/>
        </w:rPr>
        <w:t xml:space="preserve"> </w:t>
      </w:r>
      <w:r w:rsidR="00B3411C" w:rsidRPr="00CC6983">
        <w:rPr>
          <w:rFonts w:ascii="Arial" w:hAnsi="Arial"/>
          <w:sz w:val="24"/>
          <w:szCs w:val="24"/>
        </w:rPr>
        <w:t xml:space="preserve"> </w:t>
      </w:r>
      <w:r w:rsidR="00B3411C" w:rsidRPr="007726D3">
        <w:rPr>
          <w:rFonts w:ascii="Arial" w:hAnsi="Arial"/>
          <w:sz w:val="24"/>
          <w:szCs w:val="24"/>
        </w:rPr>
        <w:t xml:space="preserve">Cryst. </w:t>
      </w:r>
      <w:smartTag w:uri="urn:schemas-microsoft-com:office:smarttags" w:element="country-region">
        <w:r w:rsidR="00B3411C" w:rsidRPr="007726D3">
          <w:rPr>
            <w:rFonts w:ascii="Arial" w:hAnsi="Arial"/>
            <w:sz w:val="24"/>
            <w:szCs w:val="24"/>
          </w:rPr>
          <w:t>Eng.</w:t>
        </w:r>
      </w:smartTag>
      <w:r w:rsidR="00B3411C" w:rsidRPr="007726D3">
        <w:rPr>
          <w:rFonts w:ascii="Arial" w:hAnsi="Arial"/>
          <w:sz w:val="24"/>
          <w:szCs w:val="24"/>
        </w:rPr>
        <w:t xml:space="preserve"> Comm.</w:t>
      </w:r>
      <w:r w:rsidR="00B3411C">
        <w:rPr>
          <w:rFonts w:ascii="Arial" w:hAnsi="Arial"/>
          <w:sz w:val="24"/>
          <w:szCs w:val="24"/>
        </w:rPr>
        <w:t xml:space="preserve"> </w:t>
      </w:r>
      <w:r w:rsidR="00B3411C" w:rsidRPr="007726D3">
        <w:rPr>
          <w:rFonts w:ascii="Arial" w:hAnsi="Arial"/>
          <w:bCs/>
          <w:sz w:val="24"/>
          <w:szCs w:val="24"/>
        </w:rPr>
        <w:t>4</w:t>
      </w:r>
      <w:r w:rsidR="00B3411C">
        <w:rPr>
          <w:rFonts w:ascii="Arial" w:hAnsi="Arial"/>
          <w:sz w:val="24"/>
          <w:szCs w:val="24"/>
        </w:rPr>
        <w:t xml:space="preserve">, </w:t>
      </w:r>
      <w:r w:rsidR="00B3411C" w:rsidRPr="00CC6983">
        <w:rPr>
          <w:rFonts w:ascii="Arial" w:hAnsi="Arial"/>
          <w:sz w:val="24"/>
          <w:szCs w:val="24"/>
        </w:rPr>
        <w:t>393-400.</w:t>
      </w:r>
      <w:r w:rsidR="00B3411C" w:rsidRPr="000C5E03">
        <w:rPr>
          <w:rFonts w:ascii="Arial" w:hAnsi="Arial"/>
          <w:sz w:val="24"/>
          <w:szCs w:val="24"/>
        </w:rPr>
        <w:t xml:space="preserve"> </w:t>
      </w:r>
    </w:p>
    <w:p w:rsidR="00B3411C" w:rsidRPr="00CC6983" w:rsidRDefault="00B3411C" w:rsidP="00B3411C">
      <w:pPr>
        <w:spacing w:line="240" w:lineRule="auto"/>
        <w:ind w:left="284" w:hanging="284"/>
        <w:jc w:val="lowKashida"/>
        <w:rPr>
          <w:rFonts w:ascii="Arial" w:hAnsi="Arial"/>
          <w:sz w:val="24"/>
          <w:szCs w:val="24"/>
        </w:rPr>
      </w:pPr>
      <w:r>
        <w:rPr>
          <w:rFonts w:ascii="Arial" w:hAnsi="Arial"/>
          <w:sz w:val="24"/>
          <w:szCs w:val="24"/>
        </w:rPr>
        <w:t xml:space="preserve">Xu, L., Li, S.M., Sunada, H., 2007.  </w:t>
      </w:r>
      <w:r w:rsidRPr="00CC6983">
        <w:rPr>
          <w:rFonts w:ascii="Arial" w:hAnsi="Arial"/>
          <w:sz w:val="24"/>
          <w:szCs w:val="24"/>
        </w:rPr>
        <w:t xml:space="preserve">Preparation and evaluation of ibuprofen solid dispersion systems with Kollidon particles using </w:t>
      </w:r>
      <w:r>
        <w:rPr>
          <w:rFonts w:ascii="Arial" w:hAnsi="Arial"/>
          <w:sz w:val="24"/>
          <w:szCs w:val="24"/>
        </w:rPr>
        <w:t>a pulse combustion dryer system</w:t>
      </w:r>
      <w:r w:rsidRPr="00CC6983">
        <w:rPr>
          <w:rFonts w:ascii="Arial" w:hAnsi="Arial"/>
          <w:sz w:val="24"/>
          <w:szCs w:val="24"/>
        </w:rPr>
        <w:t>.</w:t>
      </w:r>
      <w:r>
        <w:rPr>
          <w:rFonts w:ascii="Arial" w:hAnsi="Arial"/>
          <w:sz w:val="24"/>
          <w:szCs w:val="24"/>
        </w:rPr>
        <w:t xml:space="preserve"> </w:t>
      </w:r>
      <w:r w:rsidRPr="001A386A">
        <w:rPr>
          <w:rFonts w:ascii="Arial" w:hAnsi="Arial"/>
          <w:iCs/>
          <w:sz w:val="24"/>
          <w:szCs w:val="24"/>
        </w:rPr>
        <w:t>Chem. Pharm. Bull</w:t>
      </w:r>
      <w:r>
        <w:rPr>
          <w:rFonts w:ascii="Arial" w:hAnsi="Arial"/>
          <w:iCs/>
          <w:sz w:val="24"/>
          <w:szCs w:val="24"/>
        </w:rPr>
        <w:t xml:space="preserve">. </w:t>
      </w:r>
      <w:r w:rsidRPr="001A386A">
        <w:rPr>
          <w:rFonts w:ascii="Arial" w:hAnsi="Arial"/>
          <w:bCs/>
          <w:sz w:val="24"/>
          <w:szCs w:val="24"/>
        </w:rPr>
        <w:t>55</w:t>
      </w:r>
      <w:r>
        <w:rPr>
          <w:rFonts w:ascii="Arial" w:hAnsi="Arial"/>
          <w:sz w:val="24"/>
          <w:szCs w:val="24"/>
        </w:rPr>
        <w:t>,</w:t>
      </w:r>
      <w:r w:rsidRPr="00CC6983">
        <w:rPr>
          <w:rFonts w:ascii="Arial" w:hAnsi="Arial"/>
          <w:sz w:val="24"/>
          <w:szCs w:val="24"/>
        </w:rPr>
        <w:t xml:space="preserve"> 1545-1550.</w:t>
      </w:r>
    </w:p>
    <w:p w:rsidR="00B3411C" w:rsidRDefault="00B3411C" w:rsidP="00B3411C">
      <w:pPr>
        <w:spacing w:line="240" w:lineRule="auto"/>
        <w:ind w:left="284" w:hanging="284"/>
        <w:jc w:val="lowKashida"/>
        <w:rPr>
          <w:rFonts w:ascii="Arial" w:hAnsi="Arial"/>
          <w:sz w:val="24"/>
          <w:szCs w:val="24"/>
        </w:rPr>
      </w:pPr>
      <w:r w:rsidRPr="00CC6983">
        <w:rPr>
          <w:rFonts w:ascii="Arial" w:hAnsi="Arial"/>
          <w:sz w:val="24"/>
          <w:szCs w:val="24"/>
        </w:rPr>
        <w:t>Yu, D-G.,</w:t>
      </w:r>
      <w:r>
        <w:rPr>
          <w:rFonts w:ascii="Arial" w:hAnsi="Arial"/>
          <w:sz w:val="24"/>
          <w:szCs w:val="24"/>
        </w:rPr>
        <w:t xml:space="preserve"> </w:t>
      </w:r>
      <w:r w:rsidRPr="00CC6983">
        <w:rPr>
          <w:rFonts w:ascii="Arial" w:hAnsi="Arial"/>
          <w:sz w:val="24"/>
          <w:szCs w:val="24"/>
        </w:rPr>
        <w:t>Shen, X-X., Branford-White, C.,</w:t>
      </w:r>
      <w:r>
        <w:rPr>
          <w:rFonts w:ascii="Arial" w:hAnsi="Arial"/>
          <w:sz w:val="24"/>
          <w:szCs w:val="24"/>
        </w:rPr>
        <w:t xml:space="preserve"> </w:t>
      </w:r>
      <w:r w:rsidRPr="00CC6983">
        <w:rPr>
          <w:rFonts w:ascii="Arial" w:hAnsi="Arial"/>
          <w:sz w:val="24"/>
          <w:szCs w:val="24"/>
        </w:rPr>
        <w:t>White, K.</w:t>
      </w:r>
      <w:r>
        <w:rPr>
          <w:rFonts w:ascii="Arial" w:hAnsi="Arial"/>
          <w:sz w:val="24"/>
          <w:szCs w:val="24"/>
        </w:rPr>
        <w:t xml:space="preserve">, Zhu, L-M., Annie Bligh, S.W., 2009. </w:t>
      </w:r>
      <w:r w:rsidRPr="00CC6983">
        <w:rPr>
          <w:rFonts w:ascii="Arial" w:hAnsi="Arial"/>
          <w:sz w:val="24"/>
          <w:szCs w:val="24"/>
        </w:rPr>
        <w:t>Oral fast-dissolving drug delivery membranes prepar</w:t>
      </w:r>
      <w:r>
        <w:rPr>
          <w:rFonts w:ascii="Arial" w:hAnsi="Arial"/>
          <w:sz w:val="24"/>
          <w:szCs w:val="24"/>
        </w:rPr>
        <w:t>ed from electrospun</w:t>
      </w:r>
      <w:r w:rsidRPr="00CC6983">
        <w:rPr>
          <w:rFonts w:ascii="Arial" w:hAnsi="Arial"/>
          <w:sz w:val="24"/>
          <w:szCs w:val="24"/>
        </w:rPr>
        <w:t xml:space="preserve"> polyvinylpyrrolidone ultrafine fibers</w:t>
      </w:r>
      <w:r>
        <w:rPr>
          <w:rFonts w:ascii="Arial" w:hAnsi="Arial"/>
          <w:sz w:val="24"/>
          <w:szCs w:val="24"/>
        </w:rPr>
        <w:t xml:space="preserve">. Nanotechnolo. </w:t>
      </w:r>
      <w:r w:rsidRPr="007726D3">
        <w:rPr>
          <w:rFonts w:ascii="Arial" w:hAnsi="Arial"/>
          <w:sz w:val="24"/>
          <w:szCs w:val="24"/>
        </w:rPr>
        <w:t>20</w:t>
      </w:r>
      <w:r>
        <w:rPr>
          <w:rFonts w:ascii="Arial" w:hAnsi="Arial"/>
          <w:sz w:val="24"/>
          <w:szCs w:val="24"/>
        </w:rPr>
        <w:t>, 1-9.</w:t>
      </w:r>
    </w:p>
    <w:p w:rsidR="00B3411C" w:rsidRDefault="00B3411C" w:rsidP="00B3411C">
      <w:pPr>
        <w:spacing w:line="240" w:lineRule="auto"/>
        <w:ind w:left="284" w:hanging="284"/>
        <w:jc w:val="lowKashida"/>
        <w:rPr>
          <w:rFonts w:ascii="Arial" w:hAnsi="Arial"/>
          <w:sz w:val="24"/>
          <w:szCs w:val="24"/>
        </w:rPr>
      </w:pPr>
    </w:p>
    <w:p w:rsidR="00B3411C" w:rsidRDefault="00B3411C" w:rsidP="00B3411C">
      <w:pPr>
        <w:spacing w:line="240" w:lineRule="auto"/>
        <w:ind w:left="284" w:hanging="284"/>
        <w:jc w:val="lowKashida"/>
        <w:rPr>
          <w:rFonts w:ascii="Arial" w:hAnsi="Arial"/>
          <w:sz w:val="24"/>
          <w:szCs w:val="24"/>
        </w:rPr>
      </w:pPr>
    </w:p>
    <w:p w:rsidR="00B3411C" w:rsidRDefault="00B3411C" w:rsidP="00B3411C">
      <w:pPr>
        <w:spacing w:line="240" w:lineRule="auto"/>
        <w:ind w:left="284" w:hanging="284"/>
        <w:jc w:val="lowKashida"/>
        <w:rPr>
          <w:rFonts w:ascii="Arial" w:hAnsi="Arial"/>
          <w:sz w:val="24"/>
          <w:szCs w:val="24"/>
        </w:rPr>
      </w:pPr>
    </w:p>
    <w:p w:rsidR="00B3411C" w:rsidRDefault="00B3411C" w:rsidP="00B3411C">
      <w:pPr>
        <w:spacing w:line="240" w:lineRule="auto"/>
        <w:ind w:left="284" w:hanging="284"/>
        <w:jc w:val="lowKashida"/>
        <w:rPr>
          <w:rFonts w:ascii="Arial" w:hAnsi="Arial"/>
          <w:sz w:val="24"/>
          <w:szCs w:val="24"/>
        </w:rPr>
      </w:pPr>
    </w:p>
    <w:p w:rsidR="00B3411C" w:rsidRDefault="00B3411C" w:rsidP="00B3411C">
      <w:pPr>
        <w:spacing w:line="240" w:lineRule="auto"/>
        <w:ind w:left="284" w:hanging="284"/>
        <w:jc w:val="lowKashida"/>
        <w:rPr>
          <w:rFonts w:ascii="Arial" w:hAnsi="Arial"/>
          <w:sz w:val="24"/>
          <w:szCs w:val="24"/>
        </w:rPr>
      </w:pPr>
    </w:p>
    <w:p w:rsidR="00B3411C" w:rsidRPr="007F2E2C" w:rsidRDefault="00B3411C" w:rsidP="00B3411C">
      <w:pPr>
        <w:spacing w:line="240" w:lineRule="auto"/>
        <w:ind w:left="284" w:hanging="284"/>
        <w:jc w:val="lowKashida"/>
        <w:rPr>
          <w:rFonts w:ascii="Arial" w:hAnsi="Arial"/>
          <w:sz w:val="24"/>
          <w:szCs w:val="24"/>
        </w:rPr>
      </w:pPr>
    </w:p>
    <w:p w:rsidR="00B3411C" w:rsidRDefault="00B3411C" w:rsidP="00B3411C">
      <w:pPr>
        <w:rPr>
          <w:rFonts w:ascii="Arial" w:hAnsi="Arial" w:cs="Arial"/>
          <w:b/>
          <w:bCs/>
          <w:sz w:val="24"/>
          <w:szCs w:val="24"/>
          <w:u w:val="single"/>
        </w:rPr>
      </w:pPr>
      <w:r>
        <w:rPr>
          <w:rFonts w:ascii="Arial" w:hAnsi="Arial" w:cs="Arial"/>
          <w:b/>
          <w:bCs/>
          <w:sz w:val="24"/>
          <w:szCs w:val="24"/>
          <w:u w:val="single"/>
        </w:rPr>
        <w:br w:type="page"/>
      </w:r>
    </w:p>
    <w:p w:rsidR="00B3411C" w:rsidRPr="009C7FCE" w:rsidRDefault="00B3411C" w:rsidP="00B3411C">
      <w:pPr>
        <w:spacing w:line="480" w:lineRule="auto"/>
        <w:rPr>
          <w:rFonts w:ascii="Arial" w:hAnsi="Arial" w:cs="Arial"/>
          <w:b/>
          <w:bCs/>
          <w:sz w:val="24"/>
          <w:szCs w:val="24"/>
          <w:u w:val="single"/>
        </w:rPr>
      </w:pPr>
      <w:r>
        <w:rPr>
          <w:rFonts w:ascii="Arial" w:hAnsi="Arial" w:cs="Arial"/>
          <w:b/>
          <w:bCs/>
          <w:sz w:val="24"/>
          <w:szCs w:val="24"/>
          <w:u w:val="single"/>
        </w:rPr>
        <w:lastRenderedPageBreak/>
        <w:t>Figure L</w:t>
      </w:r>
      <w:r w:rsidRPr="009C7FCE">
        <w:rPr>
          <w:rFonts w:ascii="Arial" w:hAnsi="Arial" w:cs="Arial"/>
          <w:b/>
          <w:bCs/>
          <w:sz w:val="24"/>
          <w:szCs w:val="24"/>
          <w:u w:val="single"/>
        </w:rPr>
        <w:t>egends</w:t>
      </w:r>
    </w:p>
    <w:p w:rsidR="00B3411C" w:rsidRDefault="00B3411C" w:rsidP="00B3411C">
      <w:pPr>
        <w:spacing w:line="240" w:lineRule="auto"/>
        <w:rPr>
          <w:rFonts w:ascii="Arial" w:hAnsi="Arial" w:cs="Arial"/>
          <w:sz w:val="24"/>
          <w:szCs w:val="24"/>
        </w:rPr>
      </w:pPr>
      <w:r>
        <w:rPr>
          <w:rFonts w:ascii="Arial" w:hAnsi="Arial" w:cs="Arial"/>
          <w:b/>
          <w:bCs/>
          <w:sz w:val="24"/>
          <w:szCs w:val="24"/>
        </w:rPr>
        <w:t xml:space="preserve">Fig. 1. </w:t>
      </w:r>
      <w:r>
        <w:rPr>
          <w:rFonts w:ascii="Arial" w:hAnsi="Arial" w:cs="Arial"/>
          <w:sz w:val="24"/>
          <w:szCs w:val="24"/>
        </w:rPr>
        <w:t>Schematic representation of (a) hydrogen bonding within the ibuprofen dimer and (b) proposed ibuprofen:poloxamer interaction.</w:t>
      </w:r>
    </w:p>
    <w:p w:rsidR="00706A74" w:rsidRDefault="00706A74" w:rsidP="00B3411C">
      <w:pPr>
        <w:spacing w:line="240" w:lineRule="auto"/>
        <w:rPr>
          <w:rFonts w:ascii="Arial" w:hAnsi="Arial" w:cs="Arial"/>
          <w:sz w:val="24"/>
          <w:szCs w:val="24"/>
        </w:rPr>
      </w:pPr>
    </w:p>
    <w:p w:rsidR="00B3411C" w:rsidRDefault="0082608E" w:rsidP="00B3411C">
      <w:pPr>
        <w:spacing w:line="240" w:lineRule="auto"/>
        <w:rPr>
          <w:rFonts w:ascii="Arial" w:hAnsi="Arial" w:cs="Arial"/>
          <w:sz w:val="24"/>
          <w:szCs w:val="24"/>
        </w:rPr>
      </w:pPr>
      <w:r w:rsidRPr="00AC23E2">
        <w:rPr>
          <w:rFonts w:ascii="Arial" w:hAnsi="Arial" w:cs="Arial"/>
          <w:b/>
          <w:bCs/>
          <w:sz w:val="24"/>
          <w:szCs w:val="24"/>
        </w:rPr>
        <w:t>Fig.2.</w:t>
      </w:r>
      <w:r w:rsidRPr="00AC23E2">
        <w:rPr>
          <w:rFonts w:ascii="Arial" w:hAnsi="Arial" w:cs="Arial"/>
          <w:sz w:val="24"/>
          <w:szCs w:val="24"/>
        </w:rPr>
        <w:t xml:space="preserve"> FTIR spectra for poloxamer 407, ibuprofen</w:t>
      </w:r>
      <w:r>
        <w:rPr>
          <w:rFonts w:ascii="Arial" w:hAnsi="Arial" w:cs="Arial"/>
          <w:sz w:val="24"/>
          <w:szCs w:val="24"/>
        </w:rPr>
        <w:t>, 3% physical mixture (PM)</w:t>
      </w:r>
      <w:r w:rsidRPr="00AC23E2">
        <w:rPr>
          <w:rFonts w:ascii="Arial" w:hAnsi="Arial" w:cs="Arial"/>
          <w:sz w:val="24"/>
          <w:szCs w:val="24"/>
        </w:rPr>
        <w:t xml:space="preserve"> and solid dispersions </w:t>
      </w:r>
      <w:r>
        <w:rPr>
          <w:rFonts w:ascii="Arial" w:hAnsi="Arial" w:cs="Arial"/>
          <w:sz w:val="24"/>
          <w:szCs w:val="24"/>
        </w:rPr>
        <w:t xml:space="preserve">(SD) </w:t>
      </w:r>
      <w:r w:rsidRPr="00AC23E2">
        <w:rPr>
          <w:rFonts w:ascii="Arial" w:hAnsi="Arial" w:cs="Arial"/>
          <w:sz w:val="24"/>
          <w:szCs w:val="24"/>
        </w:rPr>
        <w:t xml:space="preserve">containing high drug loadings showing the ibuprofen dimerised hydrogen bond </w:t>
      </w:r>
      <w:r w:rsidR="00DA6446">
        <w:rPr>
          <w:rFonts w:ascii="Arial" w:hAnsi="Arial" w:cs="Arial"/>
          <w:sz w:val="24"/>
          <w:szCs w:val="24"/>
        </w:rPr>
        <w:t>at ~</w:t>
      </w:r>
      <w:r w:rsidR="00DA6446" w:rsidRPr="00E74D77">
        <w:rPr>
          <w:rFonts w:ascii="Arial" w:hAnsi="Arial"/>
          <w:sz w:val="24"/>
          <w:szCs w:val="24"/>
          <w:lang w:val="en-GB"/>
        </w:rPr>
        <w:t>1720</w:t>
      </w:r>
      <w:r w:rsidR="00DA6446">
        <w:rPr>
          <w:rFonts w:ascii="Arial" w:hAnsi="Arial"/>
          <w:sz w:val="24"/>
          <w:szCs w:val="24"/>
          <w:lang w:val="en-GB"/>
        </w:rPr>
        <w:t xml:space="preserve"> </w:t>
      </w:r>
      <w:r w:rsidR="00DA6446" w:rsidRPr="00E74D77">
        <w:rPr>
          <w:rFonts w:ascii="Arial" w:hAnsi="Arial"/>
          <w:sz w:val="24"/>
          <w:szCs w:val="24"/>
          <w:lang w:val="en-GB"/>
        </w:rPr>
        <w:t>cm</w:t>
      </w:r>
      <w:r w:rsidR="00DA6446" w:rsidRPr="00E74D77">
        <w:rPr>
          <w:rFonts w:ascii="Arial" w:hAnsi="Arial"/>
          <w:sz w:val="24"/>
          <w:szCs w:val="24"/>
          <w:vertAlign w:val="superscript"/>
          <w:lang w:val="en-GB"/>
        </w:rPr>
        <w:t>-1</w:t>
      </w:r>
      <w:r w:rsidR="00DA6446">
        <w:rPr>
          <w:rFonts w:ascii="Arial" w:hAnsi="Arial" w:cs="Arial"/>
          <w:sz w:val="24"/>
          <w:szCs w:val="24"/>
        </w:rPr>
        <w:t xml:space="preserve"> </w:t>
      </w:r>
      <w:r w:rsidRPr="00AC23E2">
        <w:rPr>
          <w:rFonts w:ascii="Arial" w:hAnsi="Arial" w:cs="Arial"/>
          <w:sz w:val="24"/>
          <w:szCs w:val="24"/>
        </w:rPr>
        <w:t>and low drug loadings showing drug:poloxamer hydrogen bonding</w:t>
      </w:r>
      <w:r w:rsidR="00DA6446">
        <w:rPr>
          <w:rFonts w:ascii="Arial" w:hAnsi="Arial" w:cs="Arial"/>
          <w:sz w:val="24"/>
          <w:szCs w:val="24"/>
        </w:rPr>
        <w:t xml:space="preserve"> at </w:t>
      </w:r>
      <w:r w:rsidR="00DA6446" w:rsidRPr="00625FEC">
        <w:rPr>
          <w:rFonts w:ascii="Arial" w:hAnsi="Arial"/>
          <w:sz w:val="24"/>
          <w:szCs w:val="24"/>
          <w:lang w:val="en-GB"/>
        </w:rPr>
        <w:t>1734 cm</w:t>
      </w:r>
      <w:r w:rsidR="00DA6446" w:rsidRPr="00625FEC">
        <w:rPr>
          <w:rFonts w:ascii="Arial" w:hAnsi="Arial"/>
          <w:sz w:val="24"/>
          <w:szCs w:val="24"/>
          <w:vertAlign w:val="superscript"/>
          <w:lang w:val="en-GB"/>
        </w:rPr>
        <w:t>-1</w:t>
      </w:r>
      <w:r w:rsidRPr="00AC23E2">
        <w:rPr>
          <w:rFonts w:ascii="Arial" w:hAnsi="Arial" w:cs="Arial"/>
          <w:sz w:val="24"/>
          <w:szCs w:val="24"/>
        </w:rPr>
        <w:t>.</w:t>
      </w:r>
    </w:p>
    <w:p w:rsidR="00DA6446" w:rsidRDefault="00DA6446" w:rsidP="00B3411C">
      <w:pPr>
        <w:spacing w:line="240" w:lineRule="auto"/>
        <w:rPr>
          <w:rFonts w:ascii="Arial" w:hAnsi="Arial" w:cs="Arial"/>
          <w:sz w:val="24"/>
          <w:szCs w:val="24"/>
        </w:rPr>
      </w:pPr>
    </w:p>
    <w:p w:rsidR="002A6D2B" w:rsidRDefault="002A6D2B" w:rsidP="00D23D65">
      <w:pPr>
        <w:spacing w:line="240" w:lineRule="auto"/>
        <w:rPr>
          <w:rFonts w:ascii="Arial" w:hAnsi="Arial" w:cs="Arial"/>
          <w:sz w:val="24"/>
          <w:szCs w:val="24"/>
        </w:rPr>
      </w:pPr>
      <w:r>
        <w:rPr>
          <w:rFonts w:ascii="Arial" w:hAnsi="Arial" w:cs="Arial"/>
          <w:b/>
          <w:bCs/>
          <w:sz w:val="24"/>
          <w:szCs w:val="24"/>
        </w:rPr>
        <w:t xml:space="preserve">Fig. 3. </w:t>
      </w:r>
      <w:r>
        <w:rPr>
          <w:rFonts w:ascii="Arial" w:hAnsi="Arial" w:cs="Arial"/>
          <w:sz w:val="24"/>
          <w:szCs w:val="24"/>
        </w:rPr>
        <w:t>X-ray diffract</w:t>
      </w:r>
      <w:r w:rsidR="00DA6446">
        <w:rPr>
          <w:rFonts w:ascii="Arial" w:hAnsi="Arial" w:cs="Arial"/>
          <w:sz w:val="24"/>
          <w:szCs w:val="24"/>
        </w:rPr>
        <w:t>ograms</w:t>
      </w:r>
      <w:r>
        <w:rPr>
          <w:rFonts w:ascii="Arial" w:hAnsi="Arial" w:cs="Arial"/>
          <w:sz w:val="24"/>
          <w:szCs w:val="24"/>
        </w:rPr>
        <w:t xml:space="preserve"> of poloxamer 407, ibuprofen, physical mixture (PM), solid dispersion (SD) of 3%, and 10% </w:t>
      </w:r>
      <w:r w:rsidR="00DA6446">
        <w:rPr>
          <w:rFonts w:ascii="Arial" w:hAnsi="Arial" w:cs="Arial"/>
          <w:sz w:val="24"/>
          <w:szCs w:val="24"/>
        </w:rPr>
        <w:t xml:space="preserve">ibuprofen:poloxamer systems, </w:t>
      </w:r>
      <w:r>
        <w:rPr>
          <w:rFonts w:ascii="Arial" w:hAnsi="Arial" w:cs="Arial"/>
          <w:sz w:val="24"/>
          <w:szCs w:val="24"/>
        </w:rPr>
        <w:t>equivalent to 2:1 and 6:1 mole ratio</w:t>
      </w:r>
      <w:r w:rsidR="00DA6446">
        <w:rPr>
          <w:rFonts w:ascii="Arial" w:hAnsi="Arial" w:cs="Arial"/>
          <w:sz w:val="24"/>
          <w:szCs w:val="24"/>
        </w:rPr>
        <w:t>s respectively</w:t>
      </w:r>
      <w:r>
        <w:rPr>
          <w:rFonts w:ascii="Arial" w:hAnsi="Arial" w:cs="Arial"/>
          <w:sz w:val="24"/>
          <w:szCs w:val="24"/>
        </w:rPr>
        <w:t xml:space="preserve">.  Enlargement shows the </w:t>
      </w:r>
      <w:r w:rsidR="00DA6446">
        <w:rPr>
          <w:rFonts w:ascii="Arial" w:hAnsi="Arial" w:cs="Arial"/>
          <w:sz w:val="24"/>
          <w:szCs w:val="24"/>
        </w:rPr>
        <w:t>loss</w:t>
      </w:r>
      <w:r>
        <w:rPr>
          <w:rFonts w:ascii="Arial" w:hAnsi="Arial" w:cs="Arial"/>
          <w:sz w:val="24"/>
          <w:szCs w:val="24"/>
        </w:rPr>
        <w:t xml:space="preserve"> of ibuprofen crystalline diffraction peak</w:t>
      </w:r>
      <w:r w:rsidR="00DA6446">
        <w:rPr>
          <w:rFonts w:ascii="Arial" w:hAnsi="Arial" w:cs="Arial"/>
          <w:sz w:val="24"/>
          <w:szCs w:val="24"/>
        </w:rPr>
        <w:t>s</w:t>
      </w:r>
      <w:r>
        <w:rPr>
          <w:rFonts w:ascii="Arial" w:hAnsi="Arial" w:cs="Arial"/>
          <w:sz w:val="24"/>
          <w:szCs w:val="24"/>
        </w:rPr>
        <w:t xml:space="preserve"> in </w:t>
      </w:r>
      <w:r w:rsidR="00DA6446">
        <w:rPr>
          <w:rFonts w:ascii="Arial" w:hAnsi="Arial" w:cs="Arial"/>
          <w:sz w:val="24"/>
          <w:szCs w:val="24"/>
        </w:rPr>
        <w:t xml:space="preserve">the 2:1 </w:t>
      </w:r>
      <w:r>
        <w:rPr>
          <w:rFonts w:ascii="Arial" w:hAnsi="Arial" w:cs="Arial"/>
          <w:sz w:val="24"/>
          <w:szCs w:val="24"/>
        </w:rPr>
        <w:t xml:space="preserve">solid dispersion compared to </w:t>
      </w:r>
      <w:r w:rsidR="00DA6446">
        <w:rPr>
          <w:rFonts w:ascii="Arial" w:hAnsi="Arial" w:cs="Arial"/>
          <w:sz w:val="24"/>
          <w:szCs w:val="24"/>
        </w:rPr>
        <w:t>the presence of these features</w:t>
      </w:r>
      <w:r>
        <w:rPr>
          <w:rFonts w:ascii="Arial" w:hAnsi="Arial" w:cs="Arial"/>
          <w:sz w:val="24"/>
          <w:szCs w:val="24"/>
        </w:rPr>
        <w:t xml:space="preserve"> in </w:t>
      </w:r>
      <w:r w:rsidR="00DA6446">
        <w:rPr>
          <w:rFonts w:ascii="Arial" w:hAnsi="Arial" w:cs="Arial"/>
          <w:sz w:val="24"/>
          <w:szCs w:val="24"/>
        </w:rPr>
        <w:t xml:space="preserve">the physical mix </w:t>
      </w:r>
      <w:r>
        <w:rPr>
          <w:rFonts w:ascii="Arial" w:hAnsi="Arial" w:cs="Arial"/>
          <w:sz w:val="24"/>
          <w:szCs w:val="24"/>
        </w:rPr>
        <w:t>of the same mole ratio.</w:t>
      </w:r>
    </w:p>
    <w:p w:rsidR="002A6D2B" w:rsidRDefault="002A6D2B" w:rsidP="00D23D65">
      <w:pPr>
        <w:spacing w:line="240" w:lineRule="auto"/>
        <w:rPr>
          <w:rFonts w:ascii="Arial" w:hAnsi="Arial" w:cs="Arial"/>
          <w:sz w:val="24"/>
          <w:szCs w:val="24"/>
        </w:rPr>
      </w:pPr>
    </w:p>
    <w:p w:rsidR="00D23D65" w:rsidRDefault="00D23D65" w:rsidP="00D23D65">
      <w:pPr>
        <w:spacing w:line="240" w:lineRule="auto"/>
        <w:rPr>
          <w:rFonts w:ascii="Arial" w:hAnsi="Arial"/>
          <w:sz w:val="24"/>
          <w:szCs w:val="24"/>
        </w:rPr>
      </w:pPr>
      <w:r>
        <w:rPr>
          <w:rFonts w:ascii="Arial" w:eastAsia="Calibri" w:hAnsi="Arial" w:cs="Arial"/>
          <w:b/>
          <w:bCs/>
          <w:sz w:val="24"/>
          <w:szCs w:val="24"/>
        </w:rPr>
        <w:t xml:space="preserve">Fig. </w:t>
      </w:r>
      <w:r w:rsidR="0082608E">
        <w:rPr>
          <w:rFonts w:ascii="Arial" w:eastAsia="Calibri" w:hAnsi="Arial" w:cs="Arial"/>
          <w:b/>
          <w:bCs/>
          <w:sz w:val="24"/>
          <w:szCs w:val="24"/>
        </w:rPr>
        <w:t>4</w:t>
      </w:r>
      <w:r w:rsidRPr="008D0669">
        <w:rPr>
          <w:rFonts w:ascii="Arial" w:eastAsia="Calibri" w:hAnsi="Arial" w:cs="Arial"/>
          <w:b/>
          <w:bCs/>
          <w:sz w:val="24"/>
          <w:szCs w:val="24"/>
        </w:rPr>
        <w:t>.</w:t>
      </w:r>
      <w:r>
        <w:rPr>
          <w:rFonts w:ascii="Arial" w:eastAsia="Calibri" w:hAnsi="Arial" w:cs="Arial"/>
          <w:b/>
          <w:bCs/>
          <w:sz w:val="24"/>
          <w:szCs w:val="24"/>
        </w:rPr>
        <w:t xml:space="preserve"> </w:t>
      </w:r>
      <w:r>
        <w:rPr>
          <w:rFonts w:ascii="Arial" w:eastAsia="Calibri" w:hAnsi="Arial" w:cs="Arial"/>
          <w:sz w:val="24"/>
          <w:szCs w:val="24"/>
        </w:rPr>
        <w:t xml:space="preserve">DSC </w:t>
      </w:r>
      <w:r w:rsidRPr="008D0669">
        <w:rPr>
          <w:rFonts w:ascii="Arial" w:eastAsia="Calibri" w:hAnsi="Arial" w:cs="Arial"/>
          <w:sz w:val="24"/>
          <w:szCs w:val="24"/>
        </w:rPr>
        <w:t xml:space="preserve"> thermograms of</w:t>
      </w:r>
      <w:r>
        <w:rPr>
          <w:rFonts w:ascii="Arial" w:eastAsia="Calibri" w:hAnsi="Arial" w:cs="Arial"/>
          <w:sz w:val="24"/>
          <w:szCs w:val="24"/>
        </w:rPr>
        <w:t xml:space="preserve"> (a) poloxamer 407, </w:t>
      </w:r>
      <w:r w:rsidR="00DA6446">
        <w:rPr>
          <w:rFonts w:ascii="Arial" w:eastAsia="Calibri" w:hAnsi="Arial" w:cs="Arial"/>
          <w:sz w:val="24"/>
          <w:szCs w:val="24"/>
        </w:rPr>
        <w:t xml:space="preserve">and </w:t>
      </w:r>
      <w:r>
        <w:rPr>
          <w:rFonts w:ascii="Arial" w:eastAsia="Calibri" w:hAnsi="Arial" w:cs="Arial"/>
          <w:sz w:val="24"/>
          <w:szCs w:val="24"/>
          <w:lang w:val="en-GB"/>
        </w:rPr>
        <w:t>solid</w:t>
      </w:r>
      <w:r>
        <w:rPr>
          <w:rFonts w:ascii="Arial" w:eastAsia="Calibri" w:hAnsi="Arial" w:cs="Arial"/>
          <w:sz w:val="24"/>
          <w:szCs w:val="24"/>
        </w:rPr>
        <w:t xml:space="preserve"> dispersions </w:t>
      </w:r>
      <w:r w:rsidR="00DA6446">
        <w:rPr>
          <w:rFonts w:ascii="Arial" w:eastAsia="Calibri" w:hAnsi="Arial" w:cs="Arial"/>
          <w:sz w:val="24"/>
          <w:szCs w:val="24"/>
        </w:rPr>
        <w:t>containing ibuprofen at</w:t>
      </w:r>
      <w:r>
        <w:rPr>
          <w:rFonts w:ascii="Arial" w:eastAsia="Calibri" w:hAnsi="Arial" w:cs="Arial"/>
          <w:sz w:val="24"/>
          <w:szCs w:val="24"/>
        </w:rPr>
        <w:t xml:space="preserve"> varying drug loads; (b) 3%, (c) 10%, (d) 15%, (e) 20%, (f) 25%, (g) 33%, (h) 40%, (i) 50%, (j) 66%, (k) 80% </w:t>
      </w:r>
      <w:r>
        <w:rPr>
          <w:rFonts w:ascii="Arial" w:eastAsia="Calibri" w:hAnsi="Arial" w:cs="Arial"/>
          <w:sz w:val="24"/>
          <w:szCs w:val="24"/>
          <w:lang w:val="en-GB"/>
        </w:rPr>
        <w:t>and (l)</w:t>
      </w:r>
      <w:r w:rsidRPr="008D0669">
        <w:rPr>
          <w:rFonts w:ascii="Arial" w:eastAsia="Calibri" w:hAnsi="Arial" w:cs="Arial"/>
          <w:sz w:val="24"/>
          <w:szCs w:val="24"/>
        </w:rPr>
        <w:t xml:space="preserve"> ibuprofen</w:t>
      </w:r>
      <w:r>
        <w:rPr>
          <w:rFonts w:ascii="Arial" w:eastAsia="Calibri" w:hAnsi="Arial" w:cs="Arial"/>
          <w:sz w:val="24"/>
          <w:szCs w:val="24"/>
        </w:rPr>
        <w:t xml:space="preserve"> powder.</w:t>
      </w:r>
    </w:p>
    <w:p w:rsidR="00D23D65" w:rsidRPr="00D23D65" w:rsidRDefault="00D23D65" w:rsidP="00D23D65">
      <w:pPr>
        <w:spacing w:line="240" w:lineRule="auto"/>
        <w:rPr>
          <w:rFonts w:ascii="Arial" w:eastAsia="Calibri" w:hAnsi="Arial" w:cs="Arial"/>
          <w:sz w:val="24"/>
          <w:szCs w:val="24"/>
        </w:rPr>
      </w:pPr>
    </w:p>
    <w:p w:rsidR="00B3411C" w:rsidRDefault="00B3411C" w:rsidP="00D23D65">
      <w:pPr>
        <w:spacing w:line="240" w:lineRule="auto"/>
        <w:ind w:hanging="567"/>
        <w:rPr>
          <w:rFonts w:ascii="Arial" w:hAnsi="Arial" w:cs="Arial"/>
          <w:sz w:val="24"/>
          <w:szCs w:val="24"/>
        </w:rPr>
      </w:pPr>
      <w:r>
        <w:rPr>
          <w:rFonts w:ascii="Arial" w:hAnsi="Arial" w:cs="Arial"/>
          <w:sz w:val="24"/>
          <w:szCs w:val="24"/>
          <w:lang w:val="en-GB"/>
        </w:rPr>
        <w:t xml:space="preserve">    </w:t>
      </w:r>
      <w:r w:rsidR="00D23D65">
        <w:rPr>
          <w:rFonts w:ascii="Arial" w:hAnsi="Arial" w:cs="Arial"/>
          <w:sz w:val="24"/>
          <w:szCs w:val="24"/>
          <w:lang w:val="en-GB"/>
        </w:rPr>
        <w:t xml:space="preserve">     </w:t>
      </w:r>
      <w:r>
        <w:rPr>
          <w:rFonts w:ascii="Arial" w:hAnsi="Arial" w:cs="Arial"/>
          <w:b/>
          <w:bCs/>
          <w:sz w:val="24"/>
          <w:szCs w:val="24"/>
          <w:lang w:val="en-GB"/>
        </w:rPr>
        <w:t xml:space="preserve">Fig. </w:t>
      </w:r>
      <w:r w:rsidR="0082608E">
        <w:rPr>
          <w:rFonts w:ascii="Arial" w:hAnsi="Arial" w:cs="Arial"/>
          <w:b/>
          <w:bCs/>
          <w:sz w:val="24"/>
          <w:szCs w:val="24"/>
          <w:lang w:val="en-GB"/>
        </w:rPr>
        <w:t>5</w:t>
      </w:r>
      <w:r w:rsidRPr="007C0A8B">
        <w:rPr>
          <w:rFonts w:ascii="Arial" w:hAnsi="Arial" w:cs="Arial"/>
          <w:b/>
          <w:bCs/>
          <w:sz w:val="24"/>
          <w:szCs w:val="24"/>
          <w:lang w:val="en-GB"/>
        </w:rPr>
        <w:t>.</w:t>
      </w:r>
      <w:r>
        <w:rPr>
          <w:rFonts w:ascii="Arial" w:hAnsi="Arial" w:cs="Arial"/>
          <w:sz w:val="24"/>
          <w:szCs w:val="24"/>
          <w:lang w:val="en-GB"/>
        </w:rPr>
        <w:t xml:space="preserve"> Tammann’s diagram for ibuprofen:poloxamer 407 solid dispersion systems from which the eutectic composition is shown to be approximately 33% ibuprofen in the carrier.</w:t>
      </w:r>
      <w:r>
        <w:rPr>
          <w:rFonts w:ascii="Arial" w:hAnsi="Arial" w:cs="Arial"/>
          <w:sz w:val="24"/>
          <w:szCs w:val="24"/>
        </w:rPr>
        <w:t xml:space="preserve"> </w:t>
      </w:r>
    </w:p>
    <w:p w:rsidR="00B3411C" w:rsidRPr="00921F1D" w:rsidRDefault="00B3411C" w:rsidP="00B3411C">
      <w:pPr>
        <w:spacing w:line="240" w:lineRule="auto"/>
        <w:ind w:hanging="567"/>
        <w:rPr>
          <w:rFonts w:ascii="Arial" w:hAnsi="Arial" w:cs="Arial"/>
          <w:sz w:val="24"/>
          <w:szCs w:val="24"/>
          <w:lang w:val="en-GB"/>
        </w:rPr>
      </w:pPr>
    </w:p>
    <w:p w:rsidR="00B3411C" w:rsidRDefault="00B3411C" w:rsidP="00B3411C">
      <w:pPr>
        <w:spacing w:line="240" w:lineRule="auto"/>
        <w:rPr>
          <w:rFonts w:ascii="Arial" w:hAnsi="Arial" w:cs="Arial"/>
          <w:sz w:val="24"/>
          <w:szCs w:val="24"/>
        </w:rPr>
      </w:pPr>
      <w:r>
        <w:rPr>
          <w:rFonts w:ascii="Arial" w:hAnsi="Arial" w:cs="Arial"/>
          <w:b/>
          <w:bCs/>
          <w:sz w:val="24"/>
          <w:szCs w:val="24"/>
        </w:rPr>
        <w:t xml:space="preserve">Fig. </w:t>
      </w:r>
      <w:r w:rsidR="0082608E">
        <w:rPr>
          <w:rFonts w:ascii="Arial" w:hAnsi="Arial" w:cs="Arial"/>
          <w:b/>
          <w:bCs/>
          <w:sz w:val="24"/>
          <w:szCs w:val="24"/>
        </w:rPr>
        <w:t>6</w:t>
      </w:r>
      <w:r>
        <w:rPr>
          <w:rFonts w:ascii="Arial" w:hAnsi="Arial" w:cs="Arial"/>
          <w:b/>
          <w:bCs/>
          <w:sz w:val="24"/>
          <w:szCs w:val="24"/>
        </w:rPr>
        <w:t xml:space="preserve">. </w:t>
      </w:r>
      <w:r>
        <w:rPr>
          <w:rFonts w:ascii="Arial" w:hAnsi="Arial" w:cs="Arial"/>
          <w:sz w:val="24"/>
          <w:szCs w:val="24"/>
        </w:rPr>
        <w:t>Phase diagram of ibuprofen:poloxamer 407 systems showing the regions containing solid solutions of ibuprofen in the carrier (</w:t>
      </w:r>
      <w:r w:rsidRPr="00625FEC">
        <w:rPr>
          <w:rFonts w:ascii="Arial" w:hAnsi="Arial" w:cs="Arial"/>
          <w:sz w:val="24"/>
          <w:szCs w:val="24"/>
          <w:lang w:val="en-GB"/>
        </w:rPr>
        <w:t>α</w:t>
      </w:r>
      <w:r>
        <w:rPr>
          <w:rFonts w:ascii="Arial" w:hAnsi="Arial" w:cs="Arial"/>
          <w:sz w:val="24"/>
          <w:szCs w:val="24"/>
        </w:rPr>
        <w:t>) and of the carrier in ibuprofen (</w:t>
      </w:r>
      <w:r w:rsidRPr="00625FEC">
        <w:rPr>
          <w:rFonts w:ascii="Arial" w:hAnsi="Arial" w:cs="Arial"/>
          <w:sz w:val="24"/>
          <w:szCs w:val="24"/>
          <w:lang w:val="en-GB"/>
        </w:rPr>
        <w:t>β</w:t>
      </w:r>
      <w:r>
        <w:rPr>
          <w:rFonts w:ascii="Arial" w:hAnsi="Arial" w:cs="Arial"/>
          <w:sz w:val="24"/>
          <w:szCs w:val="24"/>
        </w:rPr>
        <w:t>).</w:t>
      </w:r>
    </w:p>
    <w:p w:rsidR="0015115D" w:rsidRDefault="0015115D" w:rsidP="0015115D">
      <w:pPr>
        <w:spacing w:line="240" w:lineRule="auto"/>
        <w:rPr>
          <w:rFonts w:ascii="Arial" w:hAnsi="Arial" w:cs="Arial"/>
          <w:sz w:val="24"/>
          <w:szCs w:val="24"/>
        </w:rPr>
      </w:pPr>
    </w:p>
    <w:p w:rsidR="0015115D" w:rsidRDefault="0015115D" w:rsidP="002641D6">
      <w:pPr>
        <w:spacing w:line="240" w:lineRule="auto"/>
        <w:rPr>
          <w:rFonts w:ascii="Arial" w:hAnsi="Arial" w:cs="Arial"/>
          <w:sz w:val="24"/>
          <w:szCs w:val="24"/>
        </w:rPr>
      </w:pPr>
      <w:r w:rsidRPr="00C77822">
        <w:rPr>
          <w:rFonts w:ascii="Arial" w:hAnsi="Arial" w:cs="Arial"/>
          <w:b/>
          <w:bCs/>
          <w:sz w:val="24"/>
          <w:szCs w:val="24"/>
        </w:rPr>
        <w:t xml:space="preserve">Fig. </w:t>
      </w:r>
      <w:r w:rsidR="0082608E">
        <w:rPr>
          <w:rFonts w:ascii="Arial" w:hAnsi="Arial" w:cs="Arial"/>
          <w:b/>
          <w:bCs/>
          <w:sz w:val="24"/>
          <w:szCs w:val="24"/>
        </w:rPr>
        <w:t>7</w:t>
      </w:r>
      <w:r w:rsidRPr="00C77822">
        <w:rPr>
          <w:rFonts w:ascii="Arial" w:hAnsi="Arial" w:cs="Arial"/>
          <w:b/>
          <w:bCs/>
          <w:sz w:val="24"/>
          <w:szCs w:val="24"/>
        </w:rPr>
        <w:t>.</w:t>
      </w:r>
      <w:r w:rsidRPr="00C77822">
        <w:rPr>
          <w:rFonts w:ascii="Arial" w:hAnsi="Arial" w:cs="Arial"/>
          <w:sz w:val="24"/>
          <w:szCs w:val="24"/>
        </w:rPr>
        <w:t xml:space="preserve"> Dissolution profiles of (a) ibuprofen powder, (b) physical mix</w:t>
      </w:r>
      <w:r w:rsidR="00C77822" w:rsidRPr="00C77822">
        <w:rPr>
          <w:rFonts w:ascii="Arial" w:hAnsi="Arial" w:cs="Arial"/>
          <w:sz w:val="24"/>
          <w:szCs w:val="24"/>
        </w:rPr>
        <w:t xml:space="preserve"> containing</w:t>
      </w:r>
      <w:r w:rsidRPr="00C77822">
        <w:rPr>
          <w:rFonts w:ascii="Arial" w:hAnsi="Arial" w:cs="Arial"/>
          <w:sz w:val="24"/>
          <w:szCs w:val="24"/>
        </w:rPr>
        <w:t xml:space="preserve"> 3% drug,  (c)  33% drug:carrier dispersion (eutectic composition), and (d) 3% drug:carrier dispersion (2:1</w:t>
      </w:r>
      <w:r w:rsidR="00C77822">
        <w:rPr>
          <w:rFonts w:ascii="Arial" w:hAnsi="Arial" w:cs="Arial"/>
          <w:sz w:val="24"/>
          <w:szCs w:val="24"/>
        </w:rPr>
        <w:t xml:space="preserve"> </w:t>
      </w:r>
      <w:r w:rsidRPr="00C77822">
        <w:rPr>
          <w:rFonts w:ascii="Arial" w:hAnsi="Arial" w:cs="Arial"/>
          <w:sz w:val="24"/>
          <w:szCs w:val="24"/>
        </w:rPr>
        <w:t>mole ratio) in</w:t>
      </w:r>
      <w:r w:rsidR="00DA6446" w:rsidRPr="00DA6446">
        <w:rPr>
          <w:rFonts w:ascii="Arial" w:hAnsi="Arial" w:cs="Arial"/>
          <w:sz w:val="24"/>
          <w:szCs w:val="24"/>
        </w:rPr>
        <w:t xml:space="preserve"> </w:t>
      </w:r>
      <w:r w:rsidR="00DA6446" w:rsidRPr="00C77822">
        <w:rPr>
          <w:rFonts w:ascii="Arial" w:hAnsi="Arial" w:cs="Arial"/>
          <w:sz w:val="24"/>
          <w:szCs w:val="24"/>
        </w:rPr>
        <w:t>pH 5.0</w:t>
      </w:r>
      <w:r w:rsidRPr="00C77822">
        <w:rPr>
          <w:rFonts w:ascii="Arial" w:hAnsi="Arial" w:cs="Arial"/>
          <w:sz w:val="24"/>
          <w:szCs w:val="24"/>
        </w:rPr>
        <w:t xml:space="preserve"> phosphate buffer . Values are mean ±SD, n = 3. </w:t>
      </w:r>
    </w:p>
    <w:p w:rsidR="00B3411C" w:rsidRPr="00921F1D" w:rsidRDefault="00B3411C" w:rsidP="00B3411C">
      <w:pPr>
        <w:spacing w:line="240" w:lineRule="auto"/>
        <w:rPr>
          <w:rFonts w:ascii="Arial" w:hAnsi="Arial" w:cs="Arial"/>
          <w:sz w:val="24"/>
          <w:szCs w:val="24"/>
        </w:rPr>
      </w:pPr>
    </w:p>
    <w:p w:rsidR="00B3411C" w:rsidRDefault="00442E3E" w:rsidP="0082608E">
      <w:pPr>
        <w:spacing w:line="240" w:lineRule="auto"/>
        <w:rPr>
          <w:rFonts w:ascii="Arial" w:hAnsi="Arial"/>
          <w:sz w:val="24"/>
          <w:szCs w:val="24"/>
          <w:lang w:val="en-GB"/>
        </w:rPr>
      </w:pPr>
      <w:r>
        <w:rPr>
          <w:rFonts w:ascii="Arial" w:hAnsi="Arial"/>
          <w:b/>
          <w:bCs/>
          <w:sz w:val="24"/>
          <w:szCs w:val="24"/>
          <w:lang w:val="en-GB"/>
        </w:rPr>
        <w:t xml:space="preserve">Fig. </w:t>
      </w:r>
      <w:r w:rsidR="0082608E">
        <w:rPr>
          <w:rFonts w:ascii="Arial" w:hAnsi="Arial"/>
          <w:b/>
          <w:bCs/>
          <w:sz w:val="24"/>
          <w:szCs w:val="24"/>
          <w:lang w:val="en-GB"/>
        </w:rPr>
        <w:t>8</w:t>
      </w:r>
      <w:r>
        <w:rPr>
          <w:rFonts w:ascii="Arial" w:hAnsi="Arial"/>
          <w:b/>
          <w:bCs/>
          <w:sz w:val="24"/>
          <w:szCs w:val="24"/>
          <w:lang w:val="en-GB"/>
        </w:rPr>
        <w:t>.</w:t>
      </w:r>
      <w:r w:rsidR="00B3411C">
        <w:rPr>
          <w:rFonts w:ascii="Arial" w:hAnsi="Arial"/>
          <w:b/>
          <w:bCs/>
          <w:sz w:val="24"/>
          <w:szCs w:val="24"/>
          <w:lang w:val="en-GB"/>
        </w:rPr>
        <w:t xml:space="preserve"> </w:t>
      </w:r>
      <w:r w:rsidR="00B3411C">
        <w:rPr>
          <w:rFonts w:ascii="Arial" w:hAnsi="Arial"/>
          <w:sz w:val="24"/>
          <w:szCs w:val="24"/>
          <w:lang w:val="en-GB"/>
        </w:rPr>
        <w:t>FTIR spectra of ibuprofen and solid dispersions of 2:1, 6:1 and 28:1 mole ratio   ibuprofen in poloxamer 188.</w:t>
      </w:r>
    </w:p>
    <w:p w:rsidR="00B3411C" w:rsidRPr="00F9335A" w:rsidRDefault="00B3411C" w:rsidP="00B3411C">
      <w:pPr>
        <w:spacing w:line="240" w:lineRule="auto"/>
        <w:rPr>
          <w:rFonts w:ascii="Arial" w:hAnsi="Arial"/>
          <w:sz w:val="24"/>
          <w:szCs w:val="24"/>
          <w:lang w:val="en-GB"/>
        </w:rPr>
      </w:pPr>
    </w:p>
    <w:p w:rsidR="00B3411C" w:rsidRDefault="00B3411C" w:rsidP="00B3411C">
      <w:pPr>
        <w:spacing w:line="240" w:lineRule="auto"/>
        <w:rPr>
          <w:rFonts w:ascii="Arial" w:hAnsi="Arial" w:cs="Arial"/>
          <w:sz w:val="24"/>
          <w:szCs w:val="24"/>
          <w:lang w:val="en-GB"/>
        </w:rPr>
      </w:pPr>
      <w:r w:rsidRPr="003817F0">
        <w:rPr>
          <w:rFonts w:ascii="Arial" w:hAnsi="Arial" w:cs="Arial"/>
          <w:b/>
          <w:bCs/>
          <w:sz w:val="24"/>
          <w:szCs w:val="24"/>
          <w:lang w:val="en-GB"/>
        </w:rPr>
        <w:lastRenderedPageBreak/>
        <w:t xml:space="preserve">Fig. </w:t>
      </w:r>
      <w:r w:rsidR="0082608E">
        <w:rPr>
          <w:rFonts w:ascii="Arial" w:hAnsi="Arial" w:cs="Arial"/>
          <w:b/>
          <w:bCs/>
          <w:sz w:val="24"/>
          <w:szCs w:val="24"/>
          <w:lang w:val="en-GB"/>
        </w:rPr>
        <w:t>9</w:t>
      </w:r>
      <w:r w:rsidRPr="003817F0">
        <w:rPr>
          <w:rFonts w:ascii="Arial" w:hAnsi="Arial" w:cs="Arial"/>
          <w:b/>
          <w:bCs/>
          <w:sz w:val="24"/>
          <w:szCs w:val="24"/>
          <w:lang w:val="en-GB"/>
        </w:rPr>
        <w:t xml:space="preserve">. </w:t>
      </w:r>
      <w:r w:rsidRPr="003817F0">
        <w:rPr>
          <w:rFonts w:ascii="Arial" w:hAnsi="Arial" w:cs="Arial"/>
          <w:sz w:val="24"/>
          <w:szCs w:val="24"/>
          <w:lang w:val="en-GB"/>
        </w:rPr>
        <w:t xml:space="preserve">FTIR spectra of ketoprofen and 2:1 mole ratio solid dispersions of ketoprofen:poloxamer 407 and  ketoprofen:poloxamer 188  (equivalent to 4% and 6% w/w </w:t>
      </w:r>
      <w:r w:rsidR="00C77822">
        <w:rPr>
          <w:rFonts w:ascii="Arial" w:hAnsi="Arial" w:cs="Arial"/>
          <w:sz w:val="24"/>
          <w:szCs w:val="24"/>
          <w:lang w:val="en-GB"/>
        </w:rPr>
        <w:t>ketoprofen</w:t>
      </w:r>
      <w:r w:rsidRPr="003817F0">
        <w:rPr>
          <w:rFonts w:ascii="Arial" w:hAnsi="Arial" w:cs="Arial"/>
          <w:sz w:val="24"/>
          <w:szCs w:val="24"/>
          <w:lang w:val="en-GB"/>
        </w:rPr>
        <w:t xml:space="preserve"> loads respectively).</w:t>
      </w:r>
    </w:p>
    <w:p w:rsidR="00D23D65" w:rsidRDefault="00D23D65" w:rsidP="00B3411C">
      <w:pPr>
        <w:spacing w:line="240" w:lineRule="auto"/>
        <w:rPr>
          <w:rFonts w:ascii="Arial" w:hAnsi="Arial" w:cs="Arial"/>
          <w:sz w:val="24"/>
          <w:szCs w:val="24"/>
          <w:lang w:val="en-GB"/>
        </w:rPr>
      </w:pPr>
    </w:p>
    <w:p w:rsidR="00D23D65" w:rsidRPr="003817F0" w:rsidRDefault="00D23D65" w:rsidP="00B3411C">
      <w:pPr>
        <w:spacing w:line="240" w:lineRule="auto"/>
        <w:rPr>
          <w:rFonts w:ascii="Arial" w:hAnsi="Arial" w:cs="Arial"/>
          <w:sz w:val="24"/>
          <w:szCs w:val="24"/>
          <w:lang w:val="en-GB"/>
        </w:rPr>
      </w:pPr>
    </w:p>
    <w:p w:rsidR="00B3411C" w:rsidRPr="00C77822" w:rsidRDefault="00D23D65" w:rsidP="00B3411C">
      <w:pPr>
        <w:spacing w:line="240" w:lineRule="auto"/>
        <w:rPr>
          <w:rFonts w:ascii="Arial" w:hAnsi="Arial" w:cs="Arial"/>
          <w:b/>
          <w:bCs/>
          <w:sz w:val="24"/>
          <w:szCs w:val="24"/>
          <w:u w:val="single"/>
          <w:lang w:val="en-GB"/>
        </w:rPr>
      </w:pPr>
      <w:r w:rsidRPr="00C77822">
        <w:rPr>
          <w:rFonts w:ascii="Arial" w:hAnsi="Arial" w:cs="Arial"/>
          <w:b/>
          <w:bCs/>
          <w:sz w:val="24"/>
          <w:szCs w:val="24"/>
          <w:u w:val="single"/>
          <w:lang w:val="en-GB"/>
        </w:rPr>
        <w:t>Table legends</w:t>
      </w:r>
    </w:p>
    <w:p w:rsidR="00D23D65" w:rsidRPr="00C77822" w:rsidRDefault="00D23D65" w:rsidP="00D23D65">
      <w:pPr>
        <w:rPr>
          <w:rFonts w:ascii="Arial" w:hAnsi="Arial" w:cs="Arial"/>
          <w:sz w:val="24"/>
          <w:szCs w:val="24"/>
        </w:rPr>
      </w:pPr>
      <w:r w:rsidRPr="00C77822">
        <w:rPr>
          <w:rFonts w:ascii="Arial" w:hAnsi="Arial" w:cs="Arial"/>
          <w:b/>
          <w:bCs/>
          <w:sz w:val="24"/>
          <w:szCs w:val="24"/>
        </w:rPr>
        <w:t xml:space="preserve">Table 1. </w:t>
      </w:r>
      <w:r w:rsidRPr="00C77822">
        <w:rPr>
          <w:rFonts w:ascii="Arial" w:hAnsi="Arial" w:cs="Arial"/>
          <w:sz w:val="24"/>
          <w:szCs w:val="24"/>
        </w:rPr>
        <w:t>Mole ratio and their equivalent (%w/w) concentration of solid dispersions prepared in this study</w:t>
      </w:r>
    </w:p>
    <w:p w:rsidR="00D23D65" w:rsidRPr="00C77822" w:rsidRDefault="00D23D65" w:rsidP="00D23D65">
      <w:pPr>
        <w:rPr>
          <w:rFonts w:ascii="Arial" w:hAnsi="Arial" w:cs="Arial"/>
          <w:sz w:val="24"/>
          <w:szCs w:val="24"/>
        </w:rPr>
      </w:pPr>
    </w:p>
    <w:p w:rsidR="00DC1B97" w:rsidRPr="00DC1B97" w:rsidRDefault="00DC1B97" w:rsidP="00DC1B97">
      <w:pPr>
        <w:rPr>
          <w:rFonts w:ascii="Arial" w:hAnsi="Arial" w:cs="Arial"/>
          <w:sz w:val="24"/>
          <w:szCs w:val="24"/>
          <w:lang w:val="en-GB"/>
        </w:rPr>
      </w:pPr>
      <w:r>
        <w:rPr>
          <w:rFonts w:ascii="Arial" w:hAnsi="Arial" w:cs="Arial"/>
          <w:b/>
          <w:bCs/>
          <w:sz w:val="24"/>
          <w:szCs w:val="24"/>
          <w:lang w:val="en-GB"/>
        </w:rPr>
        <w:t>Table 2</w:t>
      </w:r>
      <w:r w:rsidRPr="00DC1B97">
        <w:rPr>
          <w:rFonts w:ascii="Arial" w:hAnsi="Arial" w:cs="Arial"/>
          <w:b/>
          <w:bCs/>
          <w:sz w:val="24"/>
          <w:szCs w:val="24"/>
          <w:lang w:val="en-GB"/>
        </w:rPr>
        <w:t xml:space="preserve">. </w:t>
      </w:r>
      <w:r w:rsidRPr="00DC1B97">
        <w:rPr>
          <w:rFonts w:ascii="Arial" w:hAnsi="Arial" w:cs="Arial"/>
          <w:sz w:val="24"/>
          <w:szCs w:val="24"/>
          <w:lang w:val="en-GB"/>
        </w:rPr>
        <w:t xml:space="preserve"> Initial dissolution rate constants (K, zero to 5 minutes) for ibuprofen powder, 3% physical mixture of ibuprofen in poloxamer 407, eutectic and solid solution systems.</w:t>
      </w:r>
    </w:p>
    <w:p w:rsidR="00D23D65" w:rsidRPr="00D23D65" w:rsidRDefault="00D23D65" w:rsidP="00B3411C">
      <w:pPr>
        <w:spacing w:line="240" w:lineRule="auto"/>
        <w:rPr>
          <w:rFonts w:ascii="Arial" w:hAnsi="Arial" w:cs="Arial"/>
          <w:b/>
          <w:bCs/>
          <w:color w:val="C00000"/>
          <w:sz w:val="24"/>
          <w:szCs w:val="24"/>
        </w:rPr>
      </w:pPr>
    </w:p>
    <w:p w:rsidR="00B3411C" w:rsidRPr="00D23D65" w:rsidRDefault="00B3411C" w:rsidP="00B3411C">
      <w:pPr>
        <w:spacing w:line="240" w:lineRule="auto"/>
        <w:rPr>
          <w:rFonts w:ascii="Arial" w:hAnsi="Arial" w:cs="Arial"/>
          <w:color w:val="C00000"/>
          <w:sz w:val="24"/>
          <w:szCs w:val="24"/>
          <w:lang w:val="en-GB"/>
        </w:rPr>
      </w:pPr>
    </w:p>
    <w:p w:rsidR="00B3411C" w:rsidRDefault="00B3411C"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Pr>
        <w:spacing w:line="240" w:lineRule="auto"/>
        <w:rPr>
          <w:rFonts w:ascii="Arial" w:hAnsi="Arial" w:cs="Arial"/>
          <w:sz w:val="24"/>
          <w:szCs w:val="24"/>
          <w:lang w:val="en-GB"/>
        </w:rPr>
      </w:pPr>
    </w:p>
    <w:p w:rsidR="00D23D65" w:rsidRDefault="00D23D65" w:rsidP="00B3411C"/>
    <w:p w:rsidR="00D23D65" w:rsidRDefault="00D23D65" w:rsidP="00B3411C"/>
    <w:p w:rsidR="00D23D65" w:rsidRDefault="00D23D65" w:rsidP="00B3411C"/>
    <w:p w:rsidR="00D23D65" w:rsidRDefault="00D23D65" w:rsidP="00B3411C"/>
    <w:p w:rsidR="00D23D65" w:rsidRDefault="00D23D65" w:rsidP="00B3411C"/>
    <w:p w:rsidR="00B3411C" w:rsidRDefault="00594D08" w:rsidP="00B3411C">
      <w:pPr>
        <w:jc w:val="center"/>
      </w:pPr>
      <w:r>
        <w:rPr>
          <w:noProof/>
          <w:lang w:eastAsia="zh-TW"/>
        </w:rPr>
        <w:pict>
          <v:shapetype id="_x0000_t202" coordsize="21600,21600" o:spt="202" path="m,l,21600r21600,l21600,xe">
            <v:stroke joinstyle="miter"/>
            <v:path gradientshapeok="t" o:connecttype="rect"/>
          </v:shapetype>
          <v:shape id="_x0000_s1303" type="#_x0000_t202" style="position:absolute;left:0;text-align:left;margin-left:75.95pt;margin-top:70.55pt;width:32.4pt;height:22.5pt;z-index:251654656;mso-width-relative:margin;mso-height-relative:margin" strokecolor="white [3212]">
            <v:textbox>
              <w:txbxContent>
                <w:p w:rsidR="00DA6446" w:rsidRPr="00733BE1" w:rsidRDefault="00DA6446" w:rsidP="00B3411C">
                  <w:pPr>
                    <w:jc w:val="center"/>
                    <w:rPr>
                      <w:rFonts w:ascii="Arial" w:hAnsi="Arial" w:cs="Arial"/>
                      <w:sz w:val="24"/>
                      <w:szCs w:val="24"/>
                      <w:lang w:val="en-GB"/>
                    </w:rPr>
                  </w:pPr>
                  <w:r w:rsidRPr="00733BE1">
                    <w:rPr>
                      <w:rFonts w:ascii="Arial" w:hAnsi="Arial" w:cs="Arial"/>
                      <w:sz w:val="24"/>
                      <w:szCs w:val="24"/>
                      <w:lang w:val="en-GB"/>
                    </w:rPr>
                    <w:t>(a)</w:t>
                  </w:r>
                </w:p>
              </w:txbxContent>
            </v:textbox>
          </v:shape>
        </w:pict>
      </w:r>
      <w:r w:rsidR="00B3411C">
        <w:object w:dxaOrig="9062" w:dyaOrig="2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1pt;height:73.35pt" o:ole="">
            <v:imagedata r:id="rId8" o:title=""/>
          </v:shape>
          <o:OLEObject Type="Embed" ProgID="ChemDraw.Document.6.0" ShapeID="_x0000_i1028" DrawAspect="Content" ObjectID="_1327907321" r:id="rId9"/>
        </w:object>
      </w:r>
    </w:p>
    <w:p w:rsidR="00B3411C" w:rsidRDefault="00B3411C" w:rsidP="00B3411C">
      <w:pPr>
        <w:ind w:left="1134"/>
      </w:pPr>
      <w:r>
        <w:object w:dxaOrig="10243" w:dyaOrig="3085">
          <v:shape id="_x0000_i1029" type="#_x0000_t75" style="width:340.3pt;height:101.9pt" o:ole="">
            <v:imagedata r:id="rId10" o:title=""/>
          </v:shape>
          <o:OLEObject Type="Embed" ProgID="ChemDraw.Document.6.0" ShapeID="_x0000_i1029" DrawAspect="Content" ObjectID="_1327907322" r:id="rId11"/>
        </w:object>
      </w:r>
    </w:p>
    <w:p w:rsidR="00B3411C" w:rsidRDefault="00594D08" w:rsidP="00B3411C">
      <w:pPr>
        <w:ind w:left="1418"/>
      </w:pPr>
      <w:r>
        <w:rPr>
          <w:noProof/>
        </w:rPr>
        <w:pict>
          <v:shape id="_x0000_s1301" type="#_x0000_t202" style="position:absolute;left:0;text-align:left;margin-left:73.65pt;margin-top:3.35pt;width:34.45pt;height:25.05pt;z-index:251655680;mso-width-relative:margin;mso-height-relative:margin" strokecolor="white [3212]">
            <v:textbox style="mso-next-textbox:#_x0000_s1301">
              <w:txbxContent>
                <w:p w:rsidR="00DA6446" w:rsidRPr="00733BE1" w:rsidRDefault="00DA6446" w:rsidP="00B3411C">
                  <w:pPr>
                    <w:jc w:val="center"/>
                    <w:rPr>
                      <w:rFonts w:ascii="Arial" w:hAnsi="Arial" w:cs="Arial"/>
                      <w:sz w:val="24"/>
                      <w:szCs w:val="24"/>
                      <w:lang w:val="en-GB"/>
                    </w:rPr>
                  </w:pPr>
                  <w:r w:rsidRPr="00733BE1">
                    <w:rPr>
                      <w:rFonts w:ascii="Arial" w:hAnsi="Arial" w:cs="Arial"/>
                      <w:sz w:val="24"/>
                      <w:szCs w:val="24"/>
                      <w:lang w:val="en-GB"/>
                    </w:rPr>
                    <w:t>(b)</w:t>
                  </w:r>
                </w:p>
              </w:txbxContent>
            </v:textbox>
          </v:shape>
        </w:pict>
      </w:r>
    </w:p>
    <w:p w:rsidR="00B3411C" w:rsidRPr="0045078D" w:rsidRDefault="00B3411C" w:rsidP="00B3411C">
      <w:pPr>
        <w:jc w:val="center"/>
      </w:pPr>
    </w:p>
    <w:p w:rsidR="00B3411C" w:rsidRDefault="00B3411C" w:rsidP="00B3411C">
      <w:pPr>
        <w:spacing w:line="240" w:lineRule="auto"/>
        <w:ind w:left="426" w:hanging="426"/>
        <w:rPr>
          <w:rFonts w:ascii="Arial" w:hAnsi="Arial" w:cs="Arial"/>
          <w:sz w:val="24"/>
          <w:szCs w:val="24"/>
        </w:rPr>
      </w:pPr>
      <w:r>
        <w:rPr>
          <w:rFonts w:ascii="Arial" w:hAnsi="Arial" w:cs="Arial"/>
          <w:b/>
          <w:bCs/>
          <w:sz w:val="24"/>
          <w:szCs w:val="24"/>
        </w:rPr>
        <w:t xml:space="preserve">      Fig. 1. </w:t>
      </w:r>
      <w:r>
        <w:rPr>
          <w:rFonts w:ascii="Arial" w:hAnsi="Arial" w:cs="Arial"/>
          <w:sz w:val="24"/>
          <w:szCs w:val="24"/>
        </w:rPr>
        <w:t>Schematic representation of (a) hydrogen bonding within the ibuprofen dimer   and (b) proposed ibuprofen:poloxamer interaction.</w:t>
      </w:r>
    </w:p>
    <w:p w:rsidR="00B3411C" w:rsidRDefault="00594D08" w:rsidP="00B3411C">
      <w:pPr>
        <w:spacing w:line="240" w:lineRule="auto"/>
        <w:rPr>
          <w:rFonts w:ascii="Arial" w:hAnsi="Arial" w:cs="Arial"/>
          <w:sz w:val="24"/>
          <w:szCs w:val="24"/>
        </w:rPr>
      </w:pPr>
      <w:r w:rsidRPr="00594D08">
        <w:pict>
          <v:group id="_x0000_s1492" editas="canvas" style="width:416.35pt;height:538.6pt;mso-position-horizontal-relative:char;mso-position-vertical-relative:line" coordorigin="42,3197" coordsize="8327,6759">
            <v:shape id="_x0000_s1493" type="#_x0000_t75" style="position:absolute;left:42;top:3197;width:8327;height:6759" o:preferrelative="f">
              <v:fill o:detectmouseclick="t"/>
              <v:path o:extrusionok="t" o:connecttype="none"/>
              <o:lock v:ext="edit" aspectratio="f" text="t"/>
            </v:shape>
            <v:line id="_x0000_s1494" style="position:absolute" from="660,9393" to="7956,9394" strokeweight=".5pt"/>
            <v:line id="_x0000_s1495" style="position:absolute" from="660,9393" to="661,9435" strokeweight=".5pt"/>
            <v:line id="_x0000_s1496" style="position:absolute" from="1394,9393" to="1395,9435" strokeweight=".5pt"/>
            <v:line id="_x0000_s1497" style="position:absolute" from="2117,9393" to="2118,9435" strokeweight=".5pt"/>
            <v:line id="_x0000_s1498" style="position:absolute" from="2851,9393" to="2852,9435" strokeweight=".5pt"/>
            <v:line id="_x0000_s1499" style="position:absolute" from="3575,9393" to="3576,9435" strokeweight=".5pt"/>
            <v:line id="_x0000_s1500" style="position:absolute" from="4308,9393" to="4309,9435" strokeweight=".5pt"/>
            <v:line id="_x0000_s1501" style="position:absolute" from="5042,9393" to="5043,9435" strokeweight=".5pt"/>
            <v:line id="_x0000_s1502" style="position:absolute" from="5765,9393" to="5766,9435" strokeweight=".5pt"/>
            <v:line id="_x0000_s1503" style="position:absolute" from="6499,9393" to="6500,9435" strokeweight=".5pt"/>
            <v:line id="_x0000_s1504" style="position:absolute" from="7223,9393" to="7224,9435" strokeweight=".5pt"/>
            <v:line id="_x0000_s1505" style="position:absolute" from="7956,9393" to="7957,9435" strokeweight=".5pt"/>
            <v:line id="_x0000_s1506" style="position:absolute;flip:y" from="660,3292" to="661,9393" strokeweight=".5pt"/>
            <v:line id="_x0000_s1507" style="position:absolute;flip:x" from="618,9393" to="660,9394" strokeweight=".5pt"/>
            <v:line id="_x0000_s1508" style="position:absolute;flip:x" from="618,9110" to="660,9111" strokeweight=".5pt"/>
            <v:line id="_x0000_s1509" style="position:absolute;flip:x" from="618,8827" to="660,8828" strokeweight=".5pt"/>
            <v:line id="_x0000_s1510" style="position:absolute;flip:x" from="618,8533" to="660,8534" strokeweight=".5pt"/>
            <v:line id="_x0000_s1511" style="position:absolute;flip:x" from="618,8250" to="660,8251" strokeweight=".5pt"/>
            <v:line id="_x0000_s1512" style="position:absolute;flip:x" from="618,7967" to="660,7968" strokeweight=".5pt"/>
            <v:line id="_x0000_s1513" style="position:absolute;flip:x" from="618,7684" to="660,7685" strokeweight=".5pt"/>
            <v:line id="_x0000_s1514" style="position:absolute;flip:x" from="618,7390" to="660,7391" strokeweight=".5pt"/>
            <v:line id="_x0000_s1515" style="position:absolute;flip:x" from="618,7107" to="660,7108" strokeweight=".5pt"/>
            <v:line id="_x0000_s1516" style="position:absolute;flip:x" from="618,6824" to="660,6825" strokeweight=".5pt"/>
            <v:line id="_x0000_s1517" style="position:absolute;flip:x" from="618,6541" to="660,6542" strokeweight=".5pt"/>
            <v:line id="_x0000_s1518" style="position:absolute;flip:x" from="618,6258" to="660,6259" strokeweight=".5pt"/>
            <v:line id="_x0000_s1519" style="position:absolute;flip:x" from="618,5965" to="660,5966" strokeweight=".5pt"/>
            <v:line id="_x0000_s1520" style="position:absolute;flip:x" from="618,5682" to="660,5683" strokeweight=".5pt"/>
            <v:line id="_x0000_s1521" style="position:absolute;flip:x" from="618,5399" to="660,5400" strokeweight=".5pt"/>
            <v:line id="_x0000_s1522" style="position:absolute;flip:x" from="618,5116" to="660,5117" strokeweight=".5pt"/>
            <v:line id="_x0000_s1523" style="position:absolute;flip:x" from="618,4833" to="660,4834" strokeweight=".5pt"/>
            <v:line id="_x0000_s1524" style="position:absolute;flip:x" from="618,4539" to="660,4540" strokeweight=".5pt"/>
            <v:line id="_x0000_s1525" style="position:absolute;flip:x" from="618,4256" to="660,4257" strokeweight=".5pt"/>
            <v:line id="_x0000_s1526" style="position:absolute;flip:x" from="618,3973" to="660,3974" strokeweight=".5pt"/>
            <v:line id="_x0000_s1527" style="position:absolute;flip:x" from="618,3690" to="660,3691" strokeweight=".5pt"/>
            <v:line id="_x0000_s1528" style="position:absolute;flip:x" from="618,3396" to="660,3397" strokeweight=".5pt"/>
            <v:line id="_x0000_s1529" style="position:absolute;flip:x" from="618,3292" to="660,3293" strokeweight=".5pt"/>
            <v:rect id="_x0000_s1530" style="position:absolute;left:461;top:9477;width:612;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2000.0</w:t>
                    </w:r>
                  </w:p>
                </w:txbxContent>
              </v:textbox>
            </v:rect>
            <v:rect id="_x0000_s1531" style="position:absolute;left:1242;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1900</w:t>
                    </w:r>
                  </w:p>
                </w:txbxContent>
              </v:textbox>
            </v:rect>
            <v:rect id="_x0000_s1532" style="position:absolute;left:1965;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1800</w:t>
                    </w:r>
                  </w:p>
                </w:txbxContent>
              </v:textbox>
            </v:rect>
            <v:rect id="_x0000_s1533" style="position:absolute;left:2699;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1700</w:t>
                    </w:r>
                  </w:p>
                </w:txbxContent>
              </v:textbox>
            </v:rect>
            <v:rect id="_x0000_s1534" style="position:absolute;left:3423;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1600</w:t>
                    </w:r>
                  </w:p>
                </w:txbxContent>
              </v:textbox>
            </v:rect>
            <v:rect id="_x0000_s1535" style="position:absolute;left:4156;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1500</w:t>
                    </w:r>
                  </w:p>
                </w:txbxContent>
              </v:textbox>
            </v:rect>
            <v:rect id="_x0000_s1536" style="position:absolute;left:4890;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1400</w:t>
                    </w:r>
                  </w:p>
                </w:txbxContent>
              </v:textbox>
            </v:rect>
            <v:rect id="_x0000_s1537" style="position:absolute;left:5613;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1300</w:t>
                    </w:r>
                  </w:p>
                </w:txbxContent>
              </v:textbox>
            </v:rect>
            <v:rect id="_x0000_s1538" style="position:absolute;left:6347;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1200</w:t>
                    </w:r>
                  </w:p>
                </w:txbxContent>
              </v:textbox>
            </v:rect>
            <v:rect id="_x0000_s1539" style="position:absolute;left:7071;top:9477;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1100</w:t>
                    </w:r>
                  </w:p>
                </w:txbxContent>
              </v:textbox>
            </v:rect>
            <v:rect id="_x0000_s1540" style="position:absolute;left:7757;top:9477;width:612;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1000.0</w:t>
                    </w:r>
                  </w:p>
                </w:txbxContent>
              </v:textbox>
            </v:rect>
            <v:rect id="_x0000_s1541" style="position:absolute;left:4156;top:9634;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cm-1</w:t>
                    </w:r>
                  </w:p>
                </w:txbxContent>
              </v:textbox>
            </v:rect>
            <v:rect id="_x0000_s1542" style="position:absolute;left:42;top:6342;width:301;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 xml:space="preserve">%T </w:t>
                    </w:r>
                  </w:p>
                </w:txbxContent>
              </v:textbox>
            </v:rect>
            <v:rect id="_x0000_s1543" style="position:absolute;left:671;top:8764;width:846;height:291;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Ibuprofen</w:t>
                    </w:r>
                  </w:p>
                </w:txbxContent>
              </v:textbox>
            </v:rect>
            <v:rect id="_x0000_s1544" style="position:absolute;left:719;top:8418;width:1423;height:167;mso-wrap-style:none" filled="f" stroked="f">
              <v:textbox inset="0,0,0,0">
                <w:txbxContent>
                  <w:p w:rsidR="00A8285A" w:rsidRPr="00A5060E" w:rsidRDefault="00A8285A" w:rsidP="00A8285A">
                    <w:pPr>
                      <w:rPr>
                        <w:rFonts w:ascii="Arial" w:hAnsi="Arial" w:cs="Arial"/>
                        <w:sz w:val="20"/>
                        <w:szCs w:val="20"/>
                      </w:rPr>
                    </w:pPr>
                    <w:r>
                      <w:rPr>
                        <w:rFonts w:ascii="Arial" w:hAnsi="Arial" w:cs="Arial"/>
                        <w:color w:val="000000"/>
                        <w:sz w:val="20"/>
                        <w:szCs w:val="20"/>
                      </w:rPr>
                      <w:t>238:1 (80%) SD</w:t>
                    </w:r>
                  </w:p>
                </w:txbxContent>
              </v:textbox>
            </v:rect>
            <v:rect id="_x0000_s1545" style="position:absolute;left:702;top:7924;width:1423;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116:1 (66%) SD</w:t>
                    </w:r>
                  </w:p>
                </w:txbxContent>
              </v:textbox>
            </v:rect>
            <v:rect id="_x0000_s1546" style="position:absolute;left:751;top:7317;width:1312;height:199;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59:1 (50%) SD</w:t>
                    </w:r>
                  </w:p>
                </w:txbxContent>
              </v:textbox>
            </v:rect>
            <v:rect id="_x0000_s1547" style="position:absolute;left:702;top:6838;width:1312;height:199;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40:1 (40%) SD</w:t>
                    </w:r>
                  </w:p>
                </w:txbxContent>
              </v:textbox>
            </v:rect>
            <v:rect id="_x0000_s1548" style="position:absolute;left:751;top:6395;width:1323;height:188;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29% (33%) SD</w:t>
                    </w:r>
                  </w:p>
                </w:txbxContent>
              </v:textbox>
            </v:rect>
            <v:rect id="_x0000_s1549" style="position:absolute;left:762;top:5984;width:1312;height:214;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20:1 (25%) SD</w:t>
                    </w:r>
                  </w:p>
                </w:txbxContent>
              </v:textbox>
            </v:rect>
            <v:rect id="_x0000_s1550" style="position:absolute;left:702;top:5514;width:1440;height:287"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15:1 (20%) SD</w:t>
                    </w:r>
                  </w:p>
                </w:txbxContent>
              </v:textbox>
            </v:rect>
            <v:rect id="_x0000_s1551" style="position:absolute;left:762;top:5019;width:1312;height:199;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10:1 (15%) SD</w:t>
                    </w:r>
                  </w:p>
                </w:txbxContent>
              </v:textbox>
            </v:rect>
            <v:rect id="_x0000_s1552" style="position:absolute;left:637;top:3259;width:1346;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Poloxamer 407</w:t>
                    </w:r>
                  </w:p>
                </w:txbxContent>
              </v:textbox>
            </v:rect>
            <v:rect id="_x0000_s1553" style="position:absolute;left:762;top:3626;width:1112;height:169;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2:1 (3%) PM</w:t>
                    </w:r>
                  </w:p>
                </w:txbxContent>
              </v:textbox>
            </v:rect>
            <v:rect id="_x0000_s1554" style="position:absolute;left:762;top:4055;width:1201;height:170"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2:1 (3%) SD</w:t>
                    </w:r>
                  </w:p>
                </w:txbxContent>
              </v:textbox>
            </v:rect>
            <v:rect id="_x0000_s1555" style="position:absolute;left:762;top:4590;width:1201;height:233;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6:1 (10%) SD</w:t>
                    </w:r>
                  </w:p>
                </w:txbxContent>
              </v:textbox>
            </v:rect>
            <v:shape id="_x0000_s1556" style="position:absolute;left:660;top:3292;width:7296;height:471" coordsize="7296,471" path="m,199r11,l21,199r11,l42,199r11,l63,199r11,l84,199r11,l105,199r11,l126,199r11,l147,199r11,l168,199r11,l189,199r11,l210,199r11,l231,199r11,l252,199r10,l273,199r10,l294,199r10,l315,199r10,-11l336,188r10,l357,188r10,l378,188r10,l399,188r10,l420,188r10,-10l441,178r10,l462,178r10,l483,178r10,l504,178r10,l525,167r10,l546,167r10,l566,167r11,l587,167r11,l608,167r11,l629,167r11,l650,167r11,l671,167r11,l692,167r11,l713,157r11,l734,157r11,l755,157r11,l776,157r11,l797,157r11,l818,157r11,l839,157r10,l860,157r10,l881,157r10,l902,157r10,l923,157r10,l944,157r10,l965,157r10,-11l986,146r10,l1007,146r10,l1028,146r10,l1049,146r10,l1070,146r10,l1091,146r10,11l1112,157r10,l1133,146r10,l1153,146r11,l1174,146r11,l1195,146r11,l1216,146r11,l1237,146r11,l1258,146r11,l1279,146r11,l1300,146r11,l1321,146r11,l1342,146r11,l1363,146r11,l1384,146r11,l1405,146r11,l1426,146r11,l1447,146r10,l1468,146r10,l1489,146r10,l1510,146r10,l1531,146r10,-10l1552,136r10,l1573,146r10,l1594,146r10,l1615,146r10,l1636,146r10,l1657,146r10,l1678,136r10,l1699,136r10,l1720,136r10,l1741,136r10,l1761,136r11,l1782,136r11,10l1803,146r11,l1824,146r11,-10l1845,136r11,l1866,136r11,l1887,136r11,10l1908,146r11,l1929,146r11,-10l1950,136r11,-11l1971,125r11,l1992,125r11,l2013,136r11,l2034,136r11,10l2055,146r10,-10l2076,136r10,-11l2097,125r10,l2118,125r10,11l2139,136r10,l2160,136r10,10l2181,136r10,l2202,136r10,-11l2223,125r10,-10l2244,115r10,10l2265,125r10,11l2286,136r10,l2307,136r10,-11l2328,125r10,l2349,125r10,11l2369,136r11,l2390,136r11,l2411,136r11,l2432,136r11,l2453,136r11,l2474,136r11,l2495,136r11,10l2516,146r11,l2537,146r11,-10l2558,136r11,l2579,125r11,l2600,136r11,l2621,136r11,10l2642,146r11,l2663,136r10,l2684,136r10,l2705,136r10,l2726,136r10,l2747,136r10,l2768,136r10,l2789,136r10,l2810,125r10,l2831,125r10,l2852,125r10,l2873,125r10,l2894,125r10,l2915,125r10,l2936,125r10,l2957,125r10,l2977,125r11,l2998,125r11,l3019,125r11,l3040,125r11,l3061,125r11,l3082,125r11,l3103,125r11,-10l3124,115r11,l3145,115r11,l3166,115r11,10l3187,125r11,11l3208,136r11,-11l3229,125r11,-10l3250,104r11,l3271,115r10,l3292,115r10,10l3313,125r10,11l3334,136r10,l3355,125r10,l3376,115r10,l3397,115r10,l3418,125r10,l3439,125r10,11l3460,136r10,l3481,136r10,l3502,136r10,-11l3523,125r10,l3544,136r10,l3565,136r10,10l3585,146r11,l3606,146r11,-10l3627,136r11,10l3648,146r11,11l3669,157r11,10l3690,167r11,l3711,178r11,l3732,178r11,10l3753,188r11,11l3774,209r11,11l3795,230r11,21l3816,262r11,10l3837,283r11,l3858,293r10,l3879,293r10,l3900,293r10,-21l3921,262r10,-11l3942,241r10,l3963,230r10,-10l3984,220r10,-11l4005,209r10,-10l4026,188r10,-10l4047,167r10,-10l4068,146r10,l4089,136r10,l4110,125r10,-10l4131,115r10,-11l4152,104r10,l4172,115r11,l4193,115r11,10l4214,125r11,l4235,136r11,l4256,136r11,l4277,146r11,l4298,146r11,l4319,157r11,l4340,157r11,l4361,157r11,l4382,157r11,10l4403,167r11,l4424,167r11,l4445,178r11,l4466,188r10,l4487,199r10,l4508,209r10,l4529,220r10,10l4550,241r10,l4571,241r10,l4592,230r10,l4613,230r10,11l4634,241r10,10l4655,262r10,l4676,262r10,-11l4697,251r10,-10l4718,241r10,10l4739,262r10,21l4760,304r10,21l4780,335r11,l4801,314r11,-31l4822,241r11,-42l4843,157r11,-32l4864,104r11,-10l4885,94r11,l4906,94r11,10l4927,104r11,l4948,115r11,l4969,115r11,10l4990,125r11,11l5011,136r11,10l5032,146r11,11l5053,157r11,10l5074,167r10,11l5095,178r10,10l5116,188r10,11l5137,209r10,l5158,220r10,10l5179,241r10,10l5200,262r10,21l5221,293r10,l5242,304r10,-11l5263,283r10,-11l5284,251r10,-21l5305,199r10,-21l5326,157r10,-11l5347,136r10,-11l5368,125r10,l5388,136r11,l5409,136r11,10l5430,146r11,11l5451,157r11,10l5472,178r11,10l5493,199r11,21l5514,220r11,10l5535,230r11,-10l5556,209r11,-10l5577,178r11,-11l5598,146r11,-10l5619,115r11,-11l5640,94r11,l5661,94r11,l5682,94r10,10l5703,104r10,11l5724,115r10,10l5745,125r10,l5766,136r10,l5787,146r10,l5808,157r10,l5829,167r10,l5850,178r10,l5871,188r10,l5892,199r10,l5913,209r10,l5934,220r10,l5955,230r10,11l5976,241r10,10l5996,251r11,11l6017,262r11,10l6038,272r11,11l6059,293r11,l6080,304r11,10l6101,314r11,11l6122,335r11,l6143,346r11,10l6164,367r11,10l6185,377r11,10l6206,387r11,l6227,387r11,l6248,377r11,l6269,377r11,-10l6290,367r10,10l6311,377r10,10l6332,387r10,11l6353,408r10,11l6374,429r10,l6395,440r10,10l6416,450r10,11l6437,461r10,10l6458,471r10,l6479,471r10,l6500,471r10,l6521,461r10,l6542,461r10,-11l6563,450r10,-10l6583,440r11,-11l6604,419r11,l6625,408r11,-10l6646,398r11,-11l6667,377r11,-10l6688,367r11,-11l6709,346r11,-11l6730,335r11,-10l6751,314r11,-10l6772,304r11,-11l6793,293r11,l6814,293r11,11l6835,304r11,10l6856,314r11,l6877,304r10,-11l6898,283r10,-11l6919,251r10,-10l6940,230r10,-10l6961,209r10,-10l6982,188r10,l7003,178r10,-11l7024,157r10,l7045,146r10,-10l7066,136r10,-11l7087,115r10,l7108,104r10,l7129,94r10,l7150,94r10,-11l7171,83r10,l7191,83r11,-10l7212,73r11,-10l7233,52r11,l7254,42r11,-11l7275,21r11,-11l7296,e" filled="f" strokecolor="black [3213]" strokeweight=".5pt">
              <v:path arrowok="t"/>
            </v:shape>
            <v:rect id="_x0000_s1557" style="position:absolute;left:7013;top:3941;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1111</w:t>
                    </w:r>
                  </w:p>
                </w:txbxContent>
              </v:textbox>
            </v:rect>
            <v:line id="_x0000_s1558" style="position:absolute;flip:y" from="7139,3763" to="7140,3921" strokecolor="black [3213]" strokeweight=".5pt"/>
            <v:shape id="_x0000_s1559" style="position:absolute;left:660;top:3763;width:7296;height:472" coordsize="7296,472" path="m,53l11,63r10,l32,63r10,l53,63r10,l74,63r10,l95,63r10,11l116,74r10,l137,74r10,l158,74r10,l179,74r10,l200,74r10,l221,74r10,l242,74r10,l262,74r11,l283,74,294,63r10,l315,63r10,l336,63r10,l357,53r10,l378,53r10,l399,53r10,l420,42r10,l441,42r10,l462,32r10,l483,32r10,l504,32,514,21r11,l535,21r11,l556,21r10,l577,21r10,l598,21,608,11r11,l629,11r11,l650,11r11,l671,11r11,l692,11r11,l713,11r11,l734,11r11,l755,11r11,l776,11r11,l797,11r11,l818,11r11,l839,11r10,l860,11r10,l881,r10,l902,r10,l923,11r10,l944,11r10,l965,r10,l986,r10,l1007,r10,l1028,r10,l1049,11r10,l1070,11r10,l1091,11r10,l1112,11r10,l1133,11r10,l1153,11r11,l1174,11r11,l1195,11r11,l1216,11r11,l1237,11r11,l1258,11r11,l1279,21r11,l1300,21r11,l1321,21r11,l1342,21r11,l1363,21r11,l1384,21r11,l1405,21r11,l1426,21r11,l1447,21r10,l1468,21r10,l1489,32r10,l1510,32r10,-11l1531,21r10,l1552,21r10,l1573,21r10,l1594,32r10,l1615,32r10,l1636,32r10,l1657,32r10,l1678,32r10,l1699,32r10,l1720,32r10,l1741,32r10,l1761,32r11,l1782,32r11,10l1803,42r11,l1824,42r11,l1845,42r11,l1866,53r11,l1887,63r11,l1908,63r11,11l1929,74r11,l1950,74r11,l1971,74r11,l1992,74r11,l2013,74r11,10l2034,84r11,l2055,84r10,-10l2076,74r10,-11l2097,63r10,l2118,63r10,l2139,63r10,l2160,63r10,l2181,63r10,l2202,53r10,l2223,53r10,-11l2244,42r10,l2265,53r10,l2286,53r10,l2307,53r10,l2328,53r10,l2349,53r10,l2369,53r11,l2390,63r11,l2411,63r11,l2432,63r11,l2453,63r11,l2474,63r11,l2495,63r11,11l2516,74r11,l2537,74r11,l2558,63r11,l2579,63r11,11l2600,74r11,l2621,74r11,l2642,84r11,l2663,74r10,l2684,74r10,l2705,74r10,l2726,74r10,l2747,74r10,l2768,74r10,l2789,74r10,l2810,74r10,l2831,63r10,l2852,63r10,l2873,63r10,l2894,63r10,l2915,63r10,l2936,63r10,l2957,63r10,l2977,63r11,l2998,63r11,l3019,63r11,l3040,63r11,l3061,74r11,l3082,74r11,l3103,74r11,-11l3124,63r11,11l3145,74r11,l3166,74r11,l3187,74r11,10l3208,84r11,l3229,74r11,l3250,74r11,l3271,74r10,l3292,84r10,l3313,84r10,11l3334,95r10,l3355,95r10,l3376,84r10,l3397,95r10,l3418,95r10,10l3439,105r10,l3460,105r10,11l3481,116r10,l3502,116r10,l3523,126r10,l3544,126r10,11l3565,137r10,10l3585,147r11,11l3606,158r11,l3627,158r11,l3648,168r11,l3669,179r11,l3690,189r11,l3711,200r11,10l3732,220r11,11l3753,241r11,11l3774,262r11,11l3795,294r11,10l3816,325r11,11l3837,346r11,11l3858,357r10,10l3879,367r10,-10l3900,346r10,-10l3921,325r10,-10l3942,304r10,-10l3963,283r10,l3984,273r10,-11l4005,262r10,-10l4026,231r10,-11l4047,210r10,-21l4068,179r10,-21l4089,147r10,-10l4110,126r10,-10l4131,116r10,l4152,116r10,l4172,126r11,l4193,137r11,10l4214,147r11,11l4235,168r11,l4256,179r11,l4277,189r11,l4298,189r11,l4319,189r11,l4340,189r11,11l4361,200r11,l4382,200r11,10l4403,210r11,10l4424,220r11,11l4445,231r11,10l4466,241r10,11l4487,262r10,11l4508,283r10,11l4529,294r10,10l4550,315r10,l4571,315r10,l4592,315r10,l4613,315r10,l4634,325r10,11l4655,336r10,10l4676,336r10,l4697,325r10,-10l4718,315r10,10l4739,336r10,21l4760,378r10,10l4780,399r11,-11l4801,367r11,-31l4822,294r11,-53l4843,200r11,-32l4864,147r11,-21l4885,126r11,l4906,137r11,l4927,147r11,11l4948,158r11,10l4969,168r11,11l4990,189r11,l5011,200r11,10l5032,220r11,11l5053,231r11,10l5074,252r10,l5095,262r10,11l5116,273r10,10l5137,294r10,10l5158,304r10,11l5179,325r10,21l5200,357r10,10l5221,378r10,l5242,378r10,l5263,367r10,-10l5284,336r10,-32l5305,283r10,-21l5326,241r10,-21l5347,210r10,-10l5368,200r10,l5388,200r11,10l5409,210r11,10l5430,231r11,10l5451,241r11,11l5472,273r11,10l5493,294r11,10l5514,315r11,10l5535,325r11,-10l5556,304r11,-10l5577,283r11,-21l5598,252r11,-21l5619,210r11,-10l5640,189r11,-10l5661,179r11,l5682,189r10,l5703,200r10,l5724,210r10,l5745,220r10,11l5766,231r10,10l5787,241r10,11l5808,252r10,10l5829,273r10,l5850,283r10,l5871,294r10,l5892,304r10,11l5913,315r10,10l5934,336r10,l5955,346r10,11l5976,357r10,l5996,367r11,l6017,378r11,l6038,388r11,l6059,388r11,11l6080,399r11,10l6101,409r11,l6122,420r11,l6143,430r11,l6164,441r11,l6185,441r11,l6206,451r11,l6227,441r11,l6248,441r11,l6269,441r11,l6290,441r10,l6311,441r10,l6332,451r10,l6353,451r10,11l6374,462r10,l6395,462r10,l6416,472r10,l6437,472r10,l6458,472r10,l6479,472r10,l6500,472r10,l6521,472r10,l6542,472r10,l6563,472r10,-10l6583,462r11,l6604,462r11,l6625,451r11,l6646,451r11,l6667,441r11,l6688,441r11,-11l6709,430r11,-10l6730,420r11,-11l6751,409r11,l6772,399r11,l6793,399r11,l6814,399r11,l6835,409r11,l6856,409r11,l6877,399r10,l6898,388r10,-10l6919,367r10,-10l6940,346r10,-10l6961,325r10,-10l6982,304r10,-10l7003,283r10,-10l7024,262r10,-10l7045,252r10,-11l7066,231r10,-11l7087,210r10,-10l7108,200r10,-11l7129,189r10,-10l7150,179r10,l7171,168r10,l7191,168r11,l7212,158r11,-11l7233,137r11,-11l7254,116r11,-21l7275,84r11,-10l7296,53e" filled="f" strokecolor="black [3213]" strokeweight=".5pt">
              <v:path arrowok="t"/>
            </v:shape>
            <v:rect id="_x0000_s1560" style="position:absolute;left:2579;top:3952;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1720</w:t>
                    </w:r>
                  </w:p>
                </w:txbxContent>
              </v:textbox>
            </v:rect>
            <v:line id="_x0000_s1561" style="position:absolute;flip:y" from="2704,3837" to="2705,3921" strokecolor="black [3213]" strokeweight=".5pt"/>
            <v:rect id="_x0000_s1562" style="position:absolute;left:7023;top:4434;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1111</w:t>
                    </w:r>
                  </w:p>
                </w:txbxContent>
              </v:textbox>
            </v:rect>
            <v:line id="_x0000_s1563" style="position:absolute;flip:x y" from="7140,4225" to="7150,4403" strokecolor="black [3213]" strokeweight=".5pt"/>
            <v:shape id="_x0000_s1564" style="position:absolute;left:660;top:4235;width:7296;height:472" coordsize="7296,472" path="m,84r11,l21,84,32,94r10,l53,94r10,l74,94r10,l95,105r10,l116,105r10,l137,105r10,l158,105r10,l179,105r10,l200,105r10,l221,105r10,l242,105r10,l262,105r11,l283,105r11,l304,105r11,l325,94r11,l346,94r11,l367,84r11,l388,84r11,l409,84,420,73r10,l441,73,451,63r11,l472,63r11,l493,52r11,l514,52r11,l535,42r11,l556,42r10,l577,42r10,l598,32r10,l619,32r10,l640,32r10,l661,32r10,l682,32r10,l703,32r10,l724,32r10,l745,21r10,l766,21r10,l787,21r10,l808,21r10,l829,21r10,l849,11r11,l870,11r11,l891,11r11,l912,11r11,l933,11r11,10l954,11r11,l975,11r11,l996,11r11,l1017,11r11,l1038,11r11,l1059,11r11,l1080,11r11,l1101,11r11,l1122,11r11,l1143,11r10,l1164,r10,l1185,11r10,l1206,11r10,l1227,11r10,10l1248,21r10,-10l1269,11r10,l1290,11r10,l1311,21r10,l1332,21r10,l1353,21r10,l1374,21r10,l1395,21r10,l1416,21r10,l1437,21r10,l1457,21r11,l1478,21r11,l1499,32r11,l1520,21r11,l1541,21r11,l1562,21r11,l1583,21r11,l1604,21r11,l1625,21r11,11l1646,32r11,l1667,32r11,-11l1688,21r11,l1709,21r11,l1730,32r11,l1751,32r10,l1772,32r10,l1793,42r10,l1814,52r10,l1835,52r10,11l1856,63r10,10l1877,84r10,10l1898,105r10,10l1919,126r10,l1940,126r10,-11l1961,105r10,-11l1982,84r10,l2003,84r10,-11l2024,73r10,l2045,63r10,l2065,52r11,-10l2086,32r11,l2107,32r11,l2128,32r11,10l2149,42r11,l2170,42r11,l2191,32r11,l2212,21r11,-10l2233,11r11,l2254,21r11,l2275,32r11,10l2296,42r11,-10l2317,21r11,l2338,21r11,l2359,32r10,10l2380,42r10,l2401,42r10,l2422,42r10,l2443,42r10,l2464,42r10,l2485,52r10,l2506,63r10,10l2527,73r10,-10l2548,52r10,l2569,52r10,11l2590,52r10,l2611,52r10,11l2632,73r10,l2653,73r10,-10l2673,63r11,-11l2694,52r11,l2715,63r11,l2736,63r11,-11l2757,52r11,l2778,52r11,l2799,52r11,-10l2820,32r11,l2841,32r11,l2862,32r11,l2883,32r11,l2904,32r11,-11l2925,21r11,l2946,21r11,l2967,21r10,l2988,21r10,l3009,21r10,l3030,21r10,l3051,21r10,l3072,32r10,l3093,32r10,-11l3114,21r10,l3135,21r10,l3156,21r10,l3177,21r10,11l3198,42r10,10l3219,42r10,-10l3240,11r10,l3261,11r10,10l3281,21r11,11l3302,32r11,10l3323,52r11,l3344,52r11,-10l3365,32r11,l3386,32r11,l3407,42r11,l3428,42r11,10l3449,52r11,11l3470,63r11,10l3491,73r11,l3512,73r11,l3533,73r11,11l3554,84r11,10l3575,105r10,l3596,105r10,-11l3617,94r10,l3638,94r10,21l3659,126r10,10l3680,136r10,11l3701,157r10,11l3722,189r10,10l3743,210r10,21l3764,241r10,21l3785,294r10,21l3806,346r10,21l3827,388r10,21l3848,419r10,11l3868,430r11,10l3889,440r11,-10l3910,419r11,-10l3931,388r11,-11l3952,377r11,-10l3973,367r11,-11l3994,346r11,-10l4015,325r11,-10l4036,294r11,-21l4057,241r11,-21l4078,199r11,-21l4099,157r11,-21l4120,126r11,-21l4141,94r11,l4162,94r10,l4183,94r10,l4204,105r10,10l4225,126r10,l4246,136r10,11l4267,157r10,11l4288,178r10,l4309,178r10,l4330,178r10,l4351,189r10,l4372,189r10,10l4393,199r10,11l4414,220r10,l4435,231r10,10l4456,252r10,10l4476,273r11,10l4497,294r11,10l4518,325r11,11l4539,356r11,11l4560,377r11,l4581,377r11,l4602,367r11,l4623,367r11,10l4644,388r11,21l4665,419r11,-10l4686,409r11,-21l4707,377r11,l4728,388r11,10l4749,419r11,11l4770,451r10,l4791,451r10,-11l4812,409r10,-42l4833,315r10,-53l4854,220r10,-31l4875,168r10,-11l4896,157r10,l4917,157r10,l4938,157r10,11l4959,168r10,10l4980,178r10,11l5001,199r10,11l5022,220r10,11l5043,241r10,11l5064,262r10,11l5084,283r11,11l5105,304r11,11l5126,325r11,11l5147,346r11,10l5168,367r11,10l5189,398r11,21l5210,430r11,10l5231,451r11,l5252,451r11,l5273,440r11,-21l5294,398r11,-31l5315,336r11,-32l5336,283r11,-21l5357,252r11,-11l5378,241r10,l5399,241r10,11l5420,262r10,l5441,273r10,10l5462,294r10,21l5483,336r10,10l5504,377r10,11l5525,398r10,l5546,398r10,-21l5567,367r10,-21l5588,325r10,-21l5609,273r10,-42l5630,199r10,-21l5651,157r10,l5672,157r10,l5692,157r11,11l5713,168r11,10l5734,189r11,l5755,199r11,11l5776,210r11,10l5797,231r11,10l5818,241r11,11l5839,262r11,11l5860,273r11,10l5881,294r11,10l5902,315r11,10l5923,336r11,10l5944,356r11,11l5965,377r11,11l5986,398r10,l6007,409r10,10l6028,419r10,11l6049,430r10,10l6070,440r10,l6091,451r10,l6112,461r10,l6133,461r10,l6154,461r10,11l6175,472r10,l6196,472r10,l6217,472r10,l6238,472r10,l6259,472r10,l6280,472r10,l6300,472r11,l6321,472r11,l6342,472r11,l6363,472r11,l6384,472r11,l6405,472r11,l6426,472r11,l6447,472r11,l6468,472r11,l6489,472r11,l6510,472r11,l6531,472r11,l6552,472r11,l6573,472r10,l6594,472r10,l6615,472r10,l6636,472r10,l6657,472r10,l6678,472r10,l6699,472r10,l6720,461r10,l6741,461r10,l6762,461r10,-10l6783,451r10,l6804,451r10,l6825,451r10,10l6846,461r10,l6867,461r10,-10l6887,451r11,-11l6908,430r11,-11l6929,398r11,-10l6950,377r11,-10l6971,356r11,-10l6992,336r11,-11l7013,315r11,-11l7034,294r11,-11l7055,273r11,-11l7076,252r11,-11l7097,241r11,-10l7118,231r11,l7139,220r11,l7160,220r11,l7181,220r10,l7202,210r10,l7223,199r10,-10l7244,168r10,-11l7265,136r10,-10l7286,105r10,-11e" filled="f" strokeweight=".5pt">
              <v:path arrowok="t"/>
            </v:shape>
            <v:rect id="_x0000_s1565" style="position:absolute;left:2463;top:4455;width:445;height:287;mso-wrap-style:none" filled="f" stroked="f">
              <v:textbox style="mso-fit-shape-to-text:t" inset="0,0,0,0">
                <w:txbxContent>
                  <w:p w:rsidR="00A8285A" w:rsidRPr="00A5060E" w:rsidRDefault="00A8285A" w:rsidP="00A8285A">
                    <w:pPr>
                      <w:rPr>
                        <w:rFonts w:ascii="Arial" w:hAnsi="Arial" w:cs="Arial"/>
                        <w:sz w:val="20"/>
                        <w:szCs w:val="20"/>
                      </w:rPr>
                    </w:pPr>
                    <w:r>
                      <w:rPr>
                        <w:rFonts w:ascii="Arial" w:hAnsi="Arial" w:cs="Arial"/>
                        <w:color w:val="000000"/>
                        <w:sz w:val="20"/>
                        <w:szCs w:val="20"/>
                      </w:rPr>
                      <w:t>1734</w:t>
                    </w:r>
                  </w:p>
                </w:txbxContent>
              </v:textbox>
            </v:rect>
            <v:line id="_x0000_s1566" style="position:absolute;flip:y" from="2588,4361" to="2589,4434" strokecolor="black [3213]" strokeweight=".5pt"/>
            <v:rect id="_x0000_s1567" style="position:absolute;left:7065;top:4916;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1105</w:t>
                    </w:r>
                  </w:p>
                </w:txbxContent>
              </v:textbox>
            </v:rect>
            <v:line id="_x0000_s1568" style="position:absolute;flip:x y" from="7181,4707" to="7191,4895" strokecolor="black [3213]" strokeweight=".5pt"/>
            <v:shape id="_x0000_s1569" style="position:absolute;left:660;top:4707;width:7296;height:472" coordsize="7296,472" path="m,115r11,l21,115r11,l42,115r11,11l63,126,74,115r10,11l95,126r10,l116,126r10,l137,126r10,l158,126r10,l179,126r10,l200,126r10,l221,126r10,l242,126r10,l262,126r11,l283,126r11,l304,126r11,l325,115r11,l346,115r11,l367,115r11,l388,115r11,l409,115r11,-10l430,105r11,l451,94r11,l472,94r11,l493,94r11,l514,94r11,l535,84r11,l556,94,566,84r11,l587,84r11,l608,84r11,l629,73r11,11l650,84r11,l671,84r11,l692,84r11,l713,84,724,73r10,l745,73r10,l766,73r10,l787,73r10,l808,73r10,l829,73r10,l849,73r11,l870,73,881,63r10,l902,63r10,l923,63r10,10l944,73r10,l965,73,975,63,986,52r10,11l1007,63r10,l1028,63r10,l1049,63r10,l1070,63r10,l1091,63r10,l1112,63r10,10l1133,73r10,-10l1153,52r11,l1174,63r11,l1195,63r11,l1216,63r11,10l1237,73r11,l1258,63r11,l1279,63r11,l1300,63r11,l1321,73r11,l1342,73r11,l1363,73r11,l1384,73r11,l1405,73r11,l1426,73r11,l1447,84r10,-11l1468,73r10,l1489,73r10,11l1510,84r10,l1531,63r10,l1552,73r10,l1573,73r10,l1594,73r10,l1615,73r10,l1636,84r10,10l1657,94r10,l1678,73r10,l1699,73r10,11l1720,84r10,10l1741,105r10,-11l1761,105r11,l1782,115r11,l1803,126r11,21l1824,157r11,l1845,168r11,20l1866,199r11,21l1887,241r11,10l1908,262r11,l1929,272r11,l1950,251r11,-10l1971,230r11,-10l1992,209r11,l2013,199r11,-11l2034,188r11,l2055,188r10,-10l2076,157r10,-21l2097,136r10,l2118,136r10,11l2139,136r10,l2160,115r10,11l2181,126r10,-11l2202,84r10,l2223,84r10,-21l2244,63r10,10l2265,73r10,l2286,84r10,10l2307,94r10,-42l2328,42r10,l2349,63r10,10l2369,73r11,-10l2390,63r11,10l2411,73r11,-10l2432,52r11,l2453,73r11,l2474,63r11,-11l2495,63r11,10l2516,105r11,10l2537,73r11,-31l2558,42r11,31l2579,84r11,-21l2600,52r11,l2621,63r11,10l2642,84r11,10l2663,73r10,-21l2684,42r10,21l2705,73r10,l2726,63r10,10l2747,73r10,-10l2768,52r10,11l2789,73r10,l2810,52r10,-10l2831,42r10,10l2852,52r10,l2873,42r10,l2894,42r10,l2915,42r10,l2936,42r10,l2957,42r10,l2977,42r11,l2998,42r11,l3019,42r11,l3040,42r11,l3061,42r11,10l3082,63r11,-11l3103,31r11,-10l3124,31r11,21l3145,42r11,-11l3166,31r11,l3187,42r11,21l3208,84r11,-11l3229,31,3240,r10,21l3261,31r10,l3281,42r11,l3302,42r11,10l3323,63r11,l3344,73r11,-10l3365,31r11,-10l3386,31r11,21l3407,52r11,l3428,42r11,21l3449,73r11,l3470,73r11,11l3491,84r11,-11l3512,84r11,10l3533,105r11,l3554,115r11,l3575,115r10,11l3596,126r10,-32l3617,63r10,l3638,84r10,21l3659,115r10,l3680,105r10,l3701,115r10,21l3722,147r10,l3743,157r10,l3764,178r10,21l3785,220r10,21l3806,272r10,21l3827,325r10,21l3848,356r10,l3868,377r11,11l3889,398r11,-10l3910,367r11,-32l3931,325r11,-11l3952,314r11,-10l3973,304r11,-11l3994,283r11,-11l4015,262r11,-11l4036,230r11,-21l4057,188r11,-20l4078,157r11,-21l4099,136r11,-21l4120,94r11,-21l4141,73r11,11l4162,84r10,l4183,84r10,10l4204,105r10,l4225,126r10,l4246,126r10,-11l4267,126r10,10l4288,136r10,11l4309,136r10,l4330,136r10,l4351,136r10,11l4372,147r10,10l4393,157r10,l4414,168r10,l4435,168r10,10l4456,199r10,10l4476,220r11,l4497,230r11,11l4518,262r11,10l4539,283r11,10l4560,304r11,l4581,304r11,-11l4602,283r11,l4623,283r11,10l4644,314r11,32l4665,367r11,-11l4686,335r11,-31l4707,293r11,l4728,304r11,21l4749,356r11,21l4770,409r10,31l4791,451r10,-21l4812,377r10,-73l4833,230r10,-52l4854,147r10,-11l4875,126r10,l4896,126r10,l4917,126r10,l4938,126r10,10l4959,136r10,l4980,147r10,l5001,157r10,l5022,168r10,10l5043,188r10,l5064,199r10,10l5084,220r11,l5105,230r11,11l5126,241r11,10l5147,262r11,10l5168,283r11,10l5189,314r11,32l5210,367r11,10l5231,398r11,11l5252,409r11,-11l5273,388r11,-32l5294,325r11,-32l5315,251r11,-21l5336,209r11,-21l5357,188r11,-10l5378,178r10,l5399,188r10,l5420,199r10,l5441,209r10,11l5462,230r10,11l5483,251r10,21l5504,304r10,21l5525,346r10,l5546,325r10,-21l5567,283r10,-11l5588,262r10,-21l5609,220r10,-32l5630,168r10,-21l5651,136r10,l5672,136r10,11l5692,147r11,10l5713,157r11,11l5734,168r11,l5755,178r11,l5776,178r11,10l5797,188r11,11l5818,199r11,l5839,209r11,l5860,209r11,11l5881,220r11,10l5902,241r11,10l5923,262r11,21l5944,293r11,11l5965,314r11,l5986,325r10,10l6007,346r10,l6028,356r10,11l6049,367r10,10l6070,388r10,l6091,398r10,l6112,409r10,10l6133,419r10,11l6154,440r10,l6175,451r10,l6196,461r10,l6217,461r10,l6238,461r10,l6259,451r10,l6280,451r10,l6300,451r11,l6321,451r11,10l6342,461r11,l6363,461r11,11l6384,472r11,l6405,472r11,l6426,472r11,l6447,472r11,l6468,472r11,l6489,472r11,l6510,472r11,l6531,472r11,l6552,472r11,l6573,472r10,l6594,472r10,l6615,461r10,l6636,461r10,l6657,461r10,-10l6678,451r10,l6699,440r10,l6720,430r10,l6741,419r10,l6762,409r10,l6783,398r10,l6804,398r10,l6825,409r10,10l6846,430r10,l6867,430r10,-21l6887,398r11,-21l6908,356r11,-10l6929,325r11,-11l6950,293r11,-10l6971,272r11,-10l6992,251r11,-10l7013,220r11,-11l7034,209r11,-10l7055,188r11,-10l7076,168r11,-11l7097,157r11,-10l7118,147r11,l7139,147r11,l7160,147r11,l7181,147r10,-11l7202,136r10,l7223,126r10,-11l7244,105r10,-11l7265,84r10,-11l7286,63r10,-11e" filled="f" strokecolor="black [3213]" strokeweight=".5pt">
              <v:path arrowok="t"/>
            </v:shape>
            <v:rect id="_x0000_s1570" style="position:absolute;left:2202;top:5019;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1734</w:t>
                    </w:r>
                  </w:p>
                </w:txbxContent>
              </v:textbox>
            </v:rect>
            <v:line id="_x0000_s1571" style="position:absolute;flip:y" from="2577,4990" to="2588,5042" strokecolor="black [3213]" strokeweight=".5pt"/>
            <v:rect id="_x0000_s1572" style="position:absolute;left:7002;top:5398;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1113</w:t>
                    </w:r>
                  </w:p>
                </w:txbxContent>
              </v:textbox>
            </v:rect>
            <v:line id="_x0000_s1573" style="position:absolute;flip:y" from="7128,5179" to="7129,5378" strokecolor="black [3213]" strokeweight=".5pt"/>
            <v:rect id="_x0000_s1574" style="position:absolute;left:2742;top:5019;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v:line id="_x0000_s1575" style="position:absolute;flip:x y" from="2716,4866" to="2743,4990" strokecolor="black [3213]" strokeweight=".5pt"/>
            <v:shape id="_x0000_s1576" style="position:absolute;left:660;top:5168;width:7296;height:472" coordsize="7296,472" path="m,73l11,84r10,l32,84r10,l53,84r10,l74,84r10,l95,84r10,l116,84r10,l137,84r10,10l158,94r10,l179,94r10,l200,94r10,l221,94r10,l242,94r10,l262,94,273,84r10,l294,84r10,l315,84r10,l336,84r10,l357,84r10,l378,84,388,73r11,l409,73r11,l430,73r11,l451,63r11,l472,63r11,l493,63r11,l514,63r11,l535,63,546,52r10,l566,52r11,l587,52r11,l608,52r11,l629,52r11,l650,52r11,l671,52r11,l692,52r11,l713,52r11,l734,52r11,l755,52r11,l776,52,787,42r10,l808,42r10,l829,42r10,l849,42r11,l870,42r11,l891,42r11,l912,42r11,l933,42r11,l954,42r11,l975,31r11,l996,31r11,l1017,31r11,l1038,42r11,l1059,42r11,l1080,42r11,l1101,42r11,l1122,42r11,l1143,42r10,-11l1164,31r10,l1185,31r10,11l1206,42r10,l1227,42r10,l1248,42r10,l1269,42r10,l1290,42r10,l1311,42r10,10l1332,52r10,l1353,52r10,l1374,52r10,l1395,52r10,l1416,52r10,l1437,63r10,l1457,63r11,l1478,63r11,l1499,63r11,l1520,63r11,-11l1541,52r11,l1562,52r11,11l1583,63r11,l1604,63r11,l1625,63r11,10l1646,73r11,l1667,73r11,l1688,73r11,l1709,73r11,l1730,84r11,l1751,94r10,l1772,105r10,l1793,115r10,11l1814,136r10,11l1835,157r10,21l1856,189r10,21l1877,220r10,21l1898,252r10,10l1919,273r10,10l1940,283r10,l1961,283r10,11l1982,294r10,10l2003,315r10,10l2024,335r10,11l2045,335r10,l2065,315r11,-21l2086,262r11,-21l2107,231r11,-21l2128,199r11,-10l2149,178r11,-10l2170,157r11,-10l2191,126r11,-11l2212,94r11,-10l2233,73r11,l2254,73r11,l2275,73r11,l2296,73r11,-10l2317,52r11,-10l2338,42r11,l2359,42r10,l2380,52r10,l2401,52r10,-10l2422,42r10,l2443,42r10,l2464,42r10,l2485,52r10,l2506,63r10,l2527,63r10,l2548,52r10,l2569,42r10,l2590,42r10,l2611,52r10,l2632,63r10,l2653,63r10,-11l2673,52r11,-10l2694,42r11,l2715,52r11,l2736,52r11,-10l2757,42r11,l2778,42r11,l2799,42r11,-11l2820,31r11,l2841,31r11,l2862,31r11,-10l2883,21r11,l2904,21r11,l2925,21r11,l2946,21r11,l2967,21r10,l2988,11r10,l3009,11r10,l3030,11r10,l3051,21r10,l3072,21r10,l3093,21r10,l3114,11r10,l3135,11r10,l3156,11r10,10l3177,21r10,10l3198,31r10,l3219,31r10,-10l3240,11,3250,r11,l3271,11r10,l3292,21r10,10l3313,31r10,11l3334,42r10,l3355,31r10,-10l3376,21r10,l3397,21r10,10l3418,31r10,11l3439,42r10,10l3460,52r10,11l3481,63r10,10l3502,73r10,11l3523,84r10,10l3544,105r10,10l3565,126r10,l3585,126r11,-11l3606,105r11,-21l3627,84r11,-11l3648,84r11,l3669,84r11,10l3690,94r11,11l3711,105r11,10l3732,126r11,10l3753,147r11,21l3774,178r11,21l3795,231r11,21l3816,273r11,21l3837,315r11,20l3858,356r10,11l3879,367r10,10l3900,367r10,-11l3921,346r10,-11l3942,325r10,-10l3963,304r10,-10l3984,283r10,-10l4005,262r10,-10l4026,231r10,-11l4047,199r10,-21l4068,168r10,-11l4089,136r10,-10l4110,115r10,-10l4131,94r10,l4152,94r10,11l4172,115r11,11l4193,136r11,11l4214,157r11,11l4235,168r11,l4256,157r11,-10l4277,147r11,l4298,136r11,l4319,136r11,-10l4340,126r11,l4361,126r11,10l4382,136r11,l4403,147r11,l4424,157r11,l4445,168r11,10l4466,189r10,10l4487,220r10,11l4508,241r10,11l4529,262r10,11l4550,283r10,l4571,283r10,l4592,283r10,-10l4613,273r10,10l4634,294r10,10l4655,315r10,10l4676,325r10,-10l4697,304r10,-10l4718,294r10,10l4739,325r10,21l4760,367r10,31l4780,409r11,l4801,388r11,-42l4822,304r11,-52l4843,210r11,-32l4864,157r11,-10l4885,147r11,l4906,147r11,l4927,157r11,l4948,157r11,l4969,157r11,l4990,157r11,l5011,157r11,l5032,168r11,10l5053,178r11,11l5074,199r10,11l5095,210r10,10l5116,220r10,11l5137,241r10,11l5158,262r10,11l5179,294r10,10l5200,325r10,21l5221,367r10,10l5242,388r10,l5263,377r10,-10l5284,346r10,-21l5305,294r10,-21l5326,252r10,-21l5347,220r10,-10l5368,199r10,-10l5388,189r11,l5409,189r11,l5430,199r11,l5451,210r11,10l5472,231r11,21l5493,273r11,21l5514,304r11,21l5535,325r11,l5556,315r11,-11l5577,304r11,-10l5598,283r11,-10l5619,252r11,-21l5640,210r11,-21l5661,178r11,-10l5682,168r10,-11l5703,157r10,l5724,168r10,l5745,168r10,l5766,168r10,10l5787,178r10,l5808,189r10,l5829,189r10,l5850,199r10,l5871,210r10,l5892,220r10,21l5913,252r10,10l5934,283r10,11l5955,304r10,11l5976,315r10,10l5996,325r11,10l6017,335r11,11l6038,356r11,l6059,367r11,l6080,377r11,11l6101,388r11,10l6122,409r11,l6143,419r11,11l6164,440r11,l6185,451r11,l6206,451r11,l6227,451r11,l6248,451r11,l6269,451r11,l6290,451r10,l6311,451r10,l6332,451r10,10l6353,461r10,l6374,461r10,11l6395,472r10,l6416,472r10,l6437,472r10,l6458,472r10,l6479,472r10,l6500,472r10,l6521,472r10,l6542,472r10,l6563,472r10,l6583,472r11,-11l6604,461r11,l6625,461r11,l6646,461r11,-10l6667,451r11,l6688,440r11,l6709,430r11,l6730,419r11,l6751,409r11,l6772,398r11,l6793,398r11,l6814,398r11,11l6835,409r11,l6856,409r11,l6877,398r10,-10l6898,367r10,-21l6919,325r10,-10l6940,294r10,-11l6961,262r10,-10l6982,241r10,-10l7003,220r10,-10l7024,199r10,-10l7045,178r10,-10l7066,157r10,l7087,147r10,l7108,136r10,l7129,136r10,l7150,136r10,l7171,136r10,l7191,136r11,l7212,136r11,-10l7233,126r11,-11l7254,105r11,-11l7275,73r11,-10l7296,52e" filled="f" strokeweight=".5pt">
              <v:path arrowok="t"/>
            </v:shape>
            <v:rect id="_x0000_s1577" style="position:absolute;left:2827;top:5535;width:445;height:156;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1720</w:t>
                    </w:r>
                  </w:p>
                </w:txbxContent>
              </v:textbox>
            </v:rect>
            <v:line id="_x0000_s1578" style="position:absolute;flip:x y" from="2740,5514" to="2851,5612" strokecolor="black [3213]" strokeweight=".5pt"/>
            <v:rect id="_x0000_s1579" style="position:absolute;left:7023;top:5881;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1111</w:t>
                    </w:r>
                  </w:p>
                </w:txbxContent>
              </v:textbox>
            </v:rect>
            <v:line id="_x0000_s1580" style="position:absolute;flip:y" from="7149,5640" to="7150,5860" strokecolor="black [3213]" strokeweight=".5pt"/>
            <v:rect id="_x0000_s1581" style="position:absolute;left:2202;top:5555;width:538;height:136" filled="f" stroked="f">
              <v:textbox inset="0,0,0,0">
                <w:txbxContent>
                  <w:p w:rsidR="00A8285A" w:rsidRPr="00A5060E" w:rsidRDefault="00A8285A" w:rsidP="00A8285A">
                    <w:pPr>
                      <w:rPr>
                        <w:rFonts w:ascii="Arial" w:hAnsi="Arial" w:cs="Arial"/>
                        <w:sz w:val="20"/>
                        <w:szCs w:val="20"/>
                      </w:rPr>
                    </w:pPr>
                    <w:r>
                      <w:rPr>
                        <w:rFonts w:ascii="Arial" w:hAnsi="Arial" w:cs="Arial"/>
                        <w:color w:val="000000"/>
                        <w:sz w:val="20"/>
                        <w:szCs w:val="20"/>
                      </w:rPr>
                      <w:t>1734</w:t>
                    </w:r>
                  </w:p>
                </w:txbxContent>
              </v:textbox>
            </v:rect>
            <v:line id="_x0000_s1582" style="position:absolute;flip:y" from="2558,5451" to="2589,5545" strokecolor="black [3213]" strokeweight=".5pt"/>
            <v:shape id="_x0000_s1583" style="position:absolute;left:660;top:5640;width:7296;height:472" coordsize="7296,472" path="m,84r11,l21,94r11,l42,94r11,l63,94r11,l84,94r11,l105,94r11,l126,94r11,11l147,105r11,l168,105r11,l189,105r11,l210,105r11,l231,105r11,l252,105r10,l273,105r10,l294,105,304,94r11,l325,94r11,l346,94r11,l367,94r11,l388,94,399,84r10,l420,84r10,l441,84r10,l462,84,472,73r11,l493,73r11,l514,73r11,l535,73,546,63r10,l566,63r11,l587,63r11,l608,63r11,l629,63r11,l650,63r11,l671,63r11,l692,63r11,l713,63r11,l734,63r11,l755,63,766,52r10,l787,52r10,l808,52r10,l829,52r10,l849,52r11,l870,52r11,l891,52r11,l912,52r11,l933,52r11,l954,52,965,42r10,l986,42r10,l1007,42r10,l1028,42r10,l1049,42r10,l1070,42r10,l1091,52r10,l1112,52r10,l1133,52r10,l1153,42r11,l1174,42r11,l1195,42r11,10l1216,52r11,l1237,52r11,l1258,52r11,l1279,52r11,l1300,52r11,l1321,63r11,l1342,63r11,l1363,63r11,l1384,63r11,l1405,63r11,10l1426,73r11,l1447,73r10,l1468,73r10,l1489,73r10,l1510,73r10,l1531,73r10,-10l1552,63r10,10l1573,73r10,l1594,73r10,l1615,73r10,11l1636,84r10,l1657,84r10,l1678,84r10,l1699,84r10,l1720,94r10,l1741,105r10,l1761,115r11,l1782,126r11,10l1803,147r11,10l1824,168r11,10l1845,199r11,10l1866,230r11,21l1887,262r11,21l1908,293r11,11l1929,314r11,11l1950,325r11,l1971,335r11,11l1992,356r11,11l2013,388r11,10l2034,398r11,11l2055,398r10,-10l2076,367r10,-21l2097,325r10,-21l2118,293r10,-21l2139,251r10,-10l2160,220r10,-11l2181,199r10,-21l2202,157r10,-10l2223,126r10,-11l2244,105r10,l2265,94r10,l2286,94r10,l2307,84r10,-11l2328,63r10,-11l2349,52r10,l2369,63r11,l2390,63r11,-11l2411,52r11,l2432,52r11,l2453,52r11,l2474,52r11,l2495,63r11,l2516,73r11,l2537,63r11,-11l2558,52r11,l2579,52r11,l2600,52r11,l2621,63r11,l2642,63r11,l2663,63r10,-11l2684,52r10,l2705,52r10,l2726,52r10,l2747,52r10,l2768,52r10,-10l2789,42r10,l2810,42r10,-11l2831,31r10,l2852,31r10,l2873,31r10,l2894,21r10,l2915,21r10,l2936,21r10,l2957,21r10,l2977,21r11,-11l2998,10r11,l3019,10r11,l3040,10r11,11l3061,21r11,l3082,21r11,l3103,21r11,-11l3124,10r11,l3145,10r11,l3166,10r11,11l3187,31r11,l3208,31r11,l3229,21r11,-11l3250,r11,l3271,10r10,l3292,21r10,l3313,31r10,l3334,42r10,-11l3355,31r10,-10l3376,21r10,l3397,21r10,10l3418,31r10,11l3439,42r10,l3460,52r10,11l3481,63r10,10l3502,73r10,11l3523,94r10,11l3544,115r10,11l3565,147r10,10l3585,157r11,-10l3606,126r11,-21l3627,94r11,-10l3648,84r11,l3669,94r11,l3690,94r11,11l3711,115r11,l3732,126r11,10l3753,157r11,11l3774,188r11,21l3795,230r11,32l3816,283r11,31l3837,335r11,21l3858,367r10,21l3879,388r10,10l3900,388r10,l3921,377r10,-10l3942,346r10,-11l3963,335r10,-10l3984,314r10,-10l4005,293r10,-10l4026,272r10,-21l4047,230r10,-21l4068,199r10,-21l4089,168r10,-21l4110,136r10,-10l4131,115r10,l4152,126r10,10l4172,147r11,21l4193,188r11,11l4214,209r11,11l4235,220r11,-11l4256,199r11,-11l4277,178r11,l4298,168r11,-11l4319,147r11,l4340,147r11,-11l4361,136r11,11l4382,147r11,l4403,157r11,l4424,168r11,l4445,178r11,10l4466,199r10,21l4487,230r10,21l4508,262r10,21l4529,293r10,11l4550,304r10,l4571,304r10,l4592,304r10,-11l4613,293r10,11l4634,314r10,11l4655,335r10,11l4676,346r10,-11l4697,325r10,-11l4718,314r10,11l4739,346r10,21l4760,388r10,21l4780,419r11,l4801,409r11,-32l4822,335r11,-52l4843,251r11,-31l4864,199r11,-11l4885,188r11,l4906,188r11,l4927,199r11,l4948,199r11,l4969,199r11,-11l4990,188r11,-10l5011,178r11,l5032,188r11,l5053,199r11,10l5074,209r10,11l5095,230r10,l5116,241r10,10l5137,251r10,11l5158,272r10,21l5179,304r10,21l5200,346r10,21l5221,388r10,10l5242,409r10,l5263,398r10,-10l5284,377r10,-21l5305,335r10,-21l5326,293r10,-21l5347,262r10,-21l5368,230r10,-10l5388,209r11,l5409,209r11,l5430,220r11,l5451,230r11,11l5472,251r11,21l5493,293r11,21l5514,335r11,11l5535,356r11,l5556,356r11,-10l5577,346r11,l5598,335r11,-10l5619,304r11,-21l5640,262r11,-21l5661,220r11,-21l5682,188r10,l5703,178r10,l5724,178r10,l5745,178r10,l5766,178r10,10l5787,188r10,l5808,188r10,11l5829,199r10,l5850,199r10,10l5871,209r10,11l5892,230r10,11l5913,262r10,21l5934,293r10,21l5955,325r10,10l5976,335r10,l5996,335r11,11l6017,346r11,10l6038,367r11,10l6059,377r11,11l6080,388r11,10l6101,409r11,l6122,419r11,11l6143,430r11,10l6164,451r11,l6185,461r11,l6206,461r11,l6227,461r11,l6248,461r11,l6269,461r11,l6290,461r10,l6311,461r10,l6332,461r10,l6353,461r10,11l6374,472r10,l6395,472r10,l6416,472r10,l6437,472r10,l6458,472r10,l6479,472r10,l6500,472r10,l6521,472r10,l6542,472r10,l6563,472r10,l6583,472r11,l6604,472r11,l6625,461r11,l6646,461r11,l6667,461r11,-10l6688,451r11,l6709,440r11,l6730,430r11,l6751,430r11,-11l6772,419r11,l6793,419r11,l6814,419r11,l6835,430r11,l6856,430r11,-11l6877,409r10,-11l6898,377r10,-10l6919,346r10,-21l6940,314r10,-21l6961,283r10,-11l6982,262r10,-11l7003,241r10,-11l7024,220r10,-11l7045,199r10,-11l7066,178r10,l7087,168r10,l7108,157r10,l7129,168r10,l7150,168r10,l7171,168r10,l7191,168r11,l7212,168r11,l7233,157r11,l7254,136r11,-10l7275,115r11,-21l7296,84e" filled="f" strokeweight=".5pt">
              <v:path arrowok="t"/>
            </v:shape>
            <v:rect id="_x0000_s1584" style="position:absolute;left:2742;top:6091;width:445;height:165;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1720</w:t>
                    </w:r>
                  </w:p>
                </w:txbxContent>
              </v:textbox>
            </v:rect>
            <v:line id="_x0000_s1585" style="position:absolute;flip:x y" from="2705,6049" to="2742,6198" strokecolor="black [3213]" strokeweight=".5pt"/>
            <v:rect id="_x0000_s1586" style="position:absolute;left:7034;top:6363;width:445;height:291;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1110</w:t>
                    </w:r>
                  </w:p>
                </w:txbxContent>
              </v:textbox>
            </v:rect>
            <v:line id="_x0000_s1587" style="position:absolute;flip:x y" from="7149,6112" to="7160,6342" strokecolor="black [3213]" strokeweight=".5pt"/>
            <v:rect id="_x0000_s1588" style="position:absolute;left:2202;top:6091;width:445;height:108;mso-wrap-style:none" filled="f" stroked="f">
              <v:textbox inset="0,0,0,0">
                <w:txbxContent>
                  <w:p w:rsidR="00A8285A" w:rsidRPr="00A5060E" w:rsidRDefault="00A8285A" w:rsidP="00A8285A">
                    <w:pPr>
                      <w:rPr>
                        <w:rFonts w:ascii="Arial" w:hAnsi="Arial" w:cs="Arial"/>
                        <w:sz w:val="20"/>
                        <w:szCs w:val="20"/>
                      </w:rPr>
                    </w:pPr>
                    <w:r>
                      <w:rPr>
                        <w:rFonts w:ascii="Arial" w:hAnsi="Arial" w:cs="Arial"/>
                        <w:color w:val="000000"/>
                        <w:sz w:val="20"/>
                        <w:szCs w:val="20"/>
                      </w:rPr>
                      <w:t>1734</w:t>
                    </w:r>
                  </w:p>
                </w:txbxContent>
              </v:textbox>
            </v:rect>
            <v:line id="_x0000_s1589" style="position:absolute;flip:y" from="2557,5954" to="2588,6070" strokecolor="black [3213]" strokeweight=".5pt"/>
            <v:shape id="_x0000_s1590" style="position:absolute;left:660;top:6112;width:7296;height:471" coordsize="7296,471" path="m,136r11,l21,136r11,l42,136r11,l63,136r11,l84,136r11,l105,136r11,l126,146r11,l147,146r11,l168,146r11,l189,146r11,l210,146r11,l231,146r11,l252,146r10,l273,146r10,l294,146r10,-10l315,136r10,l336,136r10,l357,136r10,l378,136r10,l399,125r10,l420,125r10,l441,125r10,l462,125r10,-10l483,115r10,l504,115r10,l525,115r10,-11l546,104r10,l566,104r11,l587,104r11,l608,104r11,l629,104r11,l650,104r11,l671,104r11,l692,104r11,l713,104,724,94r10,l745,94r10,l766,94r10,l787,94r10,l808,94r10,l829,94r10,l849,94,860,83r10,l881,83r10,l902,83r10,l923,83r10,11l944,94,954,83r11,l975,83r11,l996,83r11,l1017,83r11,l1038,83r11,l1059,83r11,l1080,83r11,l1101,83r11,11l1122,94r11,l1143,83r10,l1164,83r10,l1185,83r10,l1206,94r10,l1227,94r10,l1248,94r10,l1269,94r10,l1290,94r10,l1311,94r10,10l1332,104r10,l1353,104r10,l1374,115r10,l1395,115r10,l1416,115r10,l1437,115r10,l1457,115r11,l1478,115r11,l1499,115r11,l1520,115r11,l1541,115r11,l1562,115r11,l1583,125r11,l1604,125r11,l1625,136r11,l1646,136r11,l1667,136r11,l1688,136r11,l1709,146r11,l1730,157r11,10l1751,167r10,11l1772,178r10,10l1793,199r10,10l1814,220r10,10l1835,251r10,11l1856,283r10,10l1877,314r10,10l1898,345r10,11l1919,366r10,11l1940,377r10,10l1961,387r10,11l1982,408r10,11l2003,419r10,10l2024,440r10,l2045,450r10,l2065,440r11,-11l2086,419r11,-11l2107,398r11,-11l2128,366r11,-10l2149,335r11,-21l2170,304r11,-11l2191,272r11,-21l2212,230r11,-21l2233,188r11,-10l2254,167r11,l2275,157r11,l2296,146r11,-10l2317,115r11,-11l2338,94r11,l2359,94r10,l2380,94r10,l2401,83r10,l2422,83r10,-10l2443,73r10,l2464,73r10,l2485,73r10,10l2506,83r10,11l2527,94r10,-11l2548,73r10,l2569,73r10,-11l2590,62r10,l2611,73r10,l2632,83r10,l2653,83r10,-10l2673,62r11,l2694,62r11,l2715,62r11,l2736,62r11,l2757,52r11,l2778,52r11,l2799,52r11,-11l2820,41r11,-10l2841,31r11,l2862,31r11,l2883,31r11,l2904,20r11,l2925,20r11,l2946,20r11,l2967,20r10,l2988,10r10,l3009,10r10,l3030,10r10,l3051,10r10,10l3072,20r10,l3093,20r10,l3114,10r10,l3135,10r10,l3156,10r10,10l3177,20r10,11l3198,31r10,10l3219,31r10,-11l3240,10,3250,r11,l3271,10r10,l3292,20r10,11l3313,31r10,10l3334,41r10,l3355,31r10,l3376,20r10,l3397,31r10,l3418,41r10,l3439,52r10,l3460,62r10,11l3481,83r10,l3502,94r10,10l3523,125r10,11l3544,157r10,21l3565,188r10,11l3585,209r11,-10l3606,167r11,-21l3627,125r11,-10l3648,104r11,l3669,104r11,l3690,115r11,l3711,125r11,11l3732,146r11,11l3753,178r11,10l3774,209r11,21l3795,262r11,21l3816,304r11,31l3837,356r11,21l3858,387r10,11l3879,408r10,l3900,408r10,l3921,398r10,-11l3942,377r10,-11l3963,356r10,-11l3984,345r10,-10l4005,324r10,-10l4026,293r10,-10l4047,262r10,-21l4068,220r10,-11l4089,188r10,-10l4110,157r10,l4131,146r10,11l4152,167r10,11l4172,199r11,31l4193,251r11,11l4214,283r11,l4235,283r11,l4256,262r11,-11l4277,230r11,-10l4298,199r11,-11l4319,178r11,-11l4340,157r11,l4361,157r11,l4382,157r11,l4403,167r11,l4424,178r11,l4445,188r11,21l4466,220r10,21l4487,262r10,10l4508,293r10,21l4529,324r10,l4550,335r10,-11l4571,324r10,l4592,314r10,l4613,314r10,10l4634,335r10,10l4655,356r10,l4676,356r10,l4697,345r10,-10l4718,335r10,10l4739,356r10,21l4760,398r10,21l4780,429r11,l4801,419r11,-32l4822,345r11,-31l4843,272r11,-21l4864,241r11,-11l4885,230r11,l4906,230r11,11l4927,241r11,10l4948,251r11,l4969,241r11,-11l4990,209r11,-10l5011,199r11,l5032,199r11,10l5053,209r11,11l5074,230r10,11l5095,241r10,10l5116,251r10,11l5137,272r10,11l5158,293r10,11l5179,324r10,21l5200,356r10,21l5221,398r10,10l5242,419r10,l5263,408r10,-10l5284,387r10,-10l5305,356r10,-21l5326,324r10,-10l5347,293r10,-10l5368,262r10,-11l5388,241r11,-11l5409,230r11,l5430,230r11,11l5451,251r11,11l5472,272r11,21l5493,314r11,21l5514,345r11,21l5535,377r11,l5556,377r11,l5577,377r11,l5598,377r11,l5619,356r11,-21l5640,314r11,-21l5661,272r11,-21l5682,230r10,-10l5703,209r10,-10l5724,199r10,l5745,199r10,l5766,199r10,l5787,199r10,l5808,199r10,10l5829,209r10,l5850,209r10,11l5871,220r10,10l5892,251r10,11l5913,283r10,21l5934,324r10,21l5955,356r10,l5976,366r10,l5996,366r11,l6017,366r11,11l6038,377r11,10l6059,398r11,l6080,408r11,l6101,419r11,l6122,429r11,l6143,440r11,10l6164,450r11,l6185,461r11,l6206,461r11,l6227,461r11,l6248,461r11,l6269,461r11,l6290,461r10,l6311,461r10,l6332,461r10,l6353,471r10,l6374,471r10,l6395,471r10,l6416,471r10,l6437,471r10,l6458,471r10,l6479,471r10,l6500,471r10,l6521,471r10,l6542,471r10,l6563,471r10,l6583,471r11,l6604,471r11,l6625,471r11,l6646,461r11,l6667,461r11,l6688,461r11,-11l6709,450r11,l6730,450r11,-10l6751,440r11,l6772,429r11,l6793,429r11,l6814,429r11,11l6835,440r11,l6856,440r11,-11l6877,429r10,-10l6898,398r10,-11l6919,366r10,-10l6940,335r10,-11l6961,304r10,-11l6982,283r10,-11l7003,251r10,-10l7024,230r10,-10l7045,209r10,-10l7066,188r10,-10l7087,167r10,l7108,167r10,l7129,167r10,l7150,167r10,l7171,167r10,l7191,167r11,11l7212,178r11,l7233,178r11,-11l7254,157r11,-21l7275,115r11,-21l7296,73e" filled="f" strokeweight=".5pt">
              <v:path arrowok="t"/>
            </v:shape>
            <v:rect id="_x0000_s1591" style="position:absolute;left:2382;top:6627;width:445;height:144;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v:line id="_x0000_s1592" style="position:absolute;flip:x y" from="2704,6551" to="2714,6667" strokecolor="black [3213]" strokeweight=".5pt"/>
            <v:rect id="_x0000_s1593" style="position:absolute;left:7002;top:6751;width:445;height:291;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1114</w:t>
                    </w:r>
                  </w:p>
                </w:txbxContent>
              </v:textbox>
            </v:rect>
            <v:line id="_x0000_s1594" style="position:absolute;flip:y" from="7128,6583" to="7129,6730" strokecolor="black [3213]" strokeweight=".5pt"/>
            <v:rect id="_x0000_s1595" style="position:absolute;left:2022;top:6520;width:445;height:151;mso-wrap-style:none" filled="f" stroked="f">
              <v:textbox inset="0,0,0,0">
                <w:txbxContent>
                  <w:p w:rsidR="00A8285A" w:rsidRPr="00A5060E" w:rsidRDefault="00A8285A" w:rsidP="00A8285A">
                    <w:pPr>
                      <w:rPr>
                        <w:rFonts w:ascii="Arial" w:hAnsi="Arial" w:cs="Arial"/>
                        <w:sz w:val="20"/>
                        <w:szCs w:val="20"/>
                      </w:rPr>
                    </w:pPr>
                    <w:r>
                      <w:rPr>
                        <w:rFonts w:ascii="Arial" w:hAnsi="Arial" w:cs="Arial"/>
                        <w:color w:val="000000"/>
                        <w:sz w:val="20"/>
                        <w:szCs w:val="20"/>
                      </w:rPr>
                      <w:t>1734</w:t>
                    </w:r>
                  </w:p>
                </w:txbxContent>
              </v:textbox>
            </v:rect>
            <v:line id="_x0000_s1596" style="position:absolute;flip:y" from="2537,6489" to="2589,6562" strokecolor="black [3213]" strokeweight=".5pt"/>
            <v:shape id="_x0000_s1597" style="position:absolute;left:660;top:6583;width:7296;height:472" coordsize="7296,472" path="m,147r11,l21,147r11,l42,147r11,l63,147r11,l84,147r11,l105,157r11,l126,157r11,l147,157r11,l168,157r11,l189,157r11,l210,157r11,l231,157r11,l252,157r10,l273,157r10,l294,157r10,l315,157r10,l336,147r10,l357,147r10,l378,147r10,l399,147r10,l420,147r10,l441,137r10,l462,137r10,l483,137r10,l504,137r10,-11l525,126r10,l546,126r10,l566,126r11,l587,126r11,l608,126r11,l629,126r11,l650,126r11,l671,126r11,l692,116r11,l713,116r11,l734,116r11,l755,116r11,l776,116r11,l797,116r11,l818,116r11,-11l839,105r10,l860,105r10,l881,105r10,l902,105r10,l923,105r10,l944,116r10,l965,105,975,95r11,l996,95r11,10l1017,105r11,l1038,105r11,l1059,105r11,l1080,105r11,l1101,105r11,l1122,105r11,11l1143,105r10,-10l1164,95r10,10l1185,105r10,l1206,105r10,l1227,116r10,l1248,116r10,-11l1269,105r10,11l1290,116r10,l1311,116r10,l1332,126r10,l1353,126r10,l1374,126r10,l1395,126r10,l1416,126r10,11l1437,137r10,l1457,137r11,l1478,126r11,l1499,137r11,l1520,137r11,-11l1541,126r11,l1562,137r11,l1583,137r11,l1604,137r11,l1625,137r11,10l1646,157r11,l1667,157r11,-10l1688,147r11,l1709,157r11,l1730,168r11,10l1751,178r10,l1772,189r10,10l1793,199r10,21l1814,231r10,10l1835,252r10,10l1856,283r10,21l1877,315r10,21l1898,346r10,21l1919,378r10,l1940,388r10,l1961,399r10,l1982,409r10,11l2003,430r10,11l2024,451r10,10l2045,461r10,-10l2065,451r11,-10l2086,430r11,l2107,420r11,-21l2128,388r11,-21l2149,357r11,-21l2170,325r11,-10l2191,304r11,-21l2212,273r11,-21l2233,231r11,-21l2254,199r11,l2275,189r11,l2296,189r11,-11l2317,137r11,-11l2338,116r11,10l2359,126r10,l2380,116r10,-11l2401,116r10,l2422,105r10,-10l2443,95r10,10l2464,105r10,-10l2485,95r10,l2506,105r10,21l2527,137r10,-32l2548,74r10,l2569,95r10,10l2590,95r10,-21l2611,84r10,11l2632,95r10,10l2653,116r10,-21l2673,74r11,l2694,74r11,10l2715,84r11,l2736,84r11,l2757,74r11,-11l2778,74r11,10l2799,84r11,-21l2820,53r11,10l2841,63r11,l2862,63r11,-10l2883,53r11,l2904,53r11,l2925,42r11,l2946,42r11,l2967,42r10,l2988,42r10,l3009,32r10,l3030,32r10,l3051,32r10,l3072,42r10,11l3093,53r10,-21l3114,21r10,11l3135,42r10,l3156,32r10,l3177,32r10,10l3198,53r10,31l3219,74r10,-42l3240,r10,11l3261,21r10,11l3281,32r11,l3302,42r11,l3323,53r11,10l3344,63r11,l3365,32r11,-21l3386,21r11,32l3407,53r11,l3428,42r11,21l3449,63r11,11l3470,74r11,10l3491,95r11,l3512,105r11,21l3533,147r11,10l3554,178r11,21l3575,231r10,21l3596,252r10,-42l3617,147r10,-21l3638,116r10,l3659,116r10,-11l3680,105r10,-10l3701,105r10,21l3722,137r10,l3743,147r10,10l3764,168r10,21l3785,210r10,31l3806,262r10,32l3827,325r10,21l3848,367r10,11l3868,388r11,21l3889,420r11,l3910,409r11,-10l3931,378r11,-11l3952,357r11,-11l3973,346r11,-10l3994,336r11,l4015,315r11,-11l4036,283r11,-21l4057,241r11,-10l4078,210r11,-11l4099,189r11,-21l4120,157r11,-10l4141,157r11,21l4162,189r10,31l4183,241r10,32l4204,294r10,21l4225,325r10,l4246,304r10,-21l4267,273r10,-21l4288,231r10,-21l4309,199r10,-21l4330,168r10,l4351,157r10,l4372,157r10,l4393,157r10,l4414,168r10,l4435,168r10,10l4456,199r10,11l4476,231r11,10l4497,273r11,21l4518,315r11,10l4539,325r11,l4560,325r11,-10l4581,315r11,-11l4602,304r11,-10l4623,304r11,11l4644,325r11,32l4665,367r11,l4686,346r11,-31l4707,304r11,-10l4728,315r11,21l4749,367r11,21l4770,420r10,21l4791,451r10,-10l4812,399r10,-53l4833,294r10,-32l4854,241r10,l4875,241r10,l4896,241r10,l4917,241r10,11l4938,262r10,21l4959,283r10,-21l4980,231r10,-21l5001,199r10,-10l5022,189r10,l5043,199r10,11l5064,220r10,l5084,231r11,l5105,231r11,10l5126,252r11,l5147,262r11,11l5168,283r11,21l5189,325r11,21l5210,367r11,21l5231,409r11,11l5252,420r11,l5273,409r11,-21l5294,367r11,-21l5315,336r11,-11l5336,325r11,-21l5357,283r11,-21l5378,241r10,-10l5399,220r10,l5420,220r10,l5441,231r10,l5462,241r10,11l5483,273r10,21l5504,325r10,32l5525,378r10,l5546,367r10,l5567,367r10,11l5588,399r10,l5609,399r10,-21l5630,357r10,-21l5651,304r10,-21l5672,252r10,-11l5692,220r11,-10l5713,199r11,l5734,189r11,l5755,189r11,l5776,189r11,l5797,189r11,l5818,189r11,l5839,189r11,l5860,189r11,10l5881,210r11,10l5902,241r11,21l5923,294r11,31l5944,357r11,10l5965,357r11,-11l5986,346r10,l6007,346r10,l6028,357r10,10l6049,378r10,l6070,388r10,l6091,399r10,l6112,409r10,11l6133,420r10,10l6154,441r10,l6175,451r10,10l6196,461r10,l6217,461r10,l6238,461r10,l6259,461r10,-10l6280,451r10,l6300,451r11,l6321,461r11,l6342,461r11,l6363,472r11,l6384,472r11,l6405,472r11,l6426,472r11,l6447,472r11,l6468,472r11,l6489,472r11,l6510,472r11,l6531,472r11,l6552,472r11,l6573,472r10,l6594,472r10,l6615,472r10,-11l6636,461r10,l6657,461r10,l6678,451r10,l6699,451r10,-10l6720,441r10,l6741,430r10,l6762,430r10,-10l6783,420r10,l6804,420r10,l6825,420r10,10l6846,441r10,l6867,430r10,-10l6887,399r11,-11l6908,367r11,-21l6929,325r11,-10l6950,294r11,-11l6971,273r11,-11l6992,241r11,-10l7013,220r11,-10l7034,199r11,-10l7055,178r11,-10l7076,168r11,-11l7097,147r11,l7118,147r11,10l7139,157r11,11l7160,168r11,-11l7181,157r10,l7202,168r10,10l7223,189r10,10l7244,189r10,-21l7265,147r10,-31l7286,95r10,-21e" filled="f" strokeweight=".5pt">
              <v:path arrowok="t"/>
            </v:shape>
            <v:rect id="_x0000_s1598" style="position:absolute;left:2562;top:7163;width:445;height:186;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v:line id="_x0000_s1599" style="position:absolute;flip:y" from="2706,7055" to="2707,7182" strokecolor="black [3213]" strokeweight=".5pt"/>
            <v:rect id="_x0000_s1600" style="position:absolute;left:7002;top:7191;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1114</w:t>
                    </w:r>
                  </w:p>
                </w:txbxContent>
              </v:textbox>
            </v:rect>
            <v:line id="_x0000_s1601" style="position:absolute;flip:y" from="7118,7055" to="7119,7170" strokecolor="black [3213]" strokeweight=".5pt"/>
            <v:rect id="_x0000_s1602" style="position:absolute;left:2022;top:6949;width:445;height:119;mso-wrap-style:none" filled="f" stroked="f">
              <v:textbox inset="0,0,0,0">
                <w:txbxContent>
                  <w:p w:rsidR="00A8285A" w:rsidRPr="00A5060E" w:rsidRDefault="00A8285A" w:rsidP="00A8285A">
                    <w:pPr>
                      <w:rPr>
                        <w:rFonts w:ascii="Arial" w:hAnsi="Arial" w:cs="Arial"/>
                        <w:sz w:val="20"/>
                        <w:szCs w:val="20"/>
                      </w:rPr>
                    </w:pPr>
                    <w:r>
                      <w:rPr>
                        <w:rFonts w:ascii="Arial" w:hAnsi="Arial" w:cs="Arial"/>
                        <w:color w:val="000000"/>
                        <w:sz w:val="20"/>
                        <w:szCs w:val="20"/>
                      </w:rPr>
                      <w:t>1734</w:t>
                    </w:r>
                  </w:p>
                </w:txbxContent>
              </v:textbox>
            </v:rect>
            <v:line id="_x0000_s1603" style="position:absolute;flip:y" from="2526,6971" to="2589,7024" strokecolor="black [3213]" strokeweight=".5pt"/>
            <v:shape id="_x0000_s1604" style="position:absolute;left:660;top:7044;width:7296;height:472" coordsize="7296,472" path="m,105r11,l21,105r11,l42,105r11,l63,116r11,l84,116r11,l105,116r11,l126,116r11,l147,116r11,10l168,126r11,l189,126r11,l210,126r11,l231,126r11,l252,126r10,l273,126r10,l294,126r10,l315,126r10,l336,126r10,-10l357,116r10,l378,116r10,l399,116r10,l420,116r10,l441,116r10,l462,116r10,l483,116r10,-11l504,105r10,l525,95r10,l546,95r10,l566,95r11,l587,95r11,l608,95r11,l629,95r11,10l650,105r11,l671,105,682,95r10,l703,95r10,l724,95r10,l745,95r10,l766,95r10,l787,95r10,l808,95,818,84r11,l839,84r10,l860,84r10,l881,84r10,l902,84r10,l923,84r10,l944,84r10,l965,84,975,74r11,l996,74r11,l1017,74r11,l1038,74r11,l1059,74r11,l1080,74r11,10l1101,84r11,l1122,84r11,l1143,84r10,-10l1164,74r10,l1185,84r10,l1206,84r10,l1227,95r10,l1248,95r10,l1269,95r10,l1290,95r10,l1311,105r10,l1332,105r10,11l1353,116r10,l1374,116r10,l1395,116r10,10l1416,126r10,11l1437,137r10,l1457,137r11,-11l1478,126r11,l1499,126r11,11l1520,126r11,-10l1541,116r11,l1562,126r11,l1583,126r11,l1604,137r11,l1625,137r11,l1646,147r11,11l1667,147r11,l1688,147r11,l1709,147r11,11l1730,168r11,11l1751,179r10,l1772,189r10,11l1793,210r10,11l1814,242r10,10l1835,263r10,21l1856,294r10,21l1877,336r10,21l1898,378r10,10l1919,409r10,11l1940,430r10,l1961,441r10,l1982,451r10,11l2003,462r10,10l2024,472r10,l2045,472r10,l2065,472r11,l2086,472r11,-10l2107,462r11,-11l2128,441r11,-11l2149,420r11,-21l2170,388r11,l2191,367r11,-10l2212,336r11,-11l2233,294r11,-21l2254,263r11,-11l2275,242r11,l2296,242r11,-21l2317,179r11,-21l2338,158r11,l2359,158r10,l2380,147r10,-10l2401,137r10,l2422,126r10,l2443,126r10,l2464,126r10,l2485,116r10,10l2506,137r10,21l2527,168r10,-31l2548,105r10,l2569,126r10,11l2590,126r10,-10l2611,116r10,10l2632,137r10,l2653,147r10,-21l2673,105r11,l2694,105r11,11l2715,116r11,-11l2736,105r11,l2757,95r11,-11l2778,95r11,10l2799,105r11,-21l2820,74r11,l2841,74r11,l2862,74r11,-11l2883,63r11,l2904,63r11,-10l2925,53r11,l2946,53r11,-11l2967,42r10,l2988,32r10,l3009,32r10,l3030,32r10,l3051,32r10,l3072,42r10,l3093,53r10,-21l3114,21r10,l3135,42r10,-10l3156,21r10,l3177,32r10,10l3198,53r10,31l3219,74r10,-32l3240,r10,11l3261,21r10,11l3281,32r11,l3302,32r11,10l3323,53r11,l3344,63r11,l3365,32r11,-21l3386,21r11,32l3407,53r11,l3428,53r11,10l3449,74r11,l3470,74r11,21l3491,105r11,11l3512,126r11,21l3533,179r11,21l3554,231r11,32l3575,294r10,42l3596,336r10,-42l3617,210r10,-31l3638,158r10,-11l3659,137r10,-21l3680,105r10,l3701,105r10,21l3722,137r10,l3743,147r10,11l3764,168r10,21l3785,210r10,32l3806,273r10,42l3827,346r10,21l3848,388r10,11l3868,409r11,21l3889,441r11,l3910,441r11,l3931,430r11,-10l3952,409r11,-10l3973,388r11,l3994,388r11,l4015,378r11,-21l4036,346r11,-21l4057,315r11,-11l4078,284r11,-21l4099,252r11,-21l4120,221r11,-11l4141,231r11,21l4162,273r10,31l4183,336r10,31l4204,399r10,10l4225,420r10,-11l4246,399r10,-21l4267,357r10,-21l4288,315r10,-21l4309,263r10,-21l4330,231r10,-10l4351,210r10,-10l4372,200r10,l4393,200r10,l4414,200r10,l4435,210r10,l4456,231r10,11l4476,263r11,21l4497,315r11,31l4518,378r11,10l4539,378r11,l4560,367r11,-10l4581,346r11,l4602,336r11,10l4623,346r11,11l4644,367r11,21l4665,399r11,l4686,388r11,-31l4707,346r11,-10l4728,346r11,21l4749,388r11,21l4770,441r10,21l4791,462r10,-11l4812,430r10,-42l4833,357r10,-11l4854,336r10,l4875,346r10,l4896,346r10,l4917,336r10,10l4938,367r10,21l4959,388r10,-31l4980,325r10,-31l5001,273r10,-10l5022,263r10,l5043,263r10,10l5064,284r10,l5084,284r11,l5105,294r11,l5126,294r11,10l5147,304r11,11l5168,325r11,11l5189,357r11,21l5210,399r11,21l5231,430r11,11l5252,441r11,l5273,441r11,-11l5294,420r11,-11l5315,409r11,l5336,409r11,-10l5357,378r11,-21l5378,336r10,-21l5399,304r10,-10l5420,294r10,l5441,304r10,l5462,304r10,11l5483,325r10,21l5504,367r10,32l5525,420r10,l5546,420r10,l5567,430r10,11l5588,451r10,11l5609,462r10,-11l5630,441r10,-21l5651,399r10,-21l5672,357r10,-21l5692,315r11,-11l5713,294r11,-10l5734,273r11,-10l5755,252r11,l5776,252r11,l5797,252r11,l5818,242r11,-11l5839,231r11,l5860,231r11,l5881,242r11,10l5902,273r11,31l5923,336r11,42l5944,409r11,11l5965,409r11,-10l5986,378r10,l6007,378r10,l6028,378r10,10l6049,399r10,l6070,409r10,l6091,420r10,l6112,420r10,10l6133,430r10,11l6154,451r10,l6175,462r10,l6196,472r10,l6217,472r10,l6238,472r10,l6259,472r10,-10l6280,462r10,l6300,462r11,l6321,472r11,l6342,472r11,l6363,472r11,l6384,472r11,l6405,472r11,l6426,472r11,l6447,472r11,l6468,472r11,l6489,472r11,l6510,472r11,l6531,472r11,l6552,472r11,l6573,472r10,l6594,472r10,l6615,472r10,l6636,472r10,l6657,472r10,-10l6678,462r10,l6699,462r10,-11l6720,451r10,l6741,451r10,l6762,451r10,l6783,441r10,l6804,441r10,l6825,451r10,l6846,451r10,l6867,451r10,-21l6887,420r11,-21l6908,378r11,-21l6929,346r11,-10l6950,315r11,-11l6971,294r11,-10l6992,273r11,l7013,263r11,-11l7034,242r11,l7055,231r11,l7076,221r11,l7097,221r11,l7118,221r11,10l7139,242r11,l7160,242r11,l7181,242r10,10l7202,263r10,10l7223,294r10,10l7244,294r10,-21l7265,242r10,-21l7286,189r10,-10e" filled="f" strokeweight=".5pt">
              <v:path arrowok="t"/>
            </v:shape>
            <v:rect id="_x0000_s1605" style="position:absolute;left:2579;top:7631;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v:line id="_x0000_s1606" style="position:absolute;flip:y" from="2698,7516" to="2699,7611" strokecolor="black [3213]" strokeweight=".5pt"/>
            <v:rect id="_x0000_s1607" style="position:absolute;left:7065;top:7705;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1104</w:t>
                    </w:r>
                  </w:p>
                </w:txbxContent>
              </v:textbox>
            </v:rect>
            <v:line id="_x0000_s1608" style="position:absolute;flip:y" from="7202,7506" to="7203,7674" strokecolor="black [3213]" strokeweight=".5pt"/>
            <v:shape id="_x0000_s1609" style="position:absolute;left:660;top:7516;width:7296;height:472" coordsize="7296,472" path="m,105r11,l21,105r11,l42,105r11,l63,105r11,l84,105r11,11l105,116r11,l126,116r11,l147,116r11,l168,116r11,l189,126r11,l210,126r11,l231,126r11,l252,126r10,l273,126r10,l294,126r10,l315,126r10,-10l336,116r10,l357,116r10,l378,116r10,l399,116r10,l420,116r10,l441,116r10,l462,116r10,l483,116r10,l504,105r10,l525,105r10,l546,95r10,l566,95r11,l587,105r11,l608,105r11,l629,105r11,l650,105r11,l671,105r11,l692,105,703,95r10,l724,95r10,l745,95r10,l766,95r10,l787,95r10,l808,95r10,l829,95r10,l849,95,860,84r10,l881,84r10,l902,84r10,l923,84r10,11l944,95,954,84r11,l975,84r11,l996,84r11,l1017,84r11,l1038,84r11,l1059,84r11,11l1080,95r11,l1101,95r11,l1122,95r11,l1143,95r10,l1164,95r10,l1185,95r10,10l1206,105r10,l1227,105r10,11l1248,116r10,l1269,116r10,l1290,116r10,10l1311,126r10,l1332,136r10,l1353,136r10,11l1374,147r10,l1395,157r10,l1416,157r10,11l1437,168r10,l1457,168r11,l1478,168r11,l1499,168r11,-11l1520,157r11,l1541,157r11,11l1562,168r11,l1583,168r11,10l1604,178r11,l1625,178r11,11l1646,189r11,10l1667,199r11,l1688,199r11,11l1709,210r11,10l1730,220r11,11l1751,241r10,l1772,252r10,10l1793,273r10,10l1814,294r10,21l1835,325r10,11l1856,357r10,10l1877,378r10,21l1898,409r10,11l1919,430r10,10l1940,440r10,11l1961,451r10,10l1982,461r10,l2003,472r10,l2024,472r10,l2045,472r10,l2065,472r11,l2086,472r11,l2107,461r11,l2128,461r11,-10l2149,451r11,-11l2170,440r11,-10l2191,420r11,-11l2212,399r11,-21l2233,367r11,-21l2254,336r11,-11l2275,315r11,-11l2296,294r11,-21l2317,252r11,-21l2338,220r11,-10l2359,199r10,-10l2380,178r10,l2401,168r10,-11l2422,157r10,-10l2443,147r10,-11l2464,136r10,l2485,136r10,l2506,136r10,l2527,136r10,-10l2548,116r10,l2569,105r10,l2590,105r10,l2611,105r10,l2632,116r10,l2653,105r10,l2673,95r11,l2694,84r11,l2715,84r11,l2736,74r11,l2757,74r11,l2778,74r11,-11l2799,63r11,l2820,53r11,l2841,53r11,l2862,42r11,l2883,42r11,-10l2904,32r11,l2925,32r11,l2946,21r11,l2967,21r10,-10l2988,11r10,l3009,11,3019,r11,l3040,r11,l3061,11r11,l3082,11r11,l3103,11r11,l3124,11r11,l3145,11r11,l3166,11r11,10l3187,21r11,11l3208,32r11,l3229,21r11,-10l3250,r11,l3271,11r10,l3292,11r10,10l3313,21r10,11l3334,32r10,l3355,32r10,-11l3376,21r10,l3397,32r10,l3418,42r10,11l3439,53r10,10l3460,74r10,10l3481,95r10,10l3502,126r10,21l3523,168r10,31l3544,231r10,31l3565,294r10,21l3585,336r11,-11l3606,304r11,-42l3627,231r11,-32l3648,168r11,-21l3669,136r11,-10l3690,126r11,l3711,126r11,10l3732,147r11,10l3753,168r11,10l3774,199r11,21l3795,252r11,31l3816,304r11,32l3837,357r11,21l3858,399r10,10l3879,420r10,10l3900,440r10,l3921,440r10,-10l3942,420r10,-11l3963,409r10,-10l3984,388r10,l4005,378r10,-11l4026,357r10,-11l4047,336r10,-21l4068,304r10,-21l4089,273r10,-11l4110,252r10,l4131,262r10,11l4152,294r10,31l4172,346r11,32l4193,399r11,10l4214,420r11,10l4235,430r11,-10l4256,409r11,-21l4277,367r11,-21l4298,325r11,-31l4319,273r11,-21l4340,231r11,-21l4361,199r11,-10l4382,189r11,l4403,178r11,11l4424,189r11,10l4445,210r11,10l4466,241r10,21l4487,294r10,31l4508,346r10,21l4529,378r10,l4550,367r10,-10l4571,346r10,-10l4592,336r10,l4613,336r10,10l4634,357r10,10l4655,378r10,l4676,367r10,-10l4697,346r10,-10l4718,336r10,10l4739,357r10,21l4760,399r10,21l4780,440r11,l4801,430r11,-10l4822,399r11,-21l4843,367r11,-10l4864,357r11,10l4885,367r11,l4906,367r11,11l4927,378r11,10l4948,388r11,l4969,367r11,-21l4990,325r11,-31l5011,273r11,-11l5032,252r11,l5053,262r11,l5074,262r10,11l5095,273r10,l5116,273r10,10l5137,283r10,11l5158,304r10,11l5179,336r10,21l5200,378r10,10l5221,409r10,11l5242,430r10,l5263,430r10,l5284,430r10,-10l5305,420r10,l5326,420r10,-11l5347,399r10,-11l5368,367r10,-21l5388,325r11,-21l5409,294r11,-11l5430,283r11,l5451,283r11,11l5472,304r11,11l5493,336r11,21l5514,378r11,21l5535,409r11,11l5556,430r11,10l5577,451r11,l5598,461r11,l5619,451r11,l5640,440r11,-20l5661,409r11,-21l5682,367r10,-21l5703,325r10,-10l5724,294r10,-11l5745,273r10,-11l5766,252r10,l5787,241r10,l5808,231r10,l5829,220r10,l5850,210r10,10l5871,220r10,21l5892,252r10,31l5913,315r10,31l5934,378r10,21l5955,409r10,l5976,409r10,-10l5996,388r11,-10l6017,378r11,l6038,388r11,l6059,399r11,10l6080,409r11,l6101,420r11,l6122,420r11,10l6143,440r11,l6164,451r11,l6185,461r11,l6206,461r11,l6227,461r11,l6248,461r11,l6269,461r11,l6290,461r10,l6311,461r10,l6332,461r10,l6353,472r10,l6374,472r10,l6395,472r10,l6416,472r10,l6437,472r10,l6458,472r10,l6479,472r10,l6500,472r10,l6521,472r10,l6542,472r10,l6563,472r10,l6583,472r11,l6604,472r11,l6625,472r11,l6646,461r11,l6667,461r11,l6688,461r11,-10l6709,451r11,l6730,451r11,l6751,451r11,l6772,440r11,l6793,440r11,l6814,440r11,11l6835,451r11,l6856,440r11,l6877,430r10,-21l6898,399r10,-21l6919,367r10,-21l6940,336r10,-21l6961,304r10,-10l6982,273r10,-11l7003,252r10,-11l7024,231r10,-11l7045,220r10,-10l7066,199r10,-10l7087,189r10,l7108,189r10,l7129,199r10,l7150,210r10,10l7171,220r10,11l7191,241r11,11l7212,273r11,10l7233,294r11,-11l7254,273r11,-32l7275,220r11,-31l7296,157e" filled="f" strokeweight=".5pt">
              <v:path arrowok="t"/>
            </v:shape>
            <v:rect id="_x0000_s1610" style="position:absolute;left:2589;top:8082;width:445;height:291;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1718</w:t>
                    </w:r>
                  </w:p>
                </w:txbxContent>
              </v:textbox>
            </v:rect>
            <v:line id="_x0000_s1611" style="position:absolute;flip:y" from="2713,7988" to="2714,8061" strokecolor="black [3213]" strokeweight=".5pt"/>
            <v:rect id="_x0000_s1612" style="position:absolute;left:7055;top:8124;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1106</w:t>
                    </w:r>
                  </w:p>
                </w:txbxContent>
              </v:textbox>
            </v:rect>
            <v:line id="_x0000_s1613" style="position:absolute;flip:y" from="7181,7988" to="7182,8103" strokecolor="black [3213]" strokeweight=".5pt"/>
            <v:shape id="_x0000_s1614" style="position:absolute;left:702;top:7977;width:7296;height:472" coordsize="7296,472" path="m,136r11,l21,136r11,l42,136r11,11l63,147,74,136r10,l95,147r10,l116,147r10,l137,147r10,l158,147r10,l179,147r10,l200,147r10,l221,147r10,l242,147r10,l262,147r11,l283,147r11,l304,147r11,l325,147r11,l346,147r11,l367,147r11,l388,147r11,l409,147r11,l430,147r11,l451,147r11,l472,147r11,l493,147r11,l514,136r11,l535,136r11,l556,136r10,l577,136r10,l598,147r10,-11l619,136r10,11l640,147r10,l661,157r10,-10l682,147r10,-11l703,136r10,l724,136r10,l745,136r10,l766,136r10,l787,136r10,l808,136r10,l829,136r10,l849,136r11,-10l870,126r11,l891,126r11,l912,126r11,l933,126r11,10l954,136r11,-10l975,126r11,-11l996,126r11,l1017,126r11,l1038,126r11,l1059,126r11,l1080,126r11,l1101,126r11,10l1122,136r11,l1143,136r10,-10l1164,126r10,l1185,136r10,l1206,136r10,l1227,147r10,l1248,147r10,l1269,147r10,l1290,147r10,l1311,157r10,l1332,168r10,l1353,168r10,l1374,178r10,l1395,178r10,l1416,189r10,10l1437,199r10,l1457,199r11,-10l1478,189r11,l1499,189r11,10l1520,189r11,l1541,178r11,11l1562,199r11,l1583,199r11,l1604,210r11,l1625,210r11,l1646,220r11,11l1667,231r11,-11l1688,220r11,11l1709,231r11,10l1730,252r11,l1751,262r10,l1772,272r10,11l1793,283r10,10l1814,304r10,10l1835,325r10,10l1856,346r10,10l1877,367r10,21l1898,398r10,11l1919,419r10,l1940,430r10,10l1961,440r10,11l1982,451r10,10l2003,461r10,11l2024,472r10,l2045,472r10,l2065,472r11,l2086,461r11,l2107,461r11,l2128,451r11,l2149,440r11,l2170,430r11,l2191,419r11,l2212,409r11,-11l2233,388r11,-21l2254,356r11,l2275,346r11,-11l2296,335r11,-10l2317,293r11,-21l2338,272r11,-10l2359,262r10,-10l2380,241r10,-10l2401,231r10,l2422,210r10,-11l2443,199r10,11l2464,199r10,-10l2485,178r10,l2506,189r10,10l2527,210r10,-32l2548,147r10,l2569,168r10,l2590,157r10,-21l2611,147r10,l2632,157r10,11l2653,168r10,-21l2673,126r11,-11l2694,126r11,10l2715,136r11,-10l2736,126r11,-11l2757,105r11,l2778,105r11,10l2799,115r11,-21l2820,84r11,l2841,94r11,l2862,84r11,l2883,73r11,l2904,73r11,l2925,73r11,l2946,63r11,l2967,52r10,l2988,52r10,-10l3009,42r10,l3030,42r10,l3051,42r10,-11l3072,42r10,10l3093,52r10,-21l3114,21r10,10l3135,52r10,-10l3156,31r10,l3177,31r10,11l3198,63r10,31l3219,73r10,-31l3240,r10,10l3261,21r10,l3281,31r11,l3302,31r11,11l3323,52r11,l3344,63r11,-11l3365,21r11,-11l3386,21r11,21l3407,52r11,-10l3428,42r11,21l3449,73r11,l3470,73r11,21l3491,105r11,l3512,126r11,21l3533,178r11,21l3554,231r11,52l3575,325r10,31l3596,367r10,-32l3617,262r10,-31l3638,199r10,-21l3659,157r10,-21l3680,115r10,-10l3701,105r10,10l3722,126r10,-11l3743,115r10,l3764,126r10,21l3785,157r10,21l3806,199r10,32l3827,252r10,20l3848,293r10,11l3868,325r11,21l3889,367r11,21l3910,398r11,l3931,398r11,-21l3952,367r11,-21l3973,325r11,l3994,335r11,l4015,325r11,-21l4036,283r11,-11l4057,262r11,l4078,252r11,-21l4099,220r11,l4120,210r11,10l4141,241r11,31l4162,304r10,31l4183,356r10,32l4204,409r10,10l4225,419r10,l4246,419r10,-21l4267,388r10,-21l4288,346r10,-32l4309,283r10,-21l4330,241r10,-31l4351,189r10,-21l4372,157r10,l4393,147r10,-11l4414,136r10,-10l4435,126r10,10l4456,147r10,21l4476,189r11,31l4497,262r11,52l4518,346r11,10l4539,346r11,-32l4560,283r11,-31l4581,231r11,l4602,231r11,10l4623,272r11,11l4644,293r11,l4665,293r11,-10l4686,262r11,-31l4707,210r11,l4728,220r11,21l4749,272r11,32l4770,346r10,42l4791,409r10,-11l4812,356r10,-31l4833,304r10,l4854,304r10,10l4875,325r10,10l4896,335r10,l4917,325r10,21l4938,367r10,21l4959,388r10,-21l4980,325r10,-32l5001,252r10,-21l5022,199r10,-10l5043,189r10,l5064,199r10,l5084,199r11,-10l5105,178r11,l5126,178r11,l5147,178r11,11l5168,199r11,11l5189,231r11,31l5210,283r11,21l5231,325r11,21l5252,346r11,l5273,346r11,l5294,356r11,l5315,367r11,10l5336,388r11,-11l5357,356r11,-31l5378,293r10,-31l5399,231r10,-11l5420,199r10,l5441,199r10,-10l5462,189r10,10l5483,210r10,31l5504,272r10,32l5525,335r10,21l5546,367r10,10l5567,398r10,21l5588,440r10,11l5609,451r10,l5630,440r10,-10l5651,419r10,-21l5672,377r10,-21l5692,335r11,-21l5713,293r11,-10l5734,262r11,-21l5755,231r11,-11l5776,210r11,l5797,199r11,-10l5818,178r11,-21l5839,147r11,-11l5860,136r11,l5881,147r11,10l5902,189r11,42l5923,283r11,63l5944,388r11,21l5965,398r11,-21l5986,346r10,-21l6007,304r10,l6028,293r10,11l6049,314r10,11l6070,335r10,l6091,325r10,l6112,325r10,l6133,325r10,10l6154,346r10,21l6175,377r10,11l6196,398r10,11l6217,409r10,l6238,398r10,l6259,398r10,-10l6280,377r10,l6300,377r11,11l6321,388r11,10l6342,409r11,10l6363,430r11,10l6384,451r11,10l6405,461r11,l6426,472r11,l6447,472r11,l6468,472r11,l6489,472r11,l6510,472r11,-11l6531,461r11,l6552,461r11,-10l6573,451r10,l6594,440r10,l6615,440r10,-10l6636,430r10,-11l6657,409r10,-11l6678,388r10,l6699,377r10,-10l6720,367r10,l6741,377r10,11l6762,388r10,-11l6783,377r10,l6804,377r10,l6825,377r10,l6846,377r10,l6867,356r10,-10l6887,314r11,-21l6908,262r11,-21l6929,231r11,-21l6950,189r11,-11l6971,168r11,-11l6992,147r11,-11l7013,126r11,-11l7034,105r11,-11l7055,84r11,-11l7076,73r11,-10l7097,63r11,l7118,63r11,10l7139,94r11,11l7160,105r11,l7181,115r10,11l7202,157r10,32l7223,231r10,21l7244,252r10,-21l7265,178r10,-42l7286,94r10,-31e" filled="f" strokeweight=".5pt">
              <v:path arrowok="t"/>
            </v:shape>
            <v:rect id="_x0000_s1615" style="position:absolute;left:2579;top:8784;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1720</w:t>
                    </w:r>
                  </w:p>
                </w:txbxContent>
              </v:textbox>
            </v:rect>
            <v:line id="_x0000_s1616" style="position:absolute;flip:x y" from="2706,8460" to="2716,8664" strokecolor="black [3213]" strokeweight=".5pt"/>
            <v:rect id="_x0000_s1617" style="position:absolute;left:7002;top:8585;width:445;height:287;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1114</w:t>
                    </w:r>
                  </w:p>
                </w:txbxContent>
              </v:textbox>
            </v:rect>
            <v:line id="_x0000_s1618" style="position:absolute;flip:y" from="7128,8460" to="7129,8564" strokecolor="black [3213]" strokeweight=".5pt"/>
            <v:shape id="_x0000_s1619" style="position:absolute;left:660;top:8460;width:7296;height:471" coordsize="7296,471" path="m,272l11,262r10,l32,262r10,10l53,272,63,262r11,l84,262r11,l105,262r11,l126,262r11,l147,262r11,l168,262r11,l189,262r11,l210,262r11,l231,262r11,l252,262r10,l273,262r10,l294,262r10,l315,262r10,l336,262r10,l357,262r10,l378,262r10,l399,262r10,l420,262r10,l441,262r10,l462,262r10,l483,262r10,l504,262r10,l525,262r10,l546,262r10,l566,262r11,l587,262r11,l608,262r11,l629,262r11,l650,262r11,l671,262r11,l692,262r11,l713,262r11,l734,262r11,l755,262r11,l776,262r11,l797,262r11,l818,262r11,l839,262r10,-11l860,251r10,l881,251r10,l902,251r10,l923,251r10,l944,251r10,l965,251r10,l986,251r10,l1007,251r10,l1028,251r10,l1049,251r10,l1070,251r10,l1091,251r10,l1112,251r10,l1133,251r10,l1153,251r11,l1174,251r11,l1195,251r11,l1216,251r11,l1237,251r11,l1258,251r11,11l1279,262r11,l1300,262r11,l1321,262r11,l1342,262r11,l1363,262r11,10l1384,272r11,l1405,272r11,l1426,272r11,l1447,283r10,-11l1468,272r10,l1489,272r10,l1510,272r10,l1531,272r10,l1552,272r10,l1573,272r10,l1594,272r10,l1615,272r10,11l1636,283r10,l1657,283r10,l1678,283r10,l1699,283r10,10l1720,293r10,l1741,293r10,11l1761,304r11,l1782,314r11,l1803,314r11,11l1824,325r11,10l1845,346r11,l1866,356r11,11l1887,377r11,l1908,388r11,10l1929,409r11,10l1950,429r11,11l1971,450r11,l1992,461r11,l2013,471r11,l2034,471r11,l2055,471r10,l2076,471r10,-10l2097,461r10,l2118,450r10,l2139,440r10,l2160,429r10,l2181,419r10,l2202,409r10,-11l2223,398r10,-10l2244,377r10,-10l2265,356r10,l2286,346r10,l2307,335r10,-10l2328,314r10,-10l2349,304r10,-11l2369,293r11,-10l2390,283r11,l2411,272r11,l2432,262r11,l2453,262r11,l2474,251r11,l2495,251r11,l2516,251r11,l2537,251r11,-10l2558,241r11,l2579,241r11,l2600,230r11,l2621,230r11,l2642,230r11,l2663,230r10,l2684,230r10,-10l2705,220r10,l2726,220r10,l2747,220r10,-11l2768,209r10,l2789,209r10,l2810,209r10,l2831,199r10,l2852,199r10,l2873,199r10,l2894,188r10,l2915,188r10,l2936,188r10,l2957,178r10,l2977,178r11,l2998,178r11,-11l3019,167r11,l3040,167r11,l3061,167r11,l3082,167r11,l3103,167r11,l3124,167r11,l3145,167r11,l3166,167r11,l3187,167r11,l3208,167r11,l3229,167r11,l3250,157r11,l3271,157r10,l3292,157r10,l3313,157r10,10l3334,167r10,l3355,157r10,l3376,157r10,l3397,157r10,l3418,167r10,l3439,167r10,l3460,167r10,11l3481,178r10,10l3502,199r10,10l3523,220r10,10l3544,251r10,21l3565,293r10,21l3585,335r11,l3606,325r11,-21l3627,283r11,-21l3648,241r11,-21l3669,209r11,-10l3690,188r11,l3711,178r11,l3732,178r11,l3753,178r11,l3774,188r11,l3795,199r11,10l3816,220r11,10l3837,241r11,10l3858,262r10,21l3879,304r10,10l3900,335r10,11l3921,356r10,l3942,356r10,-10l3963,335r10,-10l3984,314r10,l4005,304r10,l4026,293r10,-10l4047,283r10,-11l4068,272r10,-10l4089,251r10,l4110,251r10,l4131,262r10,10l4152,293r10,21l4172,335r11,21l4193,377r11,21l4214,409r11,l4235,409r11,l4256,398r11,-21l4277,356r11,-10l4298,325r11,-21l4319,283r11,-21l4340,241r11,-21l4361,209r11,-10l4382,188r11,l4403,178r11,l4424,167r11,l4445,167r11,11l4466,188r10,21l4487,230r10,21l4508,283r10,21l4529,304r10,l4550,283r10,-21l4571,241r10,-11l4592,220r10,l4613,230r10,11l4634,241r10,10l4655,241r10,-11l4676,220r10,-11l4697,199r10,l4718,199r10,l4739,209r10,11l4760,241r10,21l4780,283r11,10l4801,304r11,l4822,293r11,l4843,293r11,11l4864,314r11,11l4885,325r11,10l4906,335r11,11l4927,346r11,10l4948,356r11,l4969,346r11,-21l4990,293r11,-21l5011,241r11,-21l5032,209r11,-10l5053,199r11,-11l5074,188r10,l5095,178r10,l5116,167r10,l5137,167r10,l5158,167r10,l5179,178r10,10l5200,199r10,10l5221,220r10,21l5242,251r10,11l5263,272r10,11l5284,293r10,21l5305,325r10,21l5326,356r10,l5347,346r10,-11l5368,314r10,-31l5388,262r11,-21l5409,220r11,-21l5430,188r11,l5451,178r11,l5472,188r11,l5493,209r11,11l5514,251r11,21l5535,293r11,21l5556,346r11,21l5577,398r11,21l5598,429r11,11l5619,440r11,-11l5640,419r11,-21l5661,388r11,-21l5682,346r10,-21l5703,304r10,-21l5724,262r10,-11l5745,230r10,-10l5766,209r10,-10l5787,188r10,l5808,178r10,-11l5829,146r10,-10l5850,136r10,-11l5871,125r10,11l5892,146r10,21l5913,209r10,32l5934,283r10,42l5955,346r10,l5976,335r10,-21l5996,283r11,-21l6017,241r11,-11l6038,230r11,l6059,241r11,l6080,241r11,l6101,230r11,-10l6122,220r11,l6143,220r11,l6164,230r11,11l6185,251r11,11l6206,262r11,10l6227,272r11,-10l6248,262r11,-11l6269,251r11,-10l6290,241r10,l6311,241r10,10l6332,262r10,10l6353,293r10,21l6374,335r10,21l6395,377r10,11l6416,398r10,11l6437,409r10,10l6458,419r10,l6479,419r10,-10l6500,409r10,-11l6521,388r10,-11l6542,367r10,-11l6563,346r10,-11l6583,325r11,l6604,314r11,l6625,304r11,l6646,283r11,-11l6667,262r11,-21l6688,230r11,l6709,230r11,11l6730,251r11,11l6751,262r11,10l6772,272r11,l6793,272r11,l6814,272r11,-10l6835,251r11,-10l6856,220r11,-21l6877,178r10,-21l6898,136r10,-11l6919,104r10,-20l6940,73r10,-10l6961,52r10,l6982,42r10,-11l7003,31r10,-10l7024,21r10,l7045,10r10,l7066,10,7076,r11,l7097,r11,10l7118,10r11,11l7139,31r11,11l7160,42r11,10l7181,63r10,21l7202,104r10,32l7223,157r10,10l7244,167r10,-10l7265,125r10,-31l7286,63r10,-32e" filled="f" strokecolor="black [3213]" strokeweight=".5pt">
              <v:path arrowok="t"/>
            </v:shape>
            <v:rect id="_x0000_s1620" style="position:absolute;left:2589;top:8564;width:445;height:130;mso-wrap-style:none" filled="f" stroked="f">
              <v:textbox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v:line id="_x0000_s1621" style="position:absolute;flip:x" from="2704,8701" to="2714,8942" strokecolor="black [3213]" strokeweight=".5pt"/>
            <v:rect id="_x0000_s1622" style="position:absolute;left:7002;top:8963;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1114</w:t>
                    </w:r>
                  </w:p>
                </w:txbxContent>
              </v:textbox>
            </v:rect>
            <v:line id="_x0000_s1623" style="position:absolute;flip:x y" from="7108,8878" to="7118,8941" strokecolor="black [3213]" strokeweight=".5pt"/>
            <v:shape id="_x0000_s1624" style="position:absolute;left:660;top:8921;width:7296;height:472" coordsize="7296,472" path="m,31r11,l21,42r11,l42,42r11,l63,42r11,l84,42r11,l105,42r11,l126,42r11,l147,42r11,l168,42r11,l189,42r11,l210,42r11,l231,42r11,10l252,52r10,l273,52r10,l294,52r10,l315,52r10,l336,52r10,l357,52r10,l378,52r10,l399,52r10,11l420,63r10,l441,63r10,10l462,73r10,l483,73r10,l504,73,514,63r11,l535,63r11,l556,63r10,l577,73r10,l598,73r10,l619,84r10,l640,84r10,l661,84r10,l682,84r10,l703,73r10,l724,73r10,l745,73r10,l766,73r10,11l787,84r10,l808,84r10,l829,84,839,73r10,l860,73r10,l881,73r10,l902,73r10,l923,73r10,11l944,84,954,73r11,l975,73r11,l996,73r11,l1017,73r11,l1038,73r11,11l1059,84r11,l1080,84r11,l1101,84r11,10l1122,94r11,l1143,94r10,-10l1164,84r10,10l1185,94r10,l1206,105r10,l1227,105r10,l1248,115r10,l1269,115r10,l1290,115r10,11l1311,126r10,l1332,136r10,l1353,147r10,l1374,157r10,l1395,157r10,11l1416,168r10,10l1437,178r10,l1457,178r11,l1478,168r11,l1499,168r11,l1520,168r11,l1541,168r11,l1562,168r11,10l1583,178r11,l1604,189r11,l1625,189r11,10l1646,199r11,11l1667,210r11,l1688,210r11,10l1709,220r11,11l1730,231r11,10l1751,252r10,l1772,262r10,10l1793,272r10,11l1814,293r10,11l1835,314r10,11l1856,335r10,11l1877,356r10,11l1898,388r10,10l1919,409r10,10l1940,430r10,10l1961,451r10,10l1982,461r10,l2003,472r10,l2024,472r10,l2045,472r10,l2065,472r11,l2086,472r11,l2107,461r11,l2128,461r11,-10l2149,451r11,l2170,440r11,l2191,430r11,l2212,419r11,-10l2233,398r11,-10l2254,377r11,-10l2275,356r11,-10l2296,335r11,-10l2317,314r11,-21l2338,283r11,-11l2359,262r10,l2380,252r10,-11l2401,231r10,-11l2422,220r10,-10l2443,199r10,l2464,189r10,l2485,189r10,l2506,189r10,l2527,178r10,-10l2548,157r10,l2569,147r10,l2590,147r10,l2611,147r10,l2632,147r10,l2653,147r10,-11l2673,126r11,l2694,126r11,-11l2715,115r11,l2736,115r11,-10l2757,105r11,l2778,105r11,l2799,94r11,l2820,84r11,l2841,84r11,l2862,73r11,l2883,73r11,l2904,63r11,l2925,63r11,l2946,52r11,l2967,52r10,-10l2988,42r10,l3009,31r10,l3030,31r10,l3051,31r10,l3072,31r10,l3093,31r10,l3114,31r10,l3135,31r10,l3156,31r10,l3177,42r10,10l3198,63r10,l3219,52r10,-10l3240,31r10,-10l3261,21r10,l3281,21r11,10l3302,31r11,11l3323,42r11,l3344,42r11,l3365,31r11,-10l3386,21r11,10l3407,42r11,l3428,52r11,11l3449,63r11,10l3470,84r11,10l3491,105r11,10l3512,136r11,32l3533,189r11,42l3554,262r11,42l3575,335r10,11l3596,346r10,-11l3617,304r10,-32l3638,241r10,-42l3659,178r10,-31l3680,126r10,-11l3701,105r10,-11l3722,94r10,-10l3743,84r10,-11l3764,73r10,11l3785,84r10,10l3806,105r10,10l3827,126r10,10l3848,157r10,21l3868,199r11,32l3889,262r11,42l3910,335r11,21l3931,356r11,-10l3952,335r11,-21l3973,304r11,-11l3994,293r11,l4015,283r11,l4036,272r11,-10l4057,262r11,-10l4078,252r11,-11l4099,241r11,11l4120,252r11,20l4141,293r11,21l4162,346r10,21l4183,398r10,11l4204,430r10,10l4225,440r10,l4246,440r10,-10l4267,409r10,-21l4288,367r10,-21l4309,314r10,-21l4330,262r10,-31l4351,210r10,-21l4372,168r10,-21l4393,136r10,-10l4414,115r10,-10l4435,105r10,l4456,115r10,21l4476,168r11,42l4497,241r11,42l4518,304r11,l4539,293r11,-31l4560,220r11,-31l4581,157r11,l4602,157r11,21l4623,189r11,10l4644,189r11,-11l4665,147r11,-21l4686,105r11,-11l4707,94r11,l4728,105r11,l4749,115r11,11l4770,147r10,10l4791,189r10,21l4812,231r10,31l4833,283r10,31l4854,335r10,11l4875,356r10,11l4896,377r10,l4917,388r10,l4938,398r10,l4959,398r10,-21l4980,356r10,-31l5001,283r10,-31l5022,231r10,-21l5043,189r10,-11l5064,178r10,-10l5084,157r11,-10l5105,136r11,-21l5126,115r11,-10l5147,105r11,-11l5168,105r11,l5189,115r11,11l5210,136r11,11l5231,157r11,21l5252,199r11,21l5273,252r11,31l5294,314r11,32l5315,367r11,21l5336,398r11,-10l5357,367r11,-21l5378,314r10,-31l5399,252r10,-21l5420,210r10,-21l5441,178r10,-10l5462,168r10,l5483,178r10,21l5504,220r10,32l5525,283r10,31l5546,346r10,31l5567,398r10,32l5588,440r10,11l5609,461r10,l5630,461r10,-10l5651,440r10,-10l5672,419r10,-21l5692,377r11,-10l5713,346r11,-21l5734,304r11,-21l5755,272r11,-10l5776,241r11,-10l5797,220r11,-21l5818,189r11,-21l5839,147r11,-11l5860,126r11,l5881,136r11,21l5902,189r11,42l5923,283r11,42l5944,367r11,21l5965,388r11,-11l5986,346r10,-21l6007,293r10,-21l6028,262r10,-10l6049,252r10,l6070,241r10,l6091,220r10,-21l6112,178r10,-21l6133,147r10,-21l6154,115r10,-10l6175,94r10,-10l6196,73r10,l6217,63r10,-11l6238,52r10,-10l6259,42r10,-11l6280,31r10,l6300,31r11,l6321,31r11,11l6342,52r11,21l6363,94r11,32l6384,147r11,21l6405,168r11,-11l6426,147r11,-21l6447,115r11,-21l6468,84r11,-21l6489,52r11,-10l6510,31r11,l6531,31r11,l6552,31r11,11l6573,63r10,21l6594,105r10,21l6615,147r10,10l6636,157r10,-10l6657,126r10,-21l6678,105r10,-11l6699,105r10,21l6720,157r10,32l6741,231r10,21l6762,272r10,11l6783,283r10,l6804,272r10,-10l6825,241r10,-21l6846,189r10,-32l6867,136r10,-21l6887,94r11,-21l6908,63r11,-11l6929,42r11,-11l6950,31r11,-10l6971,21r11,-11l6992,10r11,l7013,10r11,l7034,r11,l7055,r11,l7076,r11,10l7097,10r11,11l7118,31r11,11l7139,63r11,10l7160,94r11,11l7181,126r10,31l7202,189r10,31l7223,241r10,11l7244,252r10,-11l7265,210r10,-42l7286,136r10,-31e" filled="f" strokeweight=".5pt">
              <v:path arrowok="t"/>
            </v:shape>
            <v:rect id="_x0000_s1625" style="position:absolute;left:2589;top:9109;width:445;height:288;mso-wrap-style:none" filled="f" stroked="f">
              <v:textbox style="mso-fit-shape-to-text:t" inset="0,0,0,0">
                <w:txbxContent>
                  <w:p w:rsidR="00A8285A" w:rsidRPr="00A5060E" w:rsidRDefault="00A8285A" w:rsidP="00A8285A">
                    <w:pPr>
                      <w:rPr>
                        <w:rFonts w:ascii="Arial" w:hAnsi="Arial" w:cs="Arial"/>
                        <w:sz w:val="20"/>
                        <w:szCs w:val="20"/>
                      </w:rPr>
                    </w:pPr>
                    <w:r w:rsidRPr="00A5060E">
                      <w:rPr>
                        <w:rFonts w:ascii="Arial" w:hAnsi="Arial" w:cs="Arial"/>
                        <w:color w:val="000000"/>
                        <w:sz w:val="20"/>
                        <w:szCs w:val="20"/>
                      </w:rPr>
                      <w:t>1719</w:t>
                    </w:r>
                  </w:p>
                </w:txbxContent>
              </v:textbox>
            </v:rect>
            <w10:wrap type="none"/>
            <w10:anchorlock/>
          </v:group>
        </w:pict>
      </w:r>
    </w:p>
    <w:p w:rsidR="00DA6446" w:rsidRDefault="00DA6446" w:rsidP="00DA6446">
      <w:pPr>
        <w:spacing w:line="240" w:lineRule="auto"/>
        <w:rPr>
          <w:rFonts w:ascii="Arial" w:hAnsi="Arial" w:cs="Arial"/>
          <w:sz w:val="24"/>
          <w:szCs w:val="24"/>
        </w:rPr>
      </w:pPr>
      <w:r w:rsidRPr="00AC23E2">
        <w:rPr>
          <w:rFonts w:ascii="Arial" w:hAnsi="Arial" w:cs="Arial"/>
          <w:b/>
          <w:bCs/>
          <w:sz w:val="24"/>
          <w:szCs w:val="24"/>
        </w:rPr>
        <w:t>Fig.2.</w:t>
      </w:r>
      <w:r w:rsidRPr="00AC23E2">
        <w:rPr>
          <w:rFonts w:ascii="Arial" w:hAnsi="Arial" w:cs="Arial"/>
          <w:sz w:val="24"/>
          <w:szCs w:val="24"/>
        </w:rPr>
        <w:t xml:space="preserve"> FTIR spectra for poloxamer 407, ibuprofen</w:t>
      </w:r>
      <w:r>
        <w:rPr>
          <w:rFonts w:ascii="Arial" w:hAnsi="Arial" w:cs="Arial"/>
          <w:sz w:val="24"/>
          <w:szCs w:val="24"/>
        </w:rPr>
        <w:t>, 3% physical mixture (PM)</w:t>
      </w:r>
      <w:r w:rsidRPr="00AC23E2">
        <w:rPr>
          <w:rFonts w:ascii="Arial" w:hAnsi="Arial" w:cs="Arial"/>
          <w:sz w:val="24"/>
          <w:szCs w:val="24"/>
        </w:rPr>
        <w:t xml:space="preserve"> and solid dispersions </w:t>
      </w:r>
      <w:r>
        <w:rPr>
          <w:rFonts w:ascii="Arial" w:hAnsi="Arial" w:cs="Arial"/>
          <w:sz w:val="24"/>
          <w:szCs w:val="24"/>
        </w:rPr>
        <w:t xml:space="preserve">(SD) </w:t>
      </w:r>
      <w:r w:rsidRPr="00AC23E2">
        <w:rPr>
          <w:rFonts w:ascii="Arial" w:hAnsi="Arial" w:cs="Arial"/>
          <w:sz w:val="24"/>
          <w:szCs w:val="24"/>
        </w:rPr>
        <w:t xml:space="preserve">containing high drug loadings showing the ibuprofen dimerised hydrogen bond </w:t>
      </w:r>
      <w:r>
        <w:rPr>
          <w:rFonts w:ascii="Arial" w:hAnsi="Arial" w:cs="Arial"/>
          <w:sz w:val="24"/>
          <w:szCs w:val="24"/>
        </w:rPr>
        <w:t>at ~</w:t>
      </w:r>
      <w:r w:rsidRPr="00E74D77">
        <w:rPr>
          <w:rFonts w:ascii="Arial" w:hAnsi="Arial"/>
          <w:sz w:val="24"/>
          <w:szCs w:val="24"/>
          <w:lang w:val="en-GB"/>
        </w:rPr>
        <w:t>1720</w:t>
      </w:r>
      <w:r>
        <w:rPr>
          <w:rFonts w:ascii="Arial" w:hAnsi="Arial"/>
          <w:sz w:val="24"/>
          <w:szCs w:val="24"/>
          <w:lang w:val="en-GB"/>
        </w:rPr>
        <w:t xml:space="preserve"> </w:t>
      </w:r>
      <w:r w:rsidRPr="00E74D77">
        <w:rPr>
          <w:rFonts w:ascii="Arial" w:hAnsi="Arial"/>
          <w:sz w:val="24"/>
          <w:szCs w:val="24"/>
          <w:lang w:val="en-GB"/>
        </w:rPr>
        <w:t>cm</w:t>
      </w:r>
      <w:r w:rsidRPr="00E74D77">
        <w:rPr>
          <w:rFonts w:ascii="Arial" w:hAnsi="Arial"/>
          <w:sz w:val="24"/>
          <w:szCs w:val="24"/>
          <w:vertAlign w:val="superscript"/>
          <w:lang w:val="en-GB"/>
        </w:rPr>
        <w:t>-1</w:t>
      </w:r>
      <w:r>
        <w:rPr>
          <w:rFonts w:ascii="Arial" w:hAnsi="Arial" w:cs="Arial"/>
          <w:sz w:val="24"/>
          <w:szCs w:val="24"/>
        </w:rPr>
        <w:t xml:space="preserve"> </w:t>
      </w:r>
      <w:r w:rsidRPr="00AC23E2">
        <w:rPr>
          <w:rFonts w:ascii="Arial" w:hAnsi="Arial" w:cs="Arial"/>
          <w:sz w:val="24"/>
          <w:szCs w:val="24"/>
        </w:rPr>
        <w:t>and low drug loadings showing drug:poloxamer hydrogen bonding</w:t>
      </w:r>
      <w:r>
        <w:rPr>
          <w:rFonts w:ascii="Arial" w:hAnsi="Arial" w:cs="Arial"/>
          <w:sz w:val="24"/>
          <w:szCs w:val="24"/>
        </w:rPr>
        <w:t xml:space="preserve"> at </w:t>
      </w:r>
      <w:r w:rsidRPr="00625FEC">
        <w:rPr>
          <w:rFonts w:ascii="Arial" w:hAnsi="Arial"/>
          <w:sz w:val="24"/>
          <w:szCs w:val="24"/>
          <w:lang w:val="en-GB"/>
        </w:rPr>
        <w:t>1734 cm</w:t>
      </w:r>
      <w:r w:rsidRPr="00625FEC">
        <w:rPr>
          <w:rFonts w:ascii="Arial" w:hAnsi="Arial"/>
          <w:sz w:val="24"/>
          <w:szCs w:val="24"/>
          <w:vertAlign w:val="superscript"/>
          <w:lang w:val="en-GB"/>
        </w:rPr>
        <w:t>-1</w:t>
      </w:r>
      <w:r w:rsidRPr="00AC23E2">
        <w:rPr>
          <w:rFonts w:ascii="Arial" w:hAnsi="Arial" w:cs="Arial"/>
          <w:sz w:val="24"/>
          <w:szCs w:val="24"/>
        </w:rPr>
        <w:t>.</w:t>
      </w:r>
    </w:p>
    <w:p w:rsidR="0082608E" w:rsidRPr="0082608E" w:rsidRDefault="0082608E" w:rsidP="00B3411C">
      <w:pPr>
        <w:rPr>
          <w:rFonts w:ascii="Arial" w:hAnsi="Arial" w:cs="Arial"/>
        </w:rPr>
      </w:pPr>
    </w:p>
    <w:p w:rsidR="00B3411C" w:rsidRDefault="00B3411C" w:rsidP="00B3411C">
      <w:pPr>
        <w:ind w:left="567"/>
      </w:pPr>
    </w:p>
    <w:p w:rsidR="00B3411C" w:rsidRDefault="00B3411C" w:rsidP="00B3411C">
      <w:pPr>
        <w:ind w:left="567"/>
      </w:pPr>
    </w:p>
    <w:p w:rsidR="00DA6446" w:rsidRDefault="00DA6446" w:rsidP="00DA6446">
      <w:pPr>
        <w:spacing w:line="240" w:lineRule="auto"/>
        <w:rPr>
          <w:rFonts w:ascii="Arial" w:hAnsi="Arial" w:cs="Arial"/>
          <w:sz w:val="24"/>
          <w:szCs w:val="24"/>
        </w:rPr>
      </w:pPr>
    </w:p>
    <w:p w:rsidR="00B3411C" w:rsidRPr="004512D8" w:rsidRDefault="00442E3E" w:rsidP="00B3411C">
      <w:pPr>
        <w:spacing w:line="240" w:lineRule="auto"/>
        <w:rPr>
          <w:rFonts w:ascii="Arial" w:hAnsi="Arial" w:cs="Arial"/>
          <w:color w:val="C00000"/>
          <w:sz w:val="24"/>
          <w:szCs w:val="24"/>
        </w:rPr>
      </w:pPr>
      <w:r w:rsidRPr="00442E3E">
        <w:rPr>
          <w:rFonts w:ascii="Arial" w:hAnsi="Arial" w:cs="Arial"/>
          <w:noProof/>
          <w:color w:val="C00000"/>
          <w:sz w:val="24"/>
          <w:szCs w:val="24"/>
        </w:rPr>
        <w:drawing>
          <wp:inline distT="0" distB="0" distL="0" distR="0">
            <wp:extent cx="5735117" cy="4484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grayscl/>
                    </a:blip>
                    <a:srcRect t="10710"/>
                    <a:stretch>
                      <a:fillRect/>
                    </a:stretch>
                  </pic:blipFill>
                  <pic:spPr bwMode="auto">
                    <a:xfrm>
                      <a:off x="0" y="0"/>
                      <a:ext cx="5735117" cy="4484938"/>
                    </a:xfrm>
                    <a:prstGeom prst="rect">
                      <a:avLst/>
                    </a:prstGeom>
                    <a:noFill/>
                    <a:ln w="9525">
                      <a:noFill/>
                      <a:miter lim="800000"/>
                      <a:headEnd/>
                      <a:tailEnd/>
                    </a:ln>
                  </pic:spPr>
                </pic:pic>
              </a:graphicData>
            </a:graphic>
          </wp:inline>
        </w:drawing>
      </w:r>
    </w:p>
    <w:p w:rsidR="00DA6446" w:rsidRDefault="00DA6446" w:rsidP="00DA6446">
      <w:pPr>
        <w:spacing w:line="240" w:lineRule="auto"/>
        <w:rPr>
          <w:rFonts w:ascii="Arial" w:hAnsi="Arial" w:cs="Arial"/>
          <w:sz w:val="24"/>
          <w:szCs w:val="24"/>
        </w:rPr>
      </w:pPr>
      <w:r>
        <w:rPr>
          <w:rFonts w:ascii="Arial" w:hAnsi="Arial" w:cs="Arial"/>
          <w:b/>
          <w:bCs/>
          <w:sz w:val="24"/>
          <w:szCs w:val="24"/>
        </w:rPr>
        <w:t xml:space="preserve">Fig. 3. </w:t>
      </w:r>
      <w:r>
        <w:rPr>
          <w:rFonts w:ascii="Arial" w:hAnsi="Arial" w:cs="Arial"/>
          <w:sz w:val="24"/>
          <w:szCs w:val="24"/>
        </w:rPr>
        <w:t>X-ray diffractograms of poloxamer 407, ibuprofen, physical mixture (PM), solid dispersion (SD) of 3%, and 10% ibuprofen:poloxamer systems, equivalent to 2:1 and 6:1 mole ratios respectively.  Enlargement shows the loss of ibuprofen crystalline diffraction peaks in the 2:1 solid dispersion compared to the presence of these features in the physical mix of the same mole ratio.</w:t>
      </w:r>
    </w:p>
    <w:p w:rsidR="00B3411C" w:rsidRPr="006051E4" w:rsidRDefault="00B3411C" w:rsidP="00B3411C"/>
    <w:p w:rsidR="00B3411C" w:rsidRPr="00A40013" w:rsidRDefault="00B3411C" w:rsidP="00B3411C">
      <w:pPr>
        <w:rPr>
          <w:rFonts w:ascii="Arial" w:hAnsi="Arial" w:cs="Arial"/>
          <w:sz w:val="24"/>
          <w:szCs w:val="24"/>
        </w:rPr>
      </w:pPr>
      <w:r>
        <w:rPr>
          <w:rFonts w:ascii="Arial" w:hAnsi="Arial" w:cs="Arial"/>
          <w:sz w:val="24"/>
          <w:szCs w:val="24"/>
        </w:rPr>
        <w:lastRenderedPageBreak/>
        <w:t xml:space="preserve">          </w:t>
      </w:r>
      <w:r w:rsidRPr="00500DAC">
        <w:rPr>
          <w:rFonts w:ascii="Arial" w:hAnsi="Arial" w:cs="Arial"/>
          <w:noProof/>
          <w:sz w:val="24"/>
          <w:szCs w:val="24"/>
        </w:rPr>
        <w:drawing>
          <wp:inline distT="0" distB="0" distL="0" distR="0">
            <wp:extent cx="5943600" cy="36264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411C" w:rsidRPr="00AC23E2" w:rsidRDefault="00B3411C" w:rsidP="00B3411C">
      <w:pPr>
        <w:spacing w:line="240" w:lineRule="auto"/>
        <w:rPr>
          <w:rFonts w:ascii="Arial" w:hAnsi="Arial" w:cs="Arial"/>
          <w:sz w:val="24"/>
          <w:szCs w:val="24"/>
        </w:rPr>
      </w:pPr>
      <w:r>
        <w:rPr>
          <w:lang w:val="en-GB"/>
        </w:rPr>
        <w:t xml:space="preserve">                 </w:t>
      </w:r>
    </w:p>
    <w:p w:rsidR="005063E2" w:rsidRPr="004512D8" w:rsidRDefault="005063E2" w:rsidP="005063E2">
      <w:pPr>
        <w:spacing w:line="240" w:lineRule="auto"/>
        <w:rPr>
          <w:rFonts w:ascii="Arial" w:hAnsi="Arial"/>
          <w:color w:val="C00000"/>
          <w:sz w:val="24"/>
          <w:szCs w:val="24"/>
        </w:rPr>
      </w:pPr>
      <w:r>
        <w:rPr>
          <w:rFonts w:ascii="Arial" w:hAnsi="Arial"/>
          <w:b/>
          <w:bCs/>
          <w:sz w:val="24"/>
          <w:szCs w:val="24"/>
        </w:rPr>
        <w:t xml:space="preserve">Fig. </w:t>
      </w:r>
      <w:r w:rsidR="00DA6446">
        <w:rPr>
          <w:rFonts w:ascii="Arial" w:hAnsi="Arial"/>
          <w:b/>
          <w:bCs/>
          <w:sz w:val="24"/>
          <w:szCs w:val="24"/>
        </w:rPr>
        <w:t>4.</w:t>
      </w:r>
      <w:r>
        <w:rPr>
          <w:rFonts w:ascii="Arial" w:hAnsi="Arial"/>
          <w:b/>
          <w:bCs/>
          <w:sz w:val="24"/>
          <w:szCs w:val="24"/>
        </w:rPr>
        <w:t xml:space="preserve"> </w:t>
      </w:r>
      <w:r>
        <w:rPr>
          <w:rFonts w:ascii="Arial" w:hAnsi="Arial"/>
          <w:sz w:val="24"/>
          <w:szCs w:val="24"/>
        </w:rPr>
        <w:t xml:space="preserve">DSC </w:t>
      </w:r>
      <w:r w:rsidRPr="008D0669">
        <w:rPr>
          <w:rFonts w:ascii="Arial" w:hAnsi="Arial"/>
          <w:sz w:val="24"/>
          <w:szCs w:val="24"/>
        </w:rPr>
        <w:t xml:space="preserve"> thermograms of</w:t>
      </w:r>
      <w:r>
        <w:rPr>
          <w:rFonts w:ascii="Arial" w:hAnsi="Arial"/>
          <w:sz w:val="24"/>
          <w:szCs w:val="24"/>
        </w:rPr>
        <w:t xml:space="preserve"> (a) poloxamer 407, </w:t>
      </w:r>
      <w:r>
        <w:rPr>
          <w:rFonts w:ascii="Arial" w:hAnsi="Arial"/>
          <w:sz w:val="24"/>
          <w:szCs w:val="24"/>
          <w:lang w:val="en-GB"/>
        </w:rPr>
        <w:t>solid</w:t>
      </w:r>
      <w:r>
        <w:rPr>
          <w:rFonts w:ascii="Arial" w:hAnsi="Arial"/>
          <w:sz w:val="24"/>
          <w:szCs w:val="24"/>
        </w:rPr>
        <w:t xml:space="preserve"> dispersions with varying drug loads; (b) 3%, (c) 10%, (d) 15%, (e) 20%, (f) 25%, (g) 33%, (h) 40%, (i) 50%, (j) 66%, (k) 80% </w:t>
      </w:r>
      <w:r>
        <w:rPr>
          <w:rFonts w:ascii="Arial" w:hAnsi="Arial"/>
          <w:sz w:val="24"/>
          <w:szCs w:val="24"/>
          <w:lang w:val="en-GB"/>
        </w:rPr>
        <w:t>and (l)</w:t>
      </w:r>
      <w:r w:rsidRPr="008D0669">
        <w:rPr>
          <w:rFonts w:ascii="Arial" w:hAnsi="Arial"/>
          <w:sz w:val="24"/>
          <w:szCs w:val="24"/>
        </w:rPr>
        <w:t xml:space="preserve"> ibuprofen</w:t>
      </w:r>
      <w:r>
        <w:rPr>
          <w:rFonts w:ascii="Arial" w:hAnsi="Arial"/>
          <w:sz w:val="24"/>
          <w:szCs w:val="24"/>
        </w:rPr>
        <w:t xml:space="preserve"> powder.</w:t>
      </w:r>
    </w:p>
    <w:p w:rsidR="00B3411C" w:rsidRPr="004512D8" w:rsidRDefault="00B3411C" w:rsidP="00B3411C">
      <w:pPr>
        <w:spacing w:line="240" w:lineRule="auto"/>
        <w:rPr>
          <w:rFonts w:ascii="Arial" w:hAnsi="Arial" w:cs="Arial"/>
          <w:color w:val="C00000"/>
          <w:sz w:val="24"/>
          <w:szCs w:val="24"/>
        </w:rPr>
      </w:pPr>
    </w:p>
    <w:p w:rsidR="00B3411C" w:rsidRDefault="00B3411C" w:rsidP="00B3411C">
      <w:pPr>
        <w:spacing w:line="240" w:lineRule="auto"/>
        <w:ind w:hanging="567"/>
        <w:rPr>
          <w:rFonts w:ascii="Arial" w:hAnsi="Arial" w:cs="Arial"/>
          <w:sz w:val="24"/>
          <w:szCs w:val="24"/>
        </w:rPr>
      </w:pPr>
      <w:r>
        <w:rPr>
          <w:rFonts w:ascii="Arial" w:hAnsi="Arial" w:cs="Arial"/>
          <w:b/>
          <w:bCs/>
          <w:sz w:val="24"/>
          <w:szCs w:val="24"/>
        </w:rPr>
        <w:t xml:space="preserve">         </w:t>
      </w:r>
    </w:p>
    <w:p w:rsidR="00B3411C" w:rsidRDefault="00B3411C" w:rsidP="00B3411C">
      <w:pPr>
        <w:spacing w:line="240" w:lineRule="auto"/>
        <w:ind w:hanging="567"/>
        <w:rPr>
          <w:rFonts w:ascii="Arial" w:hAnsi="Arial" w:cs="Arial"/>
          <w:sz w:val="24"/>
          <w:szCs w:val="24"/>
          <w:lang w:val="en-GB"/>
        </w:rPr>
      </w:pPr>
    </w:p>
    <w:p w:rsidR="00B3411C" w:rsidRPr="00C620A8" w:rsidRDefault="00B3411C" w:rsidP="00B3411C">
      <w:pPr>
        <w:spacing w:line="240" w:lineRule="auto"/>
        <w:ind w:hanging="567"/>
        <w:rPr>
          <w:rFonts w:ascii="Arial" w:hAnsi="Arial" w:cs="Arial"/>
          <w:b/>
          <w:bCs/>
          <w:sz w:val="24"/>
          <w:szCs w:val="24"/>
          <w:lang w:val="en-GB"/>
        </w:rPr>
      </w:pPr>
      <w:r>
        <w:rPr>
          <w:rFonts w:ascii="Arial" w:hAnsi="Arial" w:cs="Arial"/>
          <w:sz w:val="24"/>
          <w:szCs w:val="24"/>
          <w:lang w:val="en-GB"/>
        </w:rPr>
        <w:t xml:space="preserve">         </w:t>
      </w:r>
    </w:p>
    <w:p w:rsidR="00B3411C" w:rsidRDefault="00B3411C" w:rsidP="00B3411C">
      <w:pPr>
        <w:jc w:val="center"/>
      </w:pPr>
      <w:r w:rsidRPr="000271F8">
        <w:rPr>
          <w:noProof/>
        </w:rPr>
        <w:lastRenderedPageBreak/>
        <w:drawing>
          <wp:inline distT="0" distB="0" distL="0" distR="0">
            <wp:extent cx="5400000" cy="3811712"/>
            <wp:effectExtent l="0" t="0" r="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411C" w:rsidRDefault="00B3411C" w:rsidP="00B3411C">
      <w:pPr>
        <w:spacing w:line="240" w:lineRule="auto"/>
        <w:ind w:hanging="567"/>
        <w:rPr>
          <w:rFonts w:ascii="Arial" w:hAnsi="Arial" w:cs="Arial"/>
          <w:sz w:val="24"/>
          <w:szCs w:val="24"/>
          <w:lang w:val="en-GB"/>
        </w:rPr>
      </w:pPr>
    </w:p>
    <w:p w:rsidR="00B3411C" w:rsidRDefault="00B3411C" w:rsidP="005F019F">
      <w:pPr>
        <w:spacing w:line="240" w:lineRule="auto"/>
        <w:ind w:left="567" w:hanging="567"/>
        <w:rPr>
          <w:rFonts w:ascii="Arial" w:hAnsi="Arial" w:cs="Arial"/>
          <w:sz w:val="24"/>
          <w:szCs w:val="24"/>
        </w:rPr>
      </w:pPr>
      <w:r>
        <w:rPr>
          <w:rFonts w:ascii="Arial" w:hAnsi="Arial" w:cs="Arial"/>
          <w:sz w:val="24"/>
          <w:szCs w:val="24"/>
          <w:lang w:val="en-GB"/>
        </w:rPr>
        <w:t xml:space="preserve">         </w:t>
      </w:r>
      <w:r>
        <w:rPr>
          <w:rFonts w:ascii="Arial" w:hAnsi="Arial" w:cs="Arial"/>
          <w:b/>
          <w:bCs/>
          <w:sz w:val="24"/>
          <w:szCs w:val="24"/>
          <w:lang w:val="en-GB"/>
        </w:rPr>
        <w:t xml:space="preserve">Fig. </w:t>
      </w:r>
      <w:r w:rsidR="00DA6446">
        <w:rPr>
          <w:rFonts w:ascii="Arial" w:hAnsi="Arial" w:cs="Arial"/>
          <w:b/>
          <w:bCs/>
          <w:sz w:val="24"/>
          <w:szCs w:val="24"/>
          <w:lang w:val="en-GB"/>
        </w:rPr>
        <w:t>5</w:t>
      </w:r>
      <w:r w:rsidRPr="007C0A8B">
        <w:rPr>
          <w:rFonts w:ascii="Arial" w:hAnsi="Arial" w:cs="Arial"/>
          <w:b/>
          <w:bCs/>
          <w:sz w:val="24"/>
          <w:szCs w:val="24"/>
          <w:lang w:val="en-GB"/>
        </w:rPr>
        <w:t>.</w:t>
      </w:r>
      <w:r>
        <w:rPr>
          <w:rFonts w:ascii="Arial" w:hAnsi="Arial" w:cs="Arial"/>
          <w:sz w:val="24"/>
          <w:szCs w:val="24"/>
          <w:lang w:val="en-GB"/>
        </w:rPr>
        <w:t xml:space="preserve"> Tammann’s diagram for ibuprofen:poloxamer 407 solid dispersion systems from which the eutectic composition is shown to be approximately 33% ibuprofen in the carrier.</w:t>
      </w:r>
      <w:r>
        <w:rPr>
          <w:rFonts w:ascii="Arial" w:hAnsi="Arial" w:cs="Arial"/>
          <w:sz w:val="24"/>
          <w:szCs w:val="24"/>
        </w:rPr>
        <w:t xml:space="preserve"> </w:t>
      </w:r>
    </w:p>
    <w:p w:rsidR="00B3411C" w:rsidRPr="000271F8" w:rsidRDefault="00B3411C" w:rsidP="00B3411C">
      <w:pPr>
        <w:rPr>
          <w:lang w:val="en-GB"/>
        </w:rPr>
      </w:pPr>
    </w:p>
    <w:p w:rsidR="00B3411C" w:rsidRDefault="00B3411C" w:rsidP="002066DE">
      <w:pPr>
        <w:ind w:left="-142"/>
        <w:jc w:val="center"/>
        <w:rPr>
          <w:lang w:val="en-GB"/>
        </w:rPr>
      </w:pPr>
      <w:r w:rsidRPr="000271F8">
        <w:rPr>
          <w:noProof/>
        </w:rPr>
        <w:lastRenderedPageBreak/>
        <w:drawing>
          <wp:inline distT="0" distB="0" distL="0" distR="0">
            <wp:extent cx="5400000" cy="3996647"/>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411C" w:rsidRPr="00921F1D" w:rsidRDefault="00B3411C" w:rsidP="00B3411C">
      <w:pPr>
        <w:spacing w:line="240" w:lineRule="auto"/>
        <w:ind w:hanging="567"/>
        <w:rPr>
          <w:rFonts w:ascii="Arial" w:hAnsi="Arial" w:cs="Arial"/>
          <w:sz w:val="24"/>
          <w:szCs w:val="24"/>
          <w:lang w:val="en-GB"/>
        </w:rPr>
      </w:pPr>
    </w:p>
    <w:p w:rsidR="00B3411C" w:rsidRDefault="00B3411C" w:rsidP="002066DE">
      <w:pPr>
        <w:spacing w:line="240" w:lineRule="auto"/>
        <w:ind w:left="426"/>
        <w:rPr>
          <w:rFonts w:ascii="Arial" w:hAnsi="Arial" w:cs="Arial"/>
          <w:sz w:val="24"/>
          <w:szCs w:val="24"/>
        </w:rPr>
      </w:pPr>
      <w:r>
        <w:rPr>
          <w:rFonts w:ascii="Arial" w:hAnsi="Arial" w:cs="Arial"/>
          <w:b/>
          <w:bCs/>
          <w:sz w:val="24"/>
          <w:szCs w:val="24"/>
        </w:rPr>
        <w:t xml:space="preserve">Fig. </w:t>
      </w:r>
      <w:r w:rsidR="00DA6446">
        <w:rPr>
          <w:rFonts w:ascii="Arial" w:hAnsi="Arial" w:cs="Arial"/>
          <w:b/>
          <w:bCs/>
          <w:sz w:val="24"/>
          <w:szCs w:val="24"/>
        </w:rPr>
        <w:t>6.</w:t>
      </w:r>
      <w:r>
        <w:rPr>
          <w:rFonts w:ascii="Arial" w:hAnsi="Arial" w:cs="Arial"/>
          <w:b/>
          <w:bCs/>
          <w:sz w:val="24"/>
          <w:szCs w:val="24"/>
        </w:rPr>
        <w:t xml:space="preserve"> </w:t>
      </w:r>
      <w:r>
        <w:rPr>
          <w:rFonts w:ascii="Arial" w:hAnsi="Arial" w:cs="Arial"/>
          <w:sz w:val="24"/>
          <w:szCs w:val="24"/>
        </w:rPr>
        <w:t>Phase diagram of ibuprofen:poloxamer 407 systems showing the regions containing solid solutions of ibuprofen in the carrier (</w:t>
      </w:r>
      <w:r w:rsidRPr="00625FEC">
        <w:rPr>
          <w:rFonts w:ascii="Arial" w:hAnsi="Arial" w:cs="Arial"/>
          <w:sz w:val="24"/>
          <w:szCs w:val="24"/>
          <w:lang w:val="en-GB"/>
        </w:rPr>
        <w:t>α</w:t>
      </w:r>
      <w:r>
        <w:rPr>
          <w:rFonts w:ascii="Arial" w:hAnsi="Arial" w:cs="Arial"/>
          <w:sz w:val="24"/>
          <w:szCs w:val="24"/>
        </w:rPr>
        <w:t>) and of the carrier in ibuprofen (</w:t>
      </w:r>
      <w:r w:rsidRPr="00625FEC">
        <w:rPr>
          <w:rFonts w:ascii="Arial" w:hAnsi="Arial" w:cs="Arial"/>
          <w:sz w:val="24"/>
          <w:szCs w:val="24"/>
          <w:lang w:val="en-GB"/>
        </w:rPr>
        <w:t>β</w:t>
      </w:r>
      <w:r>
        <w:rPr>
          <w:rFonts w:ascii="Arial" w:hAnsi="Arial" w:cs="Arial"/>
          <w:sz w:val="24"/>
          <w:szCs w:val="24"/>
        </w:rPr>
        <w:t>).</w:t>
      </w:r>
    </w:p>
    <w:p w:rsidR="00B3411C" w:rsidRPr="0045078D" w:rsidRDefault="00B3411C" w:rsidP="00EB2B8C">
      <w:pPr>
        <w:spacing w:line="240" w:lineRule="auto"/>
        <w:ind w:left="-142"/>
        <w:rPr>
          <w:rFonts w:ascii="Arial" w:hAnsi="Arial" w:cs="Arial"/>
          <w:sz w:val="24"/>
          <w:szCs w:val="24"/>
        </w:rPr>
      </w:pPr>
      <w:r>
        <w:rPr>
          <w:rFonts w:ascii="Arial" w:hAnsi="Arial" w:cs="Arial"/>
          <w:sz w:val="24"/>
          <w:szCs w:val="24"/>
        </w:rPr>
        <w:t xml:space="preserve">                  </w:t>
      </w:r>
    </w:p>
    <w:p w:rsidR="00B3411C" w:rsidRPr="001243D2" w:rsidRDefault="00B3411C" w:rsidP="00B3411C">
      <w:pPr>
        <w:spacing w:line="240" w:lineRule="auto"/>
        <w:rPr>
          <w:rFonts w:ascii="Arial" w:hAnsi="Arial" w:cs="Arial"/>
          <w:sz w:val="24"/>
          <w:szCs w:val="24"/>
        </w:rPr>
      </w:pPr>
    </w:p>
    <w:p w:rsidR="0015115D" w:rsidRDefault="0015115D" w:rsidP="00B3411C">
      <w:pPr>
        <w:spacing w:line="240" w:lineRule="auto"/>
        <w:rPr>
          <w:rFonts w:ascii="Arial" w:hAnsi="Arial" w:cs="Arial"/>
          <w:sz w:val="24"/>
          <w:szCs w:val="24"/>
        </w:rPr>
      </w:pPr>
    </w:p>
    <w:p w:rsidR="0015115D" w:rsidRDefault="0015115D" w:rsidP="00B3411C">
      <w:pPr>
        <w:spacing w:line="240" w:lineRule="auto"/>
        <w:rPr>
          <w:rFonts w:ascii="Arial" w:hAnsi="Arial" w:cs="Arial"/>
          <w:sz w:val="24"/>
          <w:szCs w:val="24"/>
        </w:rPr>
      </w:pPr>
    </w:p>
    <w:p w:rsidR="0015115D" w:rsidRDefault="0015115D" w:rsidP="00B3411C">
      <w:pPr>
        <w:spacing w:line="240" w:lineRule="auto"/>
        <w:rPr>
          <w:rFonts w:ascii="Arial" w:hAnsi="Arial" w:cs="Arial"/>
          <w:sz w:val="24"/>
          <w:szCs w:val="24"/>
        </w:rPr>
      </w:pPr>
    </w:p>
    <w:p w:rsidR="00B3411C" w:rsidRDefault="00D00D7D" w:rsidP="00794869">
      <w:pPr>
        <w:rPr>
          <w:rFonts w:ascii="Arial" w:hAnsi="Arial" w:cs="Arial"/>
          <w:sz w:val="24"/>
          <w:szCs w:val="24"/>
        </w:rPr>
      </w:pPr>
      <w:r w:rsidRPr="00D00D7D">
        <w:rPr>
          <w:rFonts w:ascii="Arial" w:hAnsi="Arial" w:cs="Arial"/>
          <w:noProof/>
          <w:sz w:val="24"/>
          <w:szCs w:val="24"/>
        </w:rPr>
        <w:lastRenderedPageBreak/>
        <w:drawing>
          <wp:inline distT="0" distB="0" distL="0" distR="0">
            <wp:extent cx="5943600" cy="388810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192B" w:rsidRPr="00DC1B97" w:rsidRDefault="0089192B" w:rsidP="00B3411C">
      <w:pPr>
        <w:rPr>
          <w:rFonts w:ascii="Arial" w:hAnsi="Arial" w:cs="Arial"/>
          <w:sz w:val="24"/>
          <w:szCs w:val="24"/>
        </w:rPr>
      </w:pPr>
    </w:p>
    <w:p w:rsidR="0089192B" w:rsidRPr="00DC1B97" w:rsidRDefault="0089192B" w:rsidP="0089192B">
      <w:pPr>
        <w:spacing w:line="240" w:lineRule="auto"/>
        <w:rPr>
          <w:rFonts w:ascii="Arial" w:hAnsi="Arial" w:cs="Arial"/>
          <w:sz w:val="24"/>
          <w:szCs w:val="24"/>
        </w:rPr>
      </w:pPr>
      <w:r w:rsidRPr="00DC1B97">
        <w:rPr>
          <w:rFonts w:ascii="Arial" w:hAnsi="Arial" w:cs="Arial"/>
          <w:b/>
          <w:bCs/>
          <w:sz w:val="24"/>
          <w:szCs w:val="24"/>
        </w:rPr>
        <w:t xml:space="preserve">Fig. </w:t>
      </w:r>
      <w:r w:rsidR="00DA6446">
        <w:rPr>
          <w:rFonts w:ascii="Arial" w:hAnsi="Arial" w:cs="Arial"/>
          <w:b/>
          <w:bCs/>
          <w:sz w:val="24"/>
          <w:szCs w:val="24"/>
        </w:rPr>
        <w:t>7</w:t>
      </w:r>
      <w:r w:rsidRPr="00DC1B97">
        <w:rPr>
          <w:rFonts w:ascii="Arial" w:hAnsi="Arial" w:cs="Arial"/>
          <w:b/>
          <w:bCs/>
          <w:sz w:val="24"/>
          <w:szCs w:val="24"/>
        </w:rPr>
        <w:t>.</w:t>
      </w:r>
      <w:r w:rsidRPr="00DC1B97">
        <w:rPr>
          <w:rFonts w:ascii="Arial" w:hAnsi="Arial" w:cs="Arial"/>
          <w:sz w:val="24"/>
          <w:szCs w:val="24"/>
        </w:rPr>
        <w:t xml:space="preserve"> Dissolution profiles of (a) ibuprofen powder, (b) physical mix </w:t>
      </w:r>
      <w:r w:rsidR="00C77822" w:rsidRPr="00DC1B97">
        <w:rPr>
          <w:rFonts w:ascii="Arial" w:hAnsi="Arial" w:cs="Arial"/>
          <w:sz w:val="24"/>
          <w:szCs w:val="24"/>
        </w:rPr>
        <w:t xml:space="preserve">containing </w:t>
      </w:r>
      <w:r w:rsidR="00E410BF" w:rsidRPr="00DC1B97">
        <w:rPr>
          <w:rFonts w:ascii="Arial" w:hAnsi="Arial" w:cs="Arial"/>
          <w:sz w:val="24"/>
          <w:szCs w:val="24"/>
        </w:rPr>
        <w:t xml:space="preserve">3% drug,  (c) </w:t>
      </w:r>
      <w:r w:rsidRPr="00DC1B97">
        <w:rPr>
          <w:rFonts w:ascii="Arial" w:hAnsi="Arial" w:cs="Arial"/>
          <w:sz w:val="24"/>
          <w:szCs w:val="24"/>
        </w:rPr>
        <w:t xml:space="preserve"> 33% drug:carrier dispersio</w:t>
      </w:r>
      <w:r w:rsidR="00E410BF" w:rsidRPr="00DC1B97">
        <w:rPr>
          <w:rFonts w:ascii="Arial" w:hAnsi="Arial" w:cs="Arial"/>
          <w:sz w:val="24"/>
          <w:szCs w:val="24"/>
        </w:rPr>
        <w:t>n (eutectic composition), and (d</w:t>
      </w:r>
      <w:r w:rsidRPr="00DC1B97">
        <w:rPr>
          <w:rFonts w:ascii="Arial" w:hAnsi="Arial" w:cs="Arial"/>
          <w:sz w:val="24"/>
          <w:szCs w:val="24"/>
        </w:rPr>
        <w:t>) 3% drug:carrier dispersion (2:1mole ratio) in</w:t>
      </w:r>
      <w:r w:rsidR="00D533DB" w:rsidRPr="00D533DB">
        <w:rPr>
          <w:rFonts w:ascii="Arial" w:hAnsi="Arial" w:cs="Arial"/>
          <w:sz w:val="24"/>
          <w:szCs w:val="24"/>
        </w:rPr>
        <w:t xml:space="preserve"> </w:t>
      </w:r>
      <w:r w:rsidR="00D533DB" w:rsidRPr="00DC1B97">
        <w:rPr>
          <w:rFonts w:ascii="Arial" w:hAnsi="Arial" w:cs="Arial"/>
          <w:sz w:val="24"/>
          <w:szCs w:val="24"/>
        </w:rPr>
        <w:t>pH 5.0</w:t>
      </w:r>
      <w:r w:rsidRPr="00DC1B97">
        <w:rPr>
          <w:rFonts w:ascii="Arial" w:hAnsi="Arial" w:cs="Arial"/>
          <w:sz w:val="24"/>
          <w:szCs w:val="24"/>
        </w:rPr>
        <w:t xml:space="preserve"> phosphate buffer. Values are mean ±SD, n = 3. </w:t>
      </w:r>
    </w:p>
    <w:p w:rsidR="0089192B" w:rsidRPr="00D612C1" w:rsidRDefault="0089192B" w:rsidP="0089192B">
      <w:pPr>
        <w:rPr>
          <w:rFonts w:ascii="Arial" w:hAnsi="Arial" w:cs="Arial"/>
          <w:color w:val="C00000"/>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89192B" w:rsidRDefault="0089192B"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594D08" w:rsidP="00B3411C">
      <w:pPr>
        <w:tabs>
          <w:tab w:val="right" w:pos="9360"/>
        </w:tabs>
        <w:rPr>
          <w:rFonts w:ascii="Arial" w:hAnsi="Arial" w:cs="Arial"/>
          <w:sz w:val="24"/>
          <w:szCs w:val="24"/>
        </w:rPr>
      </w:pPr>
      <w:r>
        <w:rPr>
          <w:rFonts w:ascii="Arial" w:hAnsi="Arial" w:cs="Arial"/>
          <w:sz w:val="24"/>
          <w:szCs w:val="24"/>
        </w:rPr>
      </w:r>
      <w:r>
        <w:rPr>
          <w:rFonts w:ascii="Arial" w:hAnsi="Arial" w:cs="Arial"/>
          <w:sz w:val="24"/>
          <w:szCs w:val="24"/>
        </w:rPr>
        <w:pict>
          <v:group id="_x0000_s1082" editas="canvas" style="width:327.7pt;height:275.5pt;mso-position-horizontal-relative:char;mso-position-vertical-relative:line" coordorigin="105,3270" coordsize="8190,6885">
            <o:lock v:ext="edit" aspectratio="t"/>
            <v:shape id="_x0000_s1083" type="#_x0000_t75" style="position:absolute;left:105;top:3270;width:8190;height:6885" o:preferrelative="f">
              <v:fill o:detectmouseclick="t"/>
              <v:path o:extrusionok="t" o:connecttype="none"/>
              <o:lock v:ext="edit" text="t"/>
            </v:shape>
            <v:line id="_x0000_s1084" style="position:absolute" from="661,9393" to="7963,9394" strokeweight=".5pt"/>
            <v:line id="_x0000_s1085" style="position:absolute" from="661,9393" to="662,9435" strokeweight=".5pt"/>
            <v:line id="_x0000_s1086" style="position:absolute" from="1269,9393" to="1270,9435" strokeweight=".5pt"/>
            <v:line id="_x0000_s1087" style="position:absolute" from="1878,9393" to="1879,9435" strokeweight=".5pt"/>
            <v:line id="_x0000_s1088" style="position:absolute" from="2486,9393" to="2487,9435" strokeweight=".5pt"/>
            <v:line id="_x0000_s1089" style="position:absolute" from="3095,9393" to="3096,9435" strokeweight=".5pt"/>
            <v:line id="_x0000_s1090" style="position:absolute" from="3703,9393" to="3704,9435" strokeweight=".5pt"/>
            <v:line id="_x0000_s1091" style="position:absolute" from="4312,9393" to="4313,9435" strokeweight=".5pt"/>
            <v:line id="_x0000_s1092" style="position:absolute" from="4921,9393" to="4922,9435" strokeweight=".5pt"/>
            <v:line id="_x0000_s1093" style="position:absolute" from="5529,9393" to="5530,9435" strokeweight=".5pt"/>
            <v:line id="_x0000_s1094" style="position:absolute" from="6138,9393" to="6139,9435" strokeweight=".5pt"/>
            <v:line id="_x0000_s1095" style="position:absolute" from="6746,9393" to="6747,9435" strokeweight=".5pt"/>
            <v:line id="_x0000_s1096" style="position:absolute" from="7355,9393" to="7356,9435" strokeweight=".5pt"/>
            <v:line id="_x0000_s1097" style="position:absolute" from="7963,9393" to="7964,9435" strokeweight=".5pt"/>
            <v:line id="_x0000_s1098" style="position:absolute;flip:y" from="661,3292" to="662,9393" strokeweight=".5pt"/>
            <v:line id="_x0000_s1099" style="position:absolute;flip:x" from="619,9393" to="661,9394" strokeweight=".5pt"/>
            <v:line id="_x0000_s1100" style="position:absolute;flip:x" from="619,8911" to="661,8912" strokeweight=".5pt"/>
            <v:line id="_x0000_s1101" style="position:absolute;flip:x" from="619,8429" to="661,8430" strokeweight=".5pt"/>
            <v:line id="_x0000_s1102" style="position:absolute;flip:x" from="619,7936" to="661,7937" strokeweight=".5pt"/>
            <v:line id="_x0000_s1103" style="position:absolute;flip:x" from="619,7454" to="661,7455" strokeweight=".5pt"/>
            <v:line id="_x0000_s1104" style="position:absolute;flip:x" from="619,6961" to="661,6962" strokeweight=".5pt"/>
            <v:line id="_x0000_s1105" style="position:absolute;flip:x" from="619,6479" to="661,6480" strokeweight=".5pt"/>
            <v:line id="_x0000_s1106" style="position:absolute;flip:x" from="619,5986" to="661,5987" strokeweight=".5pt"/>
            <v:line id="_x0000_s1107" style="position:absolute;flip:x" from="619,5504" to="661,5505" strokeweight=".5pt"/>
            <v:line id="_x0000_s1108" style="position:absolute;flip:x" from="619,5011" to="661,5012" strokeweight=".5pt"/>
            <v:line id="_x0000_s1109" style="position:absolute;flip:x" from="619,4529" to="661,4530" strokeweight=".5pt"/>
            <v:line id="_x0000_s1110" style="position:absolute;flip:x" from="619,4036" to="661,4037" strokeweight=".5pt"/>
            <v:line id="_x0000_s1111" style="position:absolute;flip:x" from="619,3554" to="661,3555" strokeweight=".5pt"/>
            <v:line id="_x0000_s1112" style="position:absolute;flip:x" from="619,3292" to="661,3293" strokeweight=".5pt"/>
            <v:rect id="_x0000_s1113" style="position:absolute;left:462;top:9477;width:567;height:170"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2000.0</w:t>
                    </w:r>
                  </w:p>
                </w:txbxContent>
              </v:textbox>
            </v:rect>
            <v:rect id="_x0000_s1114" style="position:absolute;left:1117;top:9477;width:363;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1950</w:t>
                    </w:r>
                  </w:p>
                </w:txbxContent>
              </v:textbox>
            </v:rect>
            <v:rect id="_x0000_s1115" style="position:absolute;left:1726;top:9477;width:362;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1900</w:t>
                    </w:r>
                  </w:p>
                </w:txbxContent>
              </v:textbox>
            </v:rect>
            <v:rect id="_x0000_s1116" style="position:absolute;left:2334;top:9477;width:471;height:170"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1850</w:t>
                    </w:r>
                  </w:p>
                </w:txbxContent>
              </v:textbox>
            </v:rect>
            <v:rect id="_x0000_s1117" style="position:absolute;left:2943;top:9477;width:362;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1800</w:t>
                    </w:r>
                  </w:p>
                </w:txbxContent>
              </v:textbox>
            </v:rect>
            <v:rect id="_x0000_s1118" style="position:absolute;left:3551;top:9477;width:363;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1750</w:t>
                    </w:r>
                  </w:p>
                </w:txbxContent>
              </v:textbox>
            </v:rect>
            <v:rect id="_x0000_s1119" style="position:absolute;left:4160;top:9477;width:362;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1700</w:t>
                    </w:r>
                  </w:p>
                </w:txbxContent>
              </v:textbox>
            </v:rect>
            <v:rect id="_x0000_s1120" style="position:absolute;left:4769;top:9477;width:362;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1650</w:t>
                    </w:r>
                  </w:p>
                </w:txbxContent>
              </v:textbox>
            </v:rect>
            <v:rect id="_x0000_s1121" style="position:absolute;left:5377;top:9477;width:363;height:169;mso-wrap-style:none"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1600</w:t>
                    </w:r>
                  </w:p>
                </w:txbxContent>
              </v:textbox>
            </v:rect>
            <v:rect id="_x0000_s1122" style="position:absolute;left:5986;top:9477;width:454;height:170" filled="f" stroked="f">
              <v:textbox inset="0,0,0,0">
                <w:txbxContent>
                  <w:p w:rsidR="00DA6446" w:rsidRPr="00BF2A58" w:rsidRDefault="00DA6446" w:rsidP="00B3411C">
                    <w:pPr>
                      <w:jc w:val="center"/>
                      <w:rPr>
                        <w:rFonts w:ascii="Arial" w:hAnsi="Arial" w:cs="Arial"/>
                        <w:sz w:val="14"/>
                        <w:szCs w:val="14"/>
                      </w:rPr>
                    </w:pPr>
                    <w:r w:rsidRPr="00BF2A58">
                      <w:rPr>
                        <w:rFonts w:ascii="Arial" w:hAnsi="Arial" w:cs="Arial"/>
                        <w:color w:val="000000"/>
                        <w:sz w:val="14"/>
                        <w:szCs w:val="14"/>
                      </w:rPr>
                      <w:t>1550</w:t>
                    </w:r>
                  </w:p>
                </w:txbxContent>
              </v:textbox>
            </v:rect>
            <v:rect id="_x0000_s1123" style="position:absolute;left:6594;top:9477;width:441;height:170"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1500</w:t>
                    </w:r>
                  </w:p>
                </w:txbxContent>
              </v:textbox>
            </v:rect>
            <v:rect id="_x0000_s1124" style="position:absolute;left:7203;top:9477;width:486;height:170"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1450</w:t>
                    </w:r>
                  </w:p>
                </w:txbxContent>
              </v:textbox>
            </v:rect>
            <v:rect id="_x0000_s1125" style="position:absolute;left:7689;top:9500;width:606;height:170" filled="f" stroked="f">
              <v:textbox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1400.0</w:t>
                    </w:r>
                  </w:p>
                </w:txbxContent>
              </v:textbox>
            </v:rect>
            <v:rect id="_x0000_s1126" style="position:absolute;left:4160;top:9797;width:761;height:358"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cm-1</w:t>
                    </w:r>
                  </w:p>
                </w:txbxContent>
              </v:textbox>
            </v:rect>
            <v:rect id="_x0000_s1127" style="position:absolute;left:105;top:6343;width:376;height:227;mso-wrap-style:none"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%T</w:t>
                    </w:r>
                  </w:p>
                </w:txbxContent>
              </v:textbox>
            </v:rect>
            <v:rect id="_x0000_s1128" style="position:absolute;left:713;top:5011;width:1085;height:283;mso-wrap-style:none" filled="f" stroked="f">
              <v:textbox inset="0,0,0,0">
                <w:txbxContent>
                  <w:p w:rsidR="00DA6446" w:rsidRPr="007212B1" w:rsidRDefault="00DA6446" w:rsidP="00B3411C">
                    <w:pPr>
                      <w:jc w:val="center"/>
                      <w:rPr>
                        <w:rFonts w:ascii="Arial" w:hAnsi="Arial" w:cs="Arial"/>
                        <w:sz w:val="20"/>
                        <w:szCs w:val="20"/>
                        <w:lang w:val="en-GB"/>
                      </w:rPr>
                    </w:pPr>
                    <w:r w:rsidRPr="00EF7C7C">
                      <w:rPr>
                        <w:rFonts w:ascii="Arial" w:hAnsi="Arial" w:cs="Arial"/>
                        <w:color w:val="000000"/>
                        <w:sz w:val="20"/>
                        <w:szCs w:val="20"/>
                        <w:lang w:val="en-GB"/>
                      </w:rPr>
                      <w:t>6:1 (12%)</w:t>
                    </w:r>
                  </w:p>
                </w:txbxContent>
              </v:textbox>
            </v:rect>
            <v:rect id="_x0000_s1129" style="position:absolute;left:745;top:6259;width:1223;height:282;mso-wrap-style:none" filled="f" stroked="f">
              <v:textbox inset="0,0,0,0">
                <w:txbxContent>
                  <w:p w:rsidR="00DA6446" w:rsidRPr="007212B1" w:rsidRDefault="00DA6446" w:rsidP="00B3411C">
                    <w:pPr>
                      <w:jc w:val="center"/>
                      <w:rPr>
                        <w:rFonts w:ascii="Arial" w:hAnsi="Arial" w:cs="Arial"/>
                        <w:sz w:val="20"/>
                        <w:szCs w:val="20"/>
                        <w:lang w:val="en-GB"/>
                      </w:rPr>
                    </w:pPr>
                    <w:r w:rsidRPr="00EF7C7C">
                      <w:rPr>
                        <w:rFonts w:ascii="Arial" w:hAnsi="Arial" w:cs="Arial"/>
                        <w:color w:val="000000"/>
                        <w:sz w:val="20"/>
                        <w:szCs w:val="20"/>
                        <w:lang w:val="en-GB"/>
                      </w:rPr>
                      <w:t>28:1 (40%)</w:t>
                    </w:r>
                  </w:p>
                </w:txbxContent>
              </v:textbox>
            </v:rect>
            <v:rect id="_x0000_s1130" style="position:absolute;left:703;top:7527;width:1058;height:283;mso-wrap-style:none"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Ibuprofen</w:t>
                    </w:r>
                  </w:p>
                </w:txbxContent>
              </v:textbox>
            </v:rect>
            <v:shape id="_x0000_s1131" style="position:absolute;left:661;top:4823;width:7302;height:1520" coordsize="7302,1520" path="m,555r10,l21,566r10,l42,566r10,l63,566r10,l84,576r10,l105,576r10,l126,576r10,l147,587r10,l168,587r10,l189,587r10,l210,587r10,10l231,597r10,l252,597r10,l273,597r10,l294,597r10,l315,597r10,l336,597r10,l357,597r10,l378,597r10,l399,597r10,l420,587r10,l441,587r10,l462,587r10,-11l483,576r10,l504,576r10,-10l525,566r10,l546,555r10,l567,555r10,-10l587,545r11,l608,534r11,l629,534r11,-10l650,524r11,-11l671,513r11,-10l692,503r11,-11l713,492r11,l734,482r11,l755,471r11,l776,461r11,l797,450r11,l818,450r11,-10l839,440r11,-11l860,429r11,l881,419r11,l902,419r11,-11l923,408r11,l944,398r11,l965,398r11,-11l986,387r11,l1007,377r11,l1028,377r11,l1049,366r11,l1070,366r11,l1091,366r11,-10l1112,356r11,l1133,356r11,l1154,356r11,-11l1175,345r11,l1196,345r10,l1217,345r10,-10l1238,335r10,l1259,335r10,-10l1280,325r10,l1301,325r10,-11l1322,314r10,l1343,314r10,-10l1364,304r10,l1385,293r10,l1406,293r10,l1427,283r10,l1448,283r10,l1469,283r10,l1490,272r10,l1511,272r10,l1532,272r10,l1553,272r10,-10l1574,262r10,l1595,262r10,l1616,262r10,-11l1637,251r10,l1658,251r10,l1679,251r10,-10l1700,241r10,l1721,241r10,l1742,241r10,l1763,241r10,l1784,241r10,l1804,241r11,l1825,241r11,l1846,241r11,l1867,241r11,l1888,241r11,l1909,241r11,-11l1930,230r11,l1951,230r11,l1972,230r11,l1993,230r11,l2014,230r11,11l2035,241r11,l2056,241r11,l2077,241r11,l2098,241r11,l2119,241r11,l2140,241r11,l2161,241r11,10l2182,251r11,l2203,251r11,l2224,251r11,l2245,251r11,11l2266,262r11,l2287,262r11,l2308,262r11,l2329,262r11,l2350,272r11,l2371,272r11,l2392,272r11,l2413,272r10,l2434,272r10,l2455,272r10,l2476,272r10,l2497,272r10,l2518,272r10,l2539,272r10,l2560,272r10,l2581,272r10,l2602,283r10,l2623,283r10,l2644,283r10,10l2665,293r10,l2686,293r10,11l2707,304r10,l2728,304r10,10l2749,314r10,l2770,325r10,l2791,325r10,10l2812,335r10,l2833,345r10,11l2854,356r10,10l2875,377r10,10l2896,398r10,21l2917,429r10,11l2938,461r10,21l2959,503r10,21l2980,545r10,21l3001,587r10,31l3022,650r10,20l3042,702r11,31l3063,765r11,31l3084,828r11,31l3105,891r11,31l3126,954r11,31l3147,1016r11,21l3168,1069r11,21l3189,1111r11,10l3210,1142r11,11l3231,1163r11,l3252,1174r11,l3273,1163r11,l3294,1153r11,-11l3315,1132r11,-11l3336,1111r11,-21l3357,1069r11,-21l3378,1037r11,-21l3399,995r11,-20l3420,954r11,-21l3441,901r11,-21l3462,859r11,-21l3483,817r11,-10l3504,786r11,-21l3525,744r11,-11l3546,712r11,-10l3567,681r11,-21l3588,650r11,-21l3609,608r11,-11l3630,576r11,-21l3651,545r10,-21l3672,503r10,-11l3693,471r10,-10l3714,450r10,-21l3735,419r10,-11l3756,398r10,-11l3777,387r10,-10l3798,366r10,l3819,356r10,l3840,345r10,l3861,335r10,l3882,335r10,l3903,325r10,l3924,325r10,l3945,325r10,l3966,325r10,l3987,325r10,10l4008,335r10,l4029,345r10,l4050,356r10,l4071,366r10,l4092,377r10,10l4113,387r10,11l4134,408r10,l4155,419r10,10l4176,429r10,11l4197,440r10,10l4218,450r10,l4239,450r10,l4260,450r10,11l4280,461r11,l4301,450r11,l4322,450r11,l4343,450r11,l4364,450r11,l4385,440r11,l4406,440r11,l4427,429r11,l4448,419r11,l4469,408r11,l4490,398r11,-11l4511,387r11,-10l4532,366r11,l4553,356r11,-11l4574,335r11,-10l4595,325r11,-11l4616,304r11,-11l4637,283r11,-11l4658,262r11,-11l4679,241r11,-11l4700,220r11,-11l4721,199r11,-11l4742,178r11,-11l4763,157r11,-11l4784,146r11,-10l4805,125r11,-10l4826,115r11,-11l4847,94r11,l4868,83r11,l4889,73r10,l4910,62r10,l4931,52r10,l4952,41r10,l4973,41r10,-10l4994,31r10,l5015,31r10,l5036,20r10,l5057,20r10,l5078,20r10,l5099,20r10,l5120,20r10,l5141,10r10,l5162,10r10,l5183,10r10,l5204,10r10,l5225,10r10,l5246,10r10,l5267,10r10,l5288,10r10,l5309,10r10,l5330,10r10,l5351,10r10,l5372,r10,l5393,r10,l5414,r10,l5435,r10,l5456,r10,l5477,10r10,l5498,10r10,l5518,20r11,l5539,20r11,11l5560,31r11,l5581,31r11,l5602,41r11,l5623,41r11,l5644,41r11,l5665,52r11,l5686,62r11,11l5707,73r11,10l5728,94r11,10l5749,125r11,11l5770,146r11,21l5791,178r11,21l5812,220r11,10l5833,251r11,11l5854,283r11,10l5875,304r11,10l5896,325r11,10l5917,345r11,l5938,356r11,l5959,356r11,l5980,345r11,l6001,335r11,l6022,335r11,-10l6043,325r11,l6064,325r11,l6085,335r11,10l6106,356r11,10l6127,377r10,21l6148,419r10,21l6169,461r10,21l6190,513r10,32l6211,576r10,32l6232,650r10,31l6253,723r10,42l6274,807r10,42l6295,901r10,42l6316,995r10,42l6337,1090r10,42l6358,1184r10,42l6379,1268r10,42l6400,1352r10,31l6421,1415r10,31l6442,1467r10,21l6463,1499r10,10l6484,1520r10,l6505,1520r10,-11l6526,1499r10,-11l6547,1478r10,-21l6568,1436r10,-21l6589,1394r10,-21l6610,1341r10,-21l6631,1289r10,-31l6652,1226r10,-31l6673,1163r10,-31l6694,1090r10,-32l6715,1016r10,-41l6735,933r11,-42l6756,849r11,-42l6777,754r11,-42l6798,670r11,-41l6819,587r11,-42l6840,513r11,-42l6861,440r11,-32l6882,377r11,-21l6903,335r11,-21l6924,304r11,-11l6945,283r11,l6966,283r11,l6987,283r11,l7008,293r11,11l7029,314r11,11l7050,335r11,10l7071,356r11,l7092,366r11,11l7113,387r11,11l7134,408r11,l7155,419r11,10l7176,429r11,11l7197,450r11,l7218,461r11,10l7239,471r11,11l7260,492r11,11l7281,513r11,11l7302,534e" filled="f" strokecolor="black [3213]" strokeweight=".5pt">
              <v:path arrowok="t"/>
            </v:shape>
            <v:rect id="_x0000_s1132" style="position:absolute;left:3798;top:6154;width:556;height:325"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1732</w:t>
                    </w:r>
                  </w:p>
                </w:txbxContent>
              </v:textbox>
            </v:rect>
            <v:line id="_x0000_s1133" style="position:absolute;flip:y" from="3924,5997" to="3925,6133" strokecolor="#0070c0" strokeweight=".5pt"/>
            <v:shape id="_x0000_s1134" style="position:absolute;left:661;top:6353;width:7302;height:1520" coordsize="7302,1520" path="m,241r10,11l21,252r10,l42,252r10,10l63,262r10,l84,262r10,11l105,273r10,l126,273r10,10l147,283r10,l168,283r10,11l189,294r10,l210,294r10,l231,304r10,l252,304r10,l273,304r10,11l294,315r10,l315,315r10,l336,315r10,l357,325r10,l378,325r10,l399,325r10,l420,325r10,l441,325r10,-10l462,315r10,l483,315r10,l504,315r10,l525,315r10,-11l546,304r10,l567,304r10,l587,294r11,l608,294r11,l629,294r11,-11l650,283r11,l671,283r11,l692,283r11,l713,283r11,-10l734,273r11,l755,273r11,l776,273r11,-11l797,262r11,l818,252r11,l839,241r11,l860,241r11,-10l881,231r11,l902,220r11,l923,220r11,l944,220r11,l965,220r11,l986,220r11,l1007,220r11,l1028,220r11,l1049,220r11,l1070,231r11,l1091,231r11,-11l1112,220r11,l1133,220r11,l1154,210r11,l1175,210r11,l1196,210r10,-11l1217,199r10,l1238,199r10,l1259,199r10,l1280,199r10,l1301,199r10,l1322,199r10,l1343,199r10,-10l1364,189r10,l1385,189r10,-11l1406,178r10,l1427,178r10,l1448,168r10,l1469,168r10,l1490,168r10,l1511,168r10,l1532,168r10,l1553,168r10,l1574,168r10,l1595,168r10,l1616,157r10,l1637,157r10,l1658,157r10,l1679,157r10,l1700,157r10,l1721,157r10,l1742,168r10,l1763,168r10,l1784,168r10,10l1804,178r11,l1825,178r11,l1846,178r11,l1867,178r11,l1888,178r11,l1909,178r11,l1930,178r11,l1951,178r11,11l1972,189r11,l1993,189r11,10l2014,199r11,l2035,210r11,l2056,220r11,l2077,220r11,l2098,231r11,l2119,231r11,10l2140,241r11,l2161,252r11,l2182,262r11,l2203,273r11,l2224,283r11,l2245,294r11,l2266,304r11,l2287,315r11,l2308,325r11,l2329,336r11,l2350,336r11,10l2371,346r11,l2392,357r11,l2413,357r10,l2434,357r10,l2455,357r10,l2476,357r10,-11l2497,346r10,l2518,346r10,l2539,346r10,l2560,346r10,l2581,346r10,l2602,357r10,l2623,357r10,l2644,367r10,l2665,378r10,l2686,388r10,l2707,399r10,l2728,409r10,l2749,420r10,l2770,430r10,l2791,430r10,10l2812,440r10,11l2833,451r10,10l2854,472r10,10l2875,493r10,10l2896,514r10,10l2917,535r10,21l2938,566r10,21l2959,598r10,21l2980,640r10,10l3001,671r10,32l3022,724r10,20l3042,776r11,21l3063,828r11,21l3084,881r11,31l3105,944r11,31l3126,1007r11,31l3147,1080r11,31l3168,1143r11,21l3189,1195r11,32l3210,1248r11,31l3231,1300r11,21l3252,1342r11,21l3273,1384r11,10l3294,1415r11,21l3315,1447r11,10l3336,1478r11,11l3357,1499r11,l3378,1510r11,10l3399,1520r11,l3420,1520r11,l3441,1510r11,l3462,1499r11,-10l3483,1478r11,-10l3504,1457r11,-21l3525,1415r11,-10l3546,1384r11,-31l3567,1332r11,-21l3588,1279r11,-21l3609,1237r11,-31l3630,1174r11,-31l3651,1122r10,-32l3672,1049r10,-32l3693,986r10,-32l3714,923r10,-32l3735,860r10,-32l3756,797r10,-32l3777,744r10,-31l3798,682r10,-21l3819,629r10,-21l3840,577r10,-21l3861,524r10,-21l3882,482r10,-31l3903,440r10,-20l3924,399r10,-11l3945,367r10,-10l3966,346r10,-10l3987,325r10,-10l4008,315r10,-11l4029,294r10,-11l4050,273r10,l4071,262r10,l4092,262r10,l4113,262r10,l4134,262r10,l4155,262r10,11l4176,273r10,l4197,273r10,l4218,262r10,l4239,252r10,-11l4260,241r10,-10l4280,231r11,l4301,220r11,l4322,220r11,l4343,220r11,11l4364,231r11,l4385,231r11,l4406,231r11,l4427,231r11,-11l4448,220r11,-10l4469,210r11,-11l4490,199r11,-10l4511,189r11,-11l4532,178r11,l4553,168r11,l4574,168r11,l4595,157r11,l4616,147r11,l4637,147r11,-11l4658,136r11,-10l4679,126r11,-11l4700,115r11,-10l4721,105r11,-10l4742,95r11,l4763,84r11,l4784,74r11,l4805,74r11,-11l4826,63r11,l4847,53r11,l4868,42r11,l4889,42r10,-10l4910,32r10,l4931,21r10,l4952,21r10,-10l4973,11r10,l4994,r10,l5015,r10,l5036,r10,l5057,r10,l5078,r10,l5099,r10,l5120,11r10,l5141,11r10,l5162,11r10,l5183,r10,l5204,r10,l5225,r10,11l5246,11r10,l5267,21r10,l5288,32r10,10l5309,42r10,11l5330,53r10,l5351,53r10,l5372,42r10,-10l5393,21r10,l5414,11r10,l5435,11r10,l5456,11r10,l5477,21r10,l5498,32r10,10l5518,53r11,l5539,63r11,l5560,63r11,l5581,63r11,l5602,63r11,l5623,53r11,l5644,63r11,l5665,74r11,l5686,84r11,11l5707,105r11,10l5728,126r11,21l5749,157r11,11l5770,189r11,10l5791,220r11,21l5812,262r11,21l5833,315r11,21l5854,367r11,42l5875,440r11,42l5896,524r11,53l5917,619r11,31l5938,692r11,32l5959,744r11,11l5980,765r11,l6001,744r11,-20l6022,692r11,-31l6043,619r11,-42l6064,535r11,-32l6085,461r11,-31l6106,409r11,-21l6127,367r10,l6148,357r10,l6169,367r10,l6190,378r10,21l6211,409r10,21l6232,451r10,21l6253,493r10,31l6274,566r10,32l6295,640r10,42l6316,724r10,52l6337,818r10,52l6358,923r10,52l6379,1017r10,52l6400,1111r10,42l6421,1185r10,42l6442,1258r10,21l6463,1300r10,21l6484,1332r10,10l6505,1342r10,l6526,1342r10,-10l6547,1321r10,-10l6568,1290r10,-11l6589,1258r10,-21l6610,1227r10,-21l6631,1185r10,-11l6652,1153r10,-21l6673,1111r10,-21l6694,1069r10,-20l6715,1017r10,-21l6735,965r11,-32l6756,902r11,-32l6777,839r11,-21l6798,786r11,-31l6819,734r11,-21l6840,703r11,-11l6861,682r11,l6882,692r11,11l6903,724r11,31l6924,786r11,42l6945,860r11,52l6966,954r11,42l6987,1038r11,42l7008,1111r11,32l7029,1164r11,10l7050,1185r11,l7071,1174r11,-21l7092,1132r11,-31l7113,1069r11,-31l7134,996r11,-42l7155,912r11,-42l7176,818r11,-42l7197,744r11,-41l7218,671r11,-31l7239,608r11,-21l7260,566r11,-21l7281,535r11,-11l7302,514e" filled="f" strokecolor="black [3213]" strokeweight=".5pt">
              <v:path arrowok="t"/>
            </v:shape>
            <v:rect id="_x0000_s1135" style="position:absolute;left:3934;top:8271;width:588;height:377"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1720</w:t>
                    </w:r>
                  </w:p>
                </w:txbxContent>
              </v:textbox>
            </v:rect>
            <v:line id="_x0000_s1136" style="position:absolute;flip:y" from="4060,7873" to="4061,8251" strokecolor="black [3213]" strokeweight=".5pt"/>
            <v:shape id="_x0000_s1137" style="position:absolute;left:661;top:7873;width:7302;height:1520" coordsize="7302,1520" path="m,42r10,l21,42r10,l42,42r10,l63,42r10,l84,42r10,l105,42r10,l126,42r10,l147,42r10,l168,42r10,11l189,53r10,l210,53r10,l231,53r10,l252,53r10,l273,63r10,l294,63r10,l315,63r10,l336,63r10,11l357,74r10,l378,74r10,l399,74r10,l420,74r10,l441,74r10,10l462,84r10,l483,84r10,l504,84r10,l525,84r10,l546,84r10,l567,84r10,l587,95r11,l608,95r11,l629,95r11,10l650,105r11,l671,116r11,l692,126r11,l713,137r11,l734,137r11,10l755,147r11,11l776,158r11,l797,158r11,l818,158r11,l839,147r11,l860,147r11,l881,147r11,-10l902,137r11,10l923,147r11,l944,147r11,l965,158r11,l986,168r11,l1007,179r11,l1028,189r11,l1049,189r11,10l1070,199r11,l1091,210r11,-11l1112,199r11,l1133,199r11,-10l1154,189r11,l1175,179r11,l1196,179r10,l1217,179r10,l1238,179r10,l1259,179r10,l1280,179r10,l1301,189r10,l1322,189r10,l1343,189r10,l1364,189r10,-10l1385,179r10,l1406,179r10,l1427,168r10,l1448,168r10,l1469,168r10,l1490,168r10,l1511,168r10,11l1532,179r10,l1553,179r10,l1574,179r10,l1595,179r10,-11l1616,168r10,l1637,168r10,l1658,168r10,l1679,168r10,l1700,168r10,l1721,179r10,l1742,179r10,10l1763,189r10,l1784,199r10,l1804,199r11,11l1825,210r11,l1846,210r11,10l1867,220r11,l1888,220r11,l1909,220r11,l1930,220r11,l1951,231r11,l1972,231r11,10l1993,241r11,11l2014,252r11,10l2035,262r11,11l2056,283r11,l2077,294r11,l2098,294r11,10l2119,304r11,11l2140,315r11,10l2161,325r11,11l2182,346r11,l2203,357r11,10l2224,378r11,10l2245,399r11,l2266,409r11,11l2287,430r11,11l2308,451r11,11l2329,472r11,l2350,483r11,10l2371,493r11,11l2392,504r11,l2413,514r10,l2434,514r10,-10l2455,504r10,l2476,504r10,-11l2497,493r10,l2518,493r10,l2539,493r10,-10l2560,493r10,l2581,493r10,l2602,504r10,l2623,514r10,l2644,524r10,11l2665,545r10,l2686,556r10,10l2707,577r10,l2728,587r10,11l2749,608r10,l2770,619r10,l2791,629r10,11l2812,640r10,10l2833,661r10,10l2854,682r10,10l2875,703r10,10l2896,724r10,10l2917,755r10,11l2938,776r10,21l2959,808r10,21l2980,839r10,21l3001,881r10,10l3022,912r10,21l3042,954r11,11l3063,986r11,21l3084,1028r11,21l3105,1080r11,21l3126,1122r11,32l3147,1174r11,32l3168,1227r11,31l3189,1279r11,21l3210,1332r11,21l3231,1374r11,21l3252,1416r11,10l3273,1447r11,11l3294,1468r11,11l3315,1489r11,10l3336,1499r11,11l3357,1510r11,l3378,1520r11,l3399,1520r11,l3420,1520r11,l3441,1520r11,l3462,1510r11,l3483,1510r11,l3504,1499r11,l3525,1489r11,l3546,1479r11,l3567,1468r11,-10l3588,1447r11,l3609,1437r11,-11l3630,1416r11,-11l3651,1395r10,-21l3672,1363r10,-21l3693,1332r10,-21l3714,1290r10,-21l3735,1258r10,-21l3756,1216r10,-21l3777,1174r10,-20l3798,1133r10,-32l3819,1080r10,-21l3840,1038r10,-31l3861,986r10,-32l3882,933r10,-21l3903,891r10,-21l3924,849r10,-20l3945,808r10,-21l3966,766r10,-11l3987,734r10,-10l4008,703r10,-11l4029,671r10,-10l4050,640r10,-11l4071,619r10,-11l4092,598r10,-11l4113,587r10,-10l4134,566r10,l4155,556r10,l4176,545r10,l4197,535r10,-11l4218,514r10,-10l4239,483r10,-11l4260,462r10,-11l4280,441r11,-11l4301,430r11,-10l4322,409r11,l4343,409r11,l4364,409r11,l4385,409r11,l4406,399r11,l4427,388r11,l4448,378r11,-11l4469,357r11,-11l4490,346r11,-10l4511,325r11,-10l4532,315r11,-11l4553,304r11,-10l4574,294r11,-11l4595,283r11,-10l4616,262r11,l4637,252r11,l4658,241r11,l4679,231r11,-11l4700,220r11,-10l4721,210r11,-11l4742,199r11,-10l4763,189r11,-10l4784,168r11,l4805,168r11,-10l4826,158r11,-11l4847,147r11,-10l4868,137r11,-11l4889,116r10,l4910,105r10,-10l4931,95r10,-11l4952,74r10,l4973,63r10,-10l4994,53r10,-11l5015,32r10,l5036,32r10,l5057,32r10,-11l5078,21r10,l5099,21r10,l5120,21r10,11l5141,32r10,l5162,21r10,l5183,21r10,l5204,21r10,l5225,21r10,l5246,21r10,11l5267,42r10,l5288,53r10,10l5309,74r10,l5330,74r10,10l5351,74r10,l5372,63r10,-10l5393,42r10,-21l5414,11r10,l5435,r10,l5456,r10,l5477,r10,11l5498,21r10,11l5518,32r11,10l5539,42r11,l5560,53r11,l5581,42r11,l5602,42r11,-10l5623,32r11,-11l5644,32r11,l5665,42r11,11l5686,53r11,10l5707,74r11,21l5728,105r11,21l5749,147r11,11l5770,179r11,20l5791,210r11,31l5812,262r11,32l5833,325r11,42l5854,409r11,42l5875,504r11,62l5896,619r11,63l5917,745r11,63l5938,860r11,42l5959,944r11,31l5980,996r11,11l6001,996r11,-10l6022,954r11,-42l6043,860r11,-52l6064,755r11,-63l6085,629r11,-52l6106,524r11,-52l6127,420r10,-32l6148,346r10,-31l6169,294r10,-21l6190,252r10,-11l6211,220r10,-10l6232,199r10,l6253,189r10,l6274,189r10,10l6295,199r10,11l6316,220r10,21l6337,252r10,21l6358,294r10,21l6379,346r10,32l6400,409r10,32l6421,483r10,41l6442,577r10,52l6463,682r10,63l6484,797r10,63l6505,902r10,52l6526,986r10,31l6547,1038r10,21l6568,1059r10,l6589,1049r10,-11l6610,1017r10,-21l6631,975r10,-21l6652,944r10,-21l6673,912r10,-10l6694,881r10,-11l6715,860r10,-11l6735,839r11,-10l6756,818r11,-10l6777,797r11,-10l6798,776r11,-10l6819,766r11,10l6840,776r11,11l6861,808r11,21l6882,860r11,31l6903,923r11,42l6924,1007r11,52l6945,1101r11,42l6966,1195r11,42l6987,1269r11,31l7008,1332r11,21l7029,1374r11,10l7050,1384r11,l7071,1384r11,-21l7092,1353r11,-32l7113,1300r11,-42l7134,1227r11,-42l7155,1143r11,-52l7176,1038r11,-52l7197,933r11,-52l7218,829r11,-53l7239,724r11,-53l7260,629r11,-52l7281,535r11,-42l7302,462e" filled="f" strokecolor="black [3213]" strokeweight=".5pt">
              <v:path arrowok="t"/>
            </v:shape>
            <v:rect id="_x0000_s1138" style="position:absolute;left:3766;top:8784;width:671;height:368"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1720</w:t>
                    </w:r>
                  </w:p>
                </w:txbxContent>
              </v:textbox>
            </v:rect>
            <v:line id="_x0000_s1139" style="position:absolute" from="4060,9152" to="4061,9393" strokecolor="black [3213]" strokeweight=".5pt"/>
            <v:shape id="_x0000_s1140" style="position:absolute;left:661;top:3302;width:7302;height:1521" coordsize="7302,1521" path="m,252r10,l21,262r10,l42,262r10,11l63,273r10,l84,273r10,10l105,283r10,l126,294r10,l147,294r10,10l168,304r10,l189,304r10,11l210,315r10,l231,325r10,l252,325r10,l273,325r10,l294,336r10,l315,336r10,l336,336r10,l357,336r10,l378,336r10,l399,336r10,l420,325r10,l441,325r10,l462,325r10,-10l483,315r10,l504,304r10,l525,304r10,-10l546,294r10,l567,283r10,l587,273r11,l608,262r11,l629,252r11,l650,241r11,l671,231r11,l692,221r11,l713,210r11,l734,200r11,l755,189r11,-10l776,179r11,-11l797,168r11,-10l818,158r11,-11l839,147r11,-10l860,137r11,-11l881,126r11,l902,116r11,l923,105r11,l944,105,955,95r10,l976,95r10,l997,84r10,l1018,84r10,l1039,74r10,l1060,74r10,l1081,74r10,l1102,74r10,-11l1123,63r10,l1144,63r10,l1165,63r10,l1186,63r10,l1206,63r11,l1227,53r11,l1248,53r11,l1269,53r11,l1290,53r11,l1311,42r11,l1332,42r11,l1353,32r11,l1374,32r11,l1395,32r11,-11l1416,21r11,l1437,21r11,l1458,21r11,l1479,21r11,l1500,11r11,l1521,11r11,l1542,11r11,l1563,11r11,l1584,11r11,l1605,11,1616,r10,l1637,r10,l1658,r10,l1679,r10,l1700,r10,l1721,r10,l1742,r10,l1763,r10,l1784,r10,11l1804,11r11,l1825,11r11,l1846,11r11,l1867,11r11,l1888,11r11,l1909,r11,l1930,r11,l1951,r11,l1972,11r11,l1993,11r11,l2014,11r11,l2035,21r11,l2056,21r11,l2077,21r11,l2098,32r11,l2119,32r11,l2140,32r11,l2161,32r11,l2182,42r11,l2203,42r11,l2224,42r11,11l2245,53r11,l2266,53r11,l2287,53r11,10l2308,63r11,l2329,63r11,l2350,63r11,l2371,63r11,l2392,63r11,11l2413,74r10,l2434,74r10,l2455,74r10,l2476,74r10,l2497,74r10,l2518,74r10,l2539,63r10,l2560,63r10,l2581,63r10,l2602,63r10,l2623,74r10,l2644,74r10,l2665,74r10,10l2686,84r10,l2707,84r10,l2728,84r10,11l2749,95r10,l2770,95r10,l2791,95r10,l2812,95r10,l2833,95r10,l2854,105r10,l2875,105r10,11l2896,116r10,10l2917,137r10,10l2938,147r10,11l2959,168r10,11l2980,189r10,21l3001,221r10,10l3022,241r10,21l3042,283r11,11l3063,315r11,21l3084,357r11,21l3105,399r11,21l3126,441r11,21l3147,483r11,21l3168,514r11,21l3189,546r11,10l3210,556r11,10l3231,566r11,l3252,566r11,-10l3273,546r11,l3294,535r11,-21l3315,504r11,-11l3336,483r11,-21l3357,451r11,-21l3378,420r11,-11l3399,388r11,-10l3420,357r11,-11l3441,325r11,-10l3462,304r11,-21l3483,273r11,-11l3504,252r11,-11l3525,241r11,-10l3546,231r11,-10l3567,210r11,l3588,200r11,l3609,189r11,l3630,179r11,-11l3651,158r10,l3672,147r10,-10l3693,126r10,l3714,116r10,l3735,105r10,l3756,105r10,l3777,105r10,l3798,105r10,l3819,105r10,l3840,105r10,l3861,105r10,l3882,105r10,l3903,105r10,l3924,105r10,11l3945,116r10,l3966,116r10,l3987,126r10,l4008,126r10,11l4029,137r10,l4050,147r10,l4071,158r10,l4092,168r10,l4113,179r10,l4134,189r10,11l4155,200r10,10l4176,221r10,l4197,231r10,l4218,231r10,l4239,231r10,l4260,231r10,l4280,231r11,l4301,231r11,l4322,231r11,l4343,231r11,l4364,231r11,10l4385,241r11,l4406,241r11,l4427,241r11,-10l4448,231r11,l4469,231r11,l4490,221r11,l4511,221r11,l4532,210r11,l4553,210r11,l4574,200r11,l4595,200r11,-11l4616,189r11,-10l4637,179r11,-11l4658,168r11,-10l4679,158r11,-11l4700,147r11,-10l4721,126r11,l4742,126r11,-10l4763,116r11,-11l4784,105r11,l4805,95r11,l4826,95r11,l4847,95r11,-11l4868,84r11,l4889,84r10,l4910,74r10,l4931,74r10,l4952,74r10,l4973,74r10,l4994,63r10,l5015,74r10,l5036,74r10,l5057,74r10,l5078,74r10,l5099,74r10,l5120,74r10,l5141,74r10,l5162,74r10,l5183,74r10,l5204,74r10,l5225,74r10,l5246,74r10,10l5267,84r10,l5288,84r10,11l5309,95r10,l5330,95r10,l5351,95r10,l5372,95r10,-11l5393,84r10,l5414,84r10,l5435,84r10,l5456,84r10,11l5477,95r10,10l5498,105r10,11l5518,116r11,l5539,126r11,l5560,137r11,l5581,137r11,l5602,137r11,l5623,137r11,l5644,137r11,l5665,137r11,10l5686,147r11,11l5707,158r11,10l5728,179r11,10l5749,189r11,11l5770,210r11,11l5791,231r11,10l5812,241r11,11l5833,262r11,11l5854,273r11,10l5875,294r11,10l5896,304r11,11l5917,325r11,l5938,336r11,l5959,346r11,l5980,346r11,l6001,357r11,l6022,357r11,l6043,367r11,11l6064,378r11,10l6085,399r11,10l6106,430r11,11l6127,462r10,21l6148,504r10,21l6169,546r10,20l6190,598r10,21l6211,650r10,32l6232,713r10,32l6253,776r10,42l6274,860r10,42l6295,944r10,42l6316,1038r10,42l6337,1133r10,42l6358,1216r10,53l6379,1311r10,42l6400,1384r10,32l6421,1447r10,21l6442,1489r10,21l6463,1521r10,l6484,1521r10,-11l6505,1510r10,-21l6526,1479r10,-21l6547,1437r10,-21l6568,1395r10,-32l6589,1342r10,-31l6610,1290r10,-32l6631,1237r10,-31l6652,1175r10,-32l6673,1112r10,-32l6694,1049r10,-32l6715,975r10,-42l6735,902r11,-42l6756,818r11,-42l6777,734r11,-42l6798,650r11,-31l6819,577r11,-31l6840,504r11,-32l6861,451r11,-31l6882,399r11,-21l6903,357r11,-11l6924,336r11,-11l6945,325r11,l6966,325r11,l6987,336r11,10l7008,357r11,10l7029,378r11,10l7050,409r11,11l7071,430r11,21l7092,462r11,10l7113,483r11,10l7134,504r11,10l7155,525r11,10l7176,535r11,11l7197,546r11,10l7218,556r11,l7239,566r11,l7260,577r11,10l7281,587r11,11l7302,608e" filled="f" strokecolor="black [3213]" strokeweight=".5pt">
              <v:path arrowok="t"/>
            </v:shape>
            <v:rect id="_x0000_s1141" style="position:absolute;left:3766;top:4109;width:724;height:421" filled="f" stroked="f">
              <v:textbox inset="0,0,0,0">
                <w:txbxContent>
                  <w:p w:rsidR="00DA6446" w:rsidRPr="007212B1" w:rsidRDefault="00DA6446" w:rsidP="00B3411C">
                    <w:pPr>
                      <w:jc w:val="center"/>
                      <w:rPr>
                        <w:rFonts w:ascii="Arial" w:hAnsi="Arial" w:cs="Arial"/>
                        <w:sz w:val="20"/>
                        <w:szCs w:val="20"/>
                      </w:rPr>
                    </w:pPr>
                    <w:r w:rsidRPr="00EF7C7C">
                      <w:rPr>
                        <w:rFonts w:ascii="Arial" w:hAnsi="Arial" w:cs="Arial"/>
                        <w:color w:val="000000"/>
                        <w:sz w:val="20"/>
                        <w:szCs w:val="20"/>
                      </w:rPr>
                      <w:t>1734</w:t>
                    </w:r>
                  </w:p>
                </w:txbxContent>
              </v:textbox>
            </v:rect>
            <v:line id="_x0000_s1142" style="position:absolute;flip:x y" from="3897,3856" to="3898,4037" strokecolor="#0070c0" strokeweight=".5pt"/>
            <v:rect id="_x0000_s1302" style="position:absolute;left:745;top:3270;width:944;height:284;mso-wrap-style:none" filled="f" stroked="f">
              <v:textbox inset="0,0,0,0">
                <w:txbxContent>
                  <w:p w:rsidR="00DA6446" w:rsidRPr="007212B1" w:rsidRDefault="00DA6446" w:rsidP="00B3411C">
                    <w:pPr>
                      <w:jc w:val="center"/>
                      <w:rPr>
                        <w:rFonts w:ascii="Arial" w:hAnsi="Arial" w:cs="Arial"/>
                        <w:sz w:val="20"/>
                        <w:szCs w:val="20"/>
                        <w:lang w:val="en-GB"/>
                      </w:rPr>
                    </w:pPr>
                    <w:r w:rsidRPr="00EF7C7C">
                      <w:rPr>
                        <w:rFonts w:ascii="Arial" w:hAnsi="Arial" w:cs="Arial"/>
                        <w:color w:val="000000"/>
                        <w:sz w:val="20"/>
                        <w:szCs w:val="20"/>
                        <w:lang w:val="en-GB"/>
                      </w:rPr>
                      <w:t>2:1 (5%)</w:t>
                    </w:r>
                  </w:p>
                </w:txbxContent>
              </v:textbox>
            </v:rect>
            <w10:wrap type="none"/>
            <w10:anchorlock/>
          </v:group>
        </w:pict>
      </w:r>
      <w:r w:rsidR="00B3411C">
        <w:rPr>
          <w:rFonts w:ascii="Arial" w:hAnsi="Arial" w:cs="Arial"/>
          <w:sz w:val="24"/>
          <w:szCs w:val="24"/>
        </w:rPr>
        <w:tab/>
      </w:r>
    </w:p>
    <w:p w:rsidR="00B3411C" w:rsidRPr="00921F1D" w:rsidRDefault="00B3411C" w:rsidP="00B3411C">
      <w:pPr>
        <w:spacing w:line="240" w:lineRule="auto"/>
        <w:rPr>
          <w:rFonts w:ascii="Arial" w:hAnsi="Arial" w:cs="Arial"/>
          <w:sz w:val="24"/>
          <w:szCs w:val="24"/>
        </w:rPr>
      </w:pPr>
    </w:p>
    <w:p w:rsidR="00B3411C" w:rsidRDefault="00B3411C" w:rsidP="00B3411C">
      <w:pPr>
        <w:spacing w:line="240" w:lineRule="auto"/>
        <w:rPr>
          <w:rFonts w:ascii="Arial" w:hAnsi="Arial"/>
          <w:sz w:val="24"/>
          <w:szCs w:val="24"/>
          <w:lang w:val="en-GB"/>
        </w:rPr>
      </w:pPr>
      <w:r>
        <w:rPr>
          <w:rFonts w:ascii="Arial" w:hAnsi="Arial"/>
          <w:b/>
          <w:bCs/>
          <w:sz w:val="24"/>
          <w:szCs w:val="24"/>
          <w:lang w:val="en-GB"/>
        </w:rPr>
        <w:t xml:space="preserve">Fig. </w:t>
      </w:r>
      <w:r w:rsidR="00D533DB">
        <w:rPr>
          <w:rFonts w:ascii="Arial" w:hAnsi="Arial"/>
          <w:b/>
          <w:bCs/>
          <w:sz w:val="24"/>
          <w:szCs w:val="24"/>
          <w:lang w:val="en-GB"/>
        </w:rPr>
        <w:t>8</w:t>
      </w:r>
      <w:r>
        <w:rPr>
          <w:rFonts w:ascii="Arial" w:hAnsi="Arial"/>
          <w:b/>
          <w:bCs/>
          <w:sz w:val="24"/>
          <w:szCs w:val="24"/>
          <w:lang w:val="en-GB"/>
        </w:rPr>
        <w:t xml:space="preserve">. </w:t>
      </w:r>
      <w:r>
        <w:rPr>
          <w:rFonts w:ascii="Arial" w:hAnsi="Arial"/>
          <w:sz w:val="24"/>
          <w:szCs w:val="24"/>
          <w:lang w:val="en-GB"/>
        </w:rPr>
        <w:t>FTIR spectra of ibuprofen and solid dispersions of 2:1, 6:1 and 28:1 mole ratio   ibuprofen in poloxamer 188.</w:t>
      </w:r>
    </w:p>
    <w:p w:rsidR="00B3411C" w:rsidRPr="00F9335A" w:rsidRDefault="00B3411C" w:rsidP="00B3411C">
      <w:pPr>
        <w:spacing w:line="240" w:lineRule="auto"/>
        <w:rPr>
          <w:rFonts w:ascii="Arial" w:hAnsi="Arial"/>
          <w:sz w:val="24"/>
          <w:szCs w:val="24"/>
          <w:lang w:val="en-GB"/>
        </w:rPr>
      </w:pPr>
    </w:p>
    <w:p w:rsidR="00B3411C" w:rsidRPr="002F6BEC" w:rsidRDefault="00B3411C" w:rsidP="00B3411C">
      <w:pPr>
        <w:spacing w:line="240" w:lineRule="auto"/>
        <w:ind w:left="357"/>
        <w:rPr>
          <w:rFonts w:ascii="Arial" w:hAnsi="Arial"/>
          <w:sz w:val="24"/>
          <w:szCs w:val="24"/>
          <w:lang w:val="en-GB"/>
        </w:rPr>
      </w:pPr>
    </w:p>
    <w:p w:rsidR="00B3411C" w:rsidRDefault="00594D08" w:rsidP="00B3411C">
      <w:pPr>
        <w:tabs>
          <w:tab w:val="left" w:pos="2835"/>
        </w:tabs>
        <w:rPr>
          <w:rFonts w:ascii="Arial" w:hAnsi="Arial" w:cs="Arial"/>
          <w:sz w:val="24"/>
          <w:szCs w:val="24"/>
        </w:rPr>
      </w:pPr>
      <w:r>
        <w:rPr>
          <w:rFonts w:ascii="Arial" w:hAnsi="Arial" w:cs="Arial"/>
          <w:sz w:val="24"/>
          <w:szCs w:val="24"/>
        </w:rPr>
      </w:r>
      <w:r>
        <w:rPr>
          <w:rFonts w:ascii="Arial" w:hAnsi="Arial" w:cs="Arial"/>
          <w:sz w:val="24"/>
          <w:szCs w:val="24"/>
        </w:rPr>
        <w:pict>
          <v:group id="_x0000_s1026" editas="canvas" style="width:326.4pt;height:288.8pt;mso-position-horizontal-relative:char;mso-position-vertical-relative:line" coordorigin="105,2864" coordsize="8164,7223">
            <o:lock v:ext="edit" aspectratio="t"/>
            <v:shape id="_x0000_s1027" type="#_x0000_t75" style="position:absolute;left:105;top:2864;width:8164;height:7223" o:preferrelative="f">
              <v:fill o:detectmouseclick="t"/>
              <v:path o:extrusionok="t" o:connecttype="none"/>
              <o:lock v:ext="edit" text="t"/>
            </v:shape>
            <v:line id="_x0000_s1028" style="position:absolute" from="661,9393" to="7963,9394" strokeweight="28e-5mm"/>
            <v:line id="_x0000_s1029" style="position:absolute" from="661,9393" to="662,9435" strokeweight="28e-5mm"/>
            <v:line id="_x0000_s1030" style="position:absolute" from="1395,9393" to="1396,9435" strokeweight="28e-5mm"/>
            <v:line id="_x0000_s1031" style="position:absolute" from="2119,9393" to="2120,9435" strokeweight="28e-5mm"/>
            <v:line id="_x0000_s1032" style="position:absolute" from="2854,9393" to="2855,9435" strokeweight="28e-5mm"/>
            <v:line id="_x0000_s1033" style="position:absolute" from="3578,9393" to="3579,9435" strokeweight="28e-5mm"/>
            <v:line id="_x0000_s1034" style="position:absolute" from="4312,9393" to="4313,9435" strokeweight="28e-5mm"/>
            <v:line id="_x0000_s1035" style="position:absolute" from="5046,9393" to="5047,9435" strokeweight="28e-5mm"/>
            <v:line id="_x0000_s1036" style="position:absolute" from="5770,9393" to="5771,9435" strokeweight="28e-5mm"/>
            <v:line id="_x0000_s1037" style="position:absolute" from="6505,9393" to="6506,9435" strokeweight="28e-5mm"/>
            <v:line id="_x0000_s1038" style="position:absolute" from="7229,9393" to="7230,9435" strokeweight="28e-5mm"/>
            <v:line id="_x0000_s1039" style="position:absolute" from="7963,9393" to="7964,9435" strokeweight="28e-5mm"/>
            <v:line id="_x0000_s1040" style="position:absolute;flip:y" from="661,3292" to="662,9393" strokeweight="28e-5mm"/>
            <v:line id="_x0000_s1041" style="position:absolute;flip:x" from="619,9393" to="661,9394" strokeweight="28e-5mm"/>
            <v:line id="_x0000_s1042" style="position:absolute;flip:x" from="619,8901" to="661,8902" strokeweight="28e-5mm"/>
            <v:line id="_x0000_s1043" style="position:absolute;flip:x" from="619,8408" to="661,8409" strokeweight="28e-5mm"/>
            <v:line id="_x0000_s1044" style="position:absolute;flip:x" from="619,7915" to="661,7916" strokeweight="28e-5mm"/>
            <v:line id="_x0000_s1045" style="position:absolute;flip:x" from="619,7412" to="661,7413" strokeweight="28e-5mm"/>
            <v:line id="_x0000_s1046" style="position:absolute;flip:x" from="619,6919" to="661,6920" strokeweight="28e-5mm"/>
            <v:line id="_x0000_s1047" style="position:absolute;flip:x" from="619,6427" to="661,6428" strokeweight="28e-5mm"/>
            <v:line id="_x0000_s1048" style="position:absolute;flip:x" from="619,5934" to="661,5935" strokeweight="28e-5mm"/>
            <v:line id="_x0000_s1049" style="position:absolute;flip:x" from="619,5441" to="661,5442" strokeweight="28e-5mm"/>
            <v:line id="_x0000_s1050" style="position:absolute;flip:x" from="619,4938" to="661,4939" strokeweight="28e-5mm"/>
            <v:line id="_x0000_s1051" style="position:absolute;flip:x" from="619,4445" to="661,4446" strokeweight="28e-5mm"/>
            <v:line id="_x0000_s1052" style="position:absolute;flip:x" from="619,3952" to="661,3953" strokeweight="28e-5mm"/>
            <v:line id="_x0000_s1053" style="position:absolute;flip:x" from="619,3460" to="661,3461" strokeweight="28e-5mm"/>
            <v:line id="_x0000_s1054" style="position:absolute;flip:x" from="619,3292" to="661,3293" strokeweight="28e-5mm"/>
            <v:rect id="_x0000_s1055" style="position:absolute;left:462;top:9477;width:564;height:170" filled="f" stroked="f">
              <v:textbox style="mso-next-textbox:#_x0000_s1055" inset="0,0,0,0">
                <w:txbxContent>
                  <w:p w:rsidR="00DA6446" w:rsidRPr="00BF2A58" w:rsidRDefault="00DA6446" w:rsidP="00B3411C">
                    <w:pPr>
                      <w:jc w:val="center"/>
                      <w:rPr>
                        <w:rFonts w:ascii="Arial" w:hAnsi="Arial" w:cs="Arial"/>
                        <w:sz w:val="14"/>
                        <w:szCs w:val="14"/>
                      </w:rPr>
                    </w:pPr>
                    <w:r w:rsidRPr="00BF2A58">
                      <w:rPr>
                        <w:rFonts w:ascii="Arial" w:hAnsi="Arial" w:cs="Arial"/>
                        <w:color w:val="000000"/>
                        <w:sz w:val="13"/>
                        <w:szCs w:val="13"/>
                      </w:rPr>
                      <w:t>2000</w:t>
                    </w:r>
                    <w:r w:rsidRPr="00BF2A58">
                      <w:rPr>
                        <w:rFonts w:ascii="Arial" w:hAnsi="Arial" w:cs="Arial"/>
                        <w:color w:val="000000"/>
                        <w:sz w:val="14"/>
                        <w:szCs w:val="14"/>
                      </w:rPr>
                      <w:t>.</w:t>
                    </w:r>
                    <w:r w:rsidRPr="00BF2A58">
                      <w:rPr>
                        <w:rFonts w:ascii="Arial" w:hAnsi="Arial" w:cs="Arial"/>
                        <w:color w:val="000000"/>
                        <w:sz w:val="13"/>
                        <w:szCs w:val="13"/>
                      </w:rPr>
                      <w:t>0</w:t>
                    </w:r>
                  </w:p>
                </w:txbxContent>
              </v:textbox>
            </v:rect>
            <v:rect id="_x0000_s1056" style="position:absolute;left:1243;top:9477;width:397;height:170" filled="f" stroked="f">
              <v:textbox style="mso-next-textbox:#_x0000_s1056" inset="0,0,0,0">
                <w:txbxContent>
                  <w:p w:rsidR="00DA6446" w:rsidRPr="00BF2A58" w:rsidRDefault="00DA6446" w:rsidP="00B3411C">
                    <w:pPr>
                      <w:jc w:val="center"/>
                      <w:rPr>
                        <w:sz w:val="13"/>
                        <w:szCs w:val="13"/>
                      </w:rPr>
                    </w:pPr>
                    <w:r w:rsidRPr="00BF2A58">
                      <w:rPr>
                        <w:rFonts w:ascii="Arial" w:hAnsi="Arial" w:cs="Arial"/>
                        <w:color w:val="000000"/>
                        <w:sz w:val="13"/>
                        <w:szCs w:val="13"/>
                      </w:rPr>
                      <w:t>1900</w:t>
                    </w:r>
                  </w:p>
                </w:txbxContent>
              </v:textbox>
            </v:rect>
            <v:rect id="_x0000_s1057" style="position:absolute;left:1967;top:9477;width:397;height:170" filled="f" stroked="f">
              <v:textbox style="mso-next-textbox:#_x0000_s1057"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1800</w:t>
                    </w:r>
                  </w:p>
                </w:txbxContent>
              </v:textbox>
            </v:rect>
            <v:rect id="_x0000_s1058" style="position:absolute;left:2703;top:9476;width:362;height:171;mso-wrap-style:none" filled="f" stroked="f">
              <v:textbox style="mso-next-textbox:#_x0000_s1058"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1700</w:t>
                    </w:r>
                  </w:p>
                </w:txbxContent>
              </v:textbox>
            </v:rect>
            <v:rect id="_x0000_s1059" style="position:absolute;left:3426;top:9477;width:397;height:170" filled="f" stroked="f">
              <v:textbox style="mso-next-textbox:#_x0000_s1059"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1600</w:t>
                    </w:r>
                  </w:p>
                </w:txbxContent>
              </v:textbox>
            </v:rect>
            <v:rect id="_x0000_s1060" style="position:absolute;left:4160;top:9477;width:397;height:170" filled="f" stroked="f">
              <v:textbox style="mso-next-textbox:#_x0000_s1060"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1500</w:t>
                    </w:r>
                  </w:p>
                </w:txbxContent>
              </v:textbox>
            </v:rect>
            <v:rect id="_x0000_s1061" style="position:absolute;left:4894;top:9504;width:394;height:170" filled="f" stroked="f">
              <v:textbox style="mso-next-textbox:#_x0000_s1061"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1400</w:t>
                    </w:r>
                  </w:p>
                </w:txbxContent>
              </v:textbox>
            </v:rect>
            <v:rect id="_x0000_s1062" style="position:absolute;left:5618;top:9477;width:397;height:170" filled="f" stroked="f">
              <v:textbox style="mso-next-textbox:#_x0000_s1062"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1300</w:t>
                    </w:r>
                  </w:p>
                </w:txbxContent>
              </v:textbox>
            </v:rect>
            <v:rect id="_x0000_s1063" style="position:absolute;left:6353;top:9477;width:397;height:170" filled="f" stroked="f">
              <v:textbox style="mso-next-textbox:#_x0000_s1063"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1200</w:t>
                    </w:r>
                  </w:p>
                </w:txbxContent>
              </v:textbox>
            </v:rect>
            <v:rect id="_x0000_s1064" style="position:absolute;left:7077;top:9477;width:363;height:170" filled="f" stroked="f">
              <v:textbox style="mso-next-textbox:#_x0000_s1064"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1100</w:t>
                    </w:r>
                  </w:p>
                </w:txbxContent>
              </v:textbox>
            </v:rect>
            <v:rect id="_x0000_s1065" style="position:absolute;left:7668;top:9477;width:601;height:197" filled="f" stroked="f">
              <v:textbox style="mso-next-textbox:#_x0000_s1065" inset="0,0,0,0">
                <w:txbxContent>
                  <w:p w:rsidR="00DA6446" w:rsidRPr="00BF2A58" w:rsidRDefault="00DA6446" w:rsidP="00B3411C">
                    <w:pPr>
                      <w:jc w:val="center"/>
                      <w:rPr>
                        <w:rFonts w:ascii="Arial" w:hAnsi="Arial" w:cs="Arial"/>
                        <w:sz w:val="13"/>
                        <w:szCs w:val="13"/>
                      </w:rPr>
                    </w:pPr>
                    <w:r w:rsidRPr="00BF2A58">
                      <w:rPr>
                        <w:rFonts w:ascii="Arial" w:hAnsi="Arial" w:cs="Arial"/>
                        <w:color w:val="000000"/>
                        <w:sz w:val="13"/>
                        <w:szCs w:val="13"/>
                      </w:rPr>
                      <w:t>1000.0</w:t>
                    </w:r>
                  </w:p>
                </w:txbxContent>
              </v:textbox>
            </v:rect>
            <v:rect id="_x0000_s1066" style="position:absolute;left:4001;top:9859;width:556;height:228;mso-wrap-style:none" filled="f" stroked="f">
              <v:textbox style="mso-next-textbox:#_x0000_s1066" inset="0,0,0,0">
                <w:txbxContent>
                  <w:p w:rsidR="00DA6446" w:rsidRPr="00553172" w:rsidRDefault="00DA6446" w:rsidP="00B3411C">
                    <w:pPr>
                      <w:rPr>
                        <w:rFonts w:ascii="Arial" w:hAnsi="Arial" w:cs="Arial"/>
                        <w:sz w:val="20"/>
                        <w:szCs w:val="20"/>
                      </w:rPr>
                    </w:pPr>
                    <w:r w:rsidRPr="00EF7C7C">
                      <w:rPr>
                        <w:rFonts w:ascii="Arial" w:hAnsi="Arial" w:cs="Arial"/>
                        <w:color w:val="000000"/>
                        <w:sz w:val="20"/>
                        <w:szCs w:val="20"/>
                      </w:rPr>
                      <w:t>cm-1</w:t>
                    </w:r>
                  </w:p>
                </w:txbxContent>
              </v:textbox>
            </v:rect>
            <v:rect id="_x0000_s1067" style="position:absolute;left:105;top:6342;width:557;height:397" filled="f" stroked="f">
              <v:textbox style="mso-next-textbox:#_x0000_s1067" inset="0,0,0,0">
                <w:txbxContent>
                  <w:p w:rsidR="00DA6446" w:rsidRPr="00553172" w:rsidRDefault="00DA6446" w:rsidP="00B3411C">
                    <w:pPr>
                      <w:rPr>
                        <w:rFonts w:ascii="Arial" w:hAnsi="Arial" w:cs="Arial"/>
                        <w:sz w:val="20"/>
                        <w:szCs w:val="20"/>
                      </w:rPr>
                    </w:pPr>
                    <w:r w:rsidRPr="00EF7C7C">
                      <w:rPr>
                        <w:rFonts w:ascii="Arial" w:hAnsi="Arial" w:cs="Arial"/>
                        <w:color w:val="000000"/>
                        <w:sz w:val="20"/>
                        <w:szCs w:val="20"/>
                      </w:rPr>
                      <w:t xml:space="preserve">%T </w:t>
                    </w:r>
                  </w:p>
                </w:txbxContent>
              </v:textbox>
            </v:rect>
            <v:shape id="_x0000_s1068" style="position:absolute;left:619;top:5609;width:7302;height:2034" coordsize="7302,2034" path="m,346r,l10,346r,l21,356r10,l31,356r11,l52,367r11,l63,367r10,l84,367r,l94,377r11,l105,377r10,l126,388r10,l136,388r11,l157,388r,l168,388r10,10l178,398r11,l199,398r,l210,398r10,l231,398r,l241,388r11,l252,388r10,l273,377r,l283,377r11,l304,377r,-10l315,367r10,l325,356r11,l346,346r,l357,346r10,-11l367,335r11,-10l388,325r11,l399,325r10,-11l420,314r,-10l430,293r11,l441,283r10,l462,272r10,l472,262r11,l493,262r,-11l504,251r10,-10l514,241r11,l535,230r11,l546,230r10,-10l567,220r,l577,220r10,-11l587,209r11,l608,199r,l619,199r10,-11l640,188r,l650,188r11,l661,188r10,l682,188r,l692,178r11,l713,178r,l724,178r10,l734,178r11,l755,178r,l766,178r10,-11l776,167r11,l797,167r11,l808,167r10,-10l829,157r,-10l839,147r11,l850,147r10,l871,147r10,l881,136r11,l902,136r,l913,136r10,l923,147r11,l944,147r,l955,147r10,-11l976,126r,-11l986,115r11,l997,115r10,l1018,126r,l1028,126r11,l1049,126r,l1060,126r10,l1070,126r11,l1091,126r,l1102,136r10,l1112,136r11,l1133,136r11,l1144,115r10,-10l1165,105r,l1175,105r11,l1186,115r10,l1206,126r11,l1217,136r10,l1238,136r,l1248,136r11,l1259,126r10,l1280,126r,l1290,126r11,l1311,126r,10l1322,136r10,l1332,136r11,11l1353,147r,l1364,147r10,l1385,147r,l1395,136r11,l1406,136r10,l1427,136r,11l1437,147r11,l1458,147r,l1469,136r10,l1479,147r11,l1500,157r,l1511,157r10,-10l1521,136r11,-10l1542,126r11,l1553,126r10,l1574,136r,l1584,136r11,l1595,136r10,l1616,136r10,11l1626,157r11,l1647,167r,l1658,178r10,-11l1668,157r11,-21l1689,126r,l1700,126r10,10l1721,147r,10l1731,157r11,10l1742,167r10,l1763,167r,11l1773,178r11,10l1794,199r,21l1804,230r11,11l1815,251r10,11l1836,262r,10l1846,283r11,10l1857,314r10,32l1878,367r10,21l1888,409r11,21l1909,451r,21l1920,482r10,10l1930,503r11,l1951,482r11,-21l1962,440r10,-10l1983,419r,-10l1993,409r11,-11l2004,388r10,l2025,377r,l2035,367r11,l2056,356r,-10l2067,314r10,-31l2077,251r11,-21l2098,209r,l2109,209r10,11l2130,220r,l2140,220r11,10l2151,230r10,l2172,230r,l2182,230r11,l2193,199r10,-21l2214,157r10,-10l2224,136r11,-21l2245,115r,11l2256,136r10,21l2266,178r11,21l2287,220r11,l2298,220r10,-11l2319,188r,-21l2329,157r11,10l2340,178r10,21l2361,230r10,32l2371,283r11,10l2392,314r,21l2403,367r10,21l2413,409r10,21l2434,461r,21l2444,513r11,21l2465,555r,11l2476,576r10,l2486,576r11,l2507,587r,l2518,576r10,-31l2539,503r,-52l2549,398r11,-31l2560,346r10,-21l2581,314r,-10l2591,293r11,-10l2602,272r10,-10l2623,272r10,11l2633,304r11,10l2654,304r,-11l2665,283r10,-32l2675,230r11,l2696,220r11,10l2707,230r10,21l2728,251r,l2738,241r11,l2749,230r10,-10l2770,220r,l2780,220r11,-11l2801,209r,-10l2812,167r10,-10l2822,147r11,l2843,147r,10l2854,157r10,10l2875,167r,l2885,178r11,l2896,188r10,11l2917,199r,10l2927,209r11,l2938,199r10,l2959,188r10,-21l2969,157r11,-10l2990,136r,-10l3001,126r10,l3011,126r11,l3032,136r10,l3042,136r11,11l3063,157r,l3074,157r10,l3084,147r11,-11l3105,105r,-21l3116,73r10,l3137,63r,l3147,63r11,l3158,52r10,l3179,63r,21l3189,105r11,21l3210,147r,l3221,126r10,-42l3231,42r11,-32l3252,r,l3263,10r10,11l3284,42r,10l3294,63r11,10l3305,84r10,21l3326,115r,11l3336,136r11,l3347,126r10,-21l3368,73r10,-21l3378,42r11,l3399,52r,11l3410,73r10,l3420,84r11,10l3441,94r11,11l3452,115r10,11l3473,136r,l3483,136r11,l3494,136r10,-10l3515,115r,l3525,115r11,l3546,115r,11l3557,147r10,10l3567,178r11,21l3588,220r,l3599,220r10,-21l3620,178r,-11l3630,167r11,21l3641,209r10,32l3661,272r,21l3672,304r10,10l3682,325r11,10l3703,356r11,21l3714,409r10,31l3735,461r,31l3745,513r11,32l3756,587r10,42l3777,692r10,52l3787,807r11,73l3808,954r,84l3819,1111r10,73l3829,1247r11,53l3850,1342r,42l3861,1415r10,42l3882,1488r,21l3892,1509r11,-21l3903,1447r10,-53l3924,1331r,-63l3934,1216r11,-32l3955,1153r,-11l3966,1132r10,-10l3976,1101r11,-21l3997,1069r,-21l4008,1017r10,-32l4018,954r11,-42l4039,859r11,-52l4050,744r10,-52l4071,639r,-52l4081,545r11,-32l4092,472r10,-42l4113,388r10,-42l4123,304r11,-32l4144,251r,-10l4155,220r10,l4165,209r11,l4186,209r11,l4197,220r10,10l4218,241r,21l4228,272r11,21l4239,304r10,10l4260,325r,21l4270,367r10,21l4291,398r,21l4301,430r11,l4312,430r10,l4333,430r,10l4343,440r11,l4364,451r,10l4375,472r10,10l4385,492r11,11l4406,513r,11l4417,534r10,11l4427,555r11,21l4448,597r11,21l4459,639r10,32l4480,692r,21l4490,744r11,32l4501,807r10,31l4522,891r10,42l4532,985r11,42l4553,1069r,32l4564,1122r10,20l4574,1142r11,-10l4595,1111r,-21l4606,1069r10,-10l4627,1059r,21l4637,1122r11,52l4648,1237r10,63l4669,1342r,21l4679,1352r11,-31l4700,1268r,-52l4711,1184r10,-21l4721,1174r11,31l4742,1258r,63l4753,1405r10,83l4763,1583r11,84l4784,1730r11,31l4795,1740r10,-63l4816,1551r,-157l4826,1205r11,-178l4837,859r10,-146l4858,608r10,-74l4868,482r11,-31l4889,430r,l4899,430r11,l4910,440r10,11l4931,472r,10l4941,503r11,10l4962,534r,11l4973,555r10,11l4983,576r11,11l5004,597r,21l5015,629r10,21l5036,671r,21l5046,713r11,10l5057,744r10,21l5078,786r,21l5088,828r11,21l5109,870r,31l5120,922r10,21l5130,975r11,21l5151,1027r,32l5162,1101r10,41l5172,1195r11,52l5193,1310r11,63l5204,1436r10,52l5225,1541r,52l5235,1635r11,21l5246,1667r10,l5267,1635r10,-42l5277,1541r11,-84l5298,1363r,-95l5309,1163r10,-104l5319,964r11,-84l5340,807r,-52l5351,713r10,-32l5372,660r,-10l5382,650r11,l5393,660r10,l5414,681r,11l5424,713r11,21l5445,755r,21l5456,797r10,31l5466,849r11,42l5487,933r,52l5498,1048r10,63l5508,1184r10,53l5529,1279r10,10l5539,1279r11,-42l5560,1184r,-52l5571,1080r10,-63l5581,964r11,-63l5602,838r11,-83l5613,681r10,-84l5634,524r,-63l5644,409r11,-32l5655,356r10,-10l5676,346r,l5686,356r11,11l5707,377r,21l5718,409r10,21l5728,440r11,11l5749,472r,10l5760,492r10,21l5781,524r,10l5791,545r11,21l5802,576r10,11l5823,597r,11l5833,629r11,10l5844,660r10,21l5865,702r10,21l5875,744r11,21l5896,797r,31l5907,849r10,31l5917,912r11,31l5938,975r11,31l5949,1038r10,31l5970,1090r,32l5980,1153r11,21l5991,1205r10,21l6012,1247r10,32l6022,1300r11,21l6043,1352r,21l6054,1405r10,21l6064,1457r11,21l6085,1509r,21l6096,1562r10,31l6117,1614r,32l6127,1677r10,32l6137,1740r11,21l6158,1792r,32l6169,1845r10,31l6190,1897r,21l6200,1929r11,10l6211,1939r10,11l6232,1939r,l6242,1939r11,-10l6253,1918r10,l6274,1908r10,l6284,1897r11,l6305,1897r,11l6316,1908r10,10l6326,1929r11,10l6347,1950r11,10l6358,1971r10,10l6379,1992r,10l6389,2013r11,l6400,2023r10,l6421,2023r,11l6431,2034r11,l6452,2034r,l6463,2034r10,l6473,2034r11,l6494,2034r,l6505,2034r10,l6526,2034r,l6536,2034r11,l6547,2023r10,l6568,2023r,l6578,2013r11,l6589,2013r10,-11l6610,2002r10,-10l6620,1981r11,l6641,1971r,-11l6652,1960r10,-10l6662,1939r11,-21l6683,1908r11,-11l6694,1876r10,-21l6715,1845r,-21l6725,1803r10,-21l6735,1761r11,-21l6756,1719r,-21l6767,1688r10,-21l6788,1646r,-11l6798,1625r11,l6809,1635r10,11l6830,1667r,31l6840,1719r11,21l6861,1751r,l6872,1730r10,-42l6882,1646r11,-63l6903,1530r,-63l6914,1415r10,-63l6935,1310r,-52l6945,1216r11,-42l6956,1132r10,-42l6977,1059r,-32l6987,996r11,-32l6998,933r10,-21l7019,880r10,-21l7029,828r11,-21l7050,786r,-31l7061,734r10,-21l7071,692r11,-21l7092,650r11,-21l7103,618r10,-10l7124,587r,l7134,576r11,-10l7145,566r10,l7166,566r,l7176,555r11,l7197,545r,-11l7208,524r10,-11l7218,492r11,-20l7239,440r,-21l7250,388r10,-32l7271,325r,-32l7281,272r11,-31l7292,220r10,-21l7302,199e" filled="f" strokecolor="black [3213]" strokeweight="0">
              <v:path arrowok="t"/>
            </v:shape>
            <v:rect id="_x0000_s1069" style="position:absolute;left:2570;top:6259;width:753;height:324" filled="f" stroked="f">
              <v:textbox style="mso-next-textbox:#_x0000_s1069" inset="0,0,0,0">
                <w:txbxContent>
                  <w:p w:rsidR="00DA6446" w:rsidRPr="00553172" w:rsidRDefault="00DA6446" w:rsidP="00B3411C">
                    <w:pPr>
                      <w:jc w:val="center"/>
                      <w:rPr>
                        <w:sz w:val="20"/>
                        <w:szCs w:val="20"/>
                      </w:rPr>
                    </w:pPr>
                    <w:r w:rsidRPr="00EF7C7C">
                      <w:rPr>
                        <w:rFonts w:ascii="Arial" w:hAnsi="Arial" w:cs="Arial"/>
                        <w:color w:val="000000"/>
                        <w:sz w:val="20"/>
                        <w:szCs w:val="20"/>
                      </w:rPr>
                      <w:t>1734</w:t>
                    </w:r>
                  </w:p>
                </w:txbxContent>
              </v:textbox>
            </v:rect>
            <v:line id="_x0000_s1070" style="position:absolute;flip:x y" from="2554,6115" to="2570,6257" strokecolor="black [3213]" strokeweight="28e-5mm"/>
            <v:shape id="_x0000_s1071" style="position:absolute;left:662;top:7359;width:7302;height:2032" coordsize="7302,2033" path="m,346r10,10l21,356r10,11l42,367r10,10l63,377r10,l84,387r10,l105,398r10,l126,408r10,l147,419r10,l168,419r10,l189,429r10,l210,429r10,l231,429r10,l252,419r10,l273,419r10,-11l294,408r10,l315,398r10,l336,387r10,-10l357,367r10,l378,356r10,-10l399,346r10,-11l420,325r10,-11l441,304r10,-11l462,283r10,l483,272r10,-10l504,251r10,-10l525,241r10,-11l546,220r10,l567,220r10,-11l587,199r11,l608,188r11,l629,178r11,l650,178r11,l671,178r11,l692,167r11,l713,167r11,l734,157r11,l755,157r11,l776,157r11,-11l797,146r11,l818,136r11,l839,125r11,l860,125r11,-10l881,115r11,l902,115r11,l923,115r11,l944,115r11,l965,104,976,94r10,l997,83r10,11l1018,94r10,l1039,94r10,l1060,94r10,l1081,94r10,l1102,104r10,l1123,104r10,l1144,94r10,-11l1165,83r10,l1186,83r10,11l1206,94r11,10l1227,104r11,l1248,104r11,l1269,104r11,l1290,104r11,l1311,115r11,l1332,115r11,10l1353,125r11,l1374,125r11,l1395,125r11,l1416,125r11,l1437,125r11,l1458,125r11,l1479,125r11,11l1500,136r11,l1521,125r11,-10l1542,115r11,l1563,115r11,10l1584,125r11,l1605,125r11,11l1626,136r11,10l1647,157r11,l1668,146r11,-10l1689,125r11,l1710,136r11,10l1731,157r11,10l1752,178r11,10l1773,199r11,21l1794,241r10,21l1815,283r10,21l1836,335r10,21l1857,398r10,31l1878,471r10,53l1899,566r10,31l1920,629r10,21l1941,660r10,-10l1962,629r10,-11l1983,597r10,-10l2004,566r10,-11l2025,534r10,-21l2046,492r10,-21l2067,429r10,-42l2088,356r10,-31l2109,314r10,-10l2130,304r10,l2151,293r10,l2172,283r10,-11l2193,251r10,-21l2214,199r10,-21l2235,167r10,l2256,178r10,21l2277,220r10,10l2298,230r10,-10l2319,209r10,l2340,220r10,21l2361,272r10,42l2382,346r10,41l2403,429r10,53l2423,534r11,53l2444,639r11,53l2465,733r11,32l2486,786r11,10l2507,786r11,-32l2528,712r11,-62l2549,587r11,-53l2570,482r11,-32l2591,419r11,-21l2612,387r11,l2633,387r11,l2654,377r11,-21l2675,335r11,-21l2696,304r11,l2717,314r11,-10l2738,304r11,-11l2759,283r11,-11l2780,272r11,-10l2801,241r11,-11l2822,209r11,-10l2843,199r11,10l2864,209r11,11l2885,230r11,21l2906,262r11,21l2927,283r11,l2948,272r11,-10l2969,230r11,-21l2990,188r11,-10l3011,178r11,l3032,188r10,l3053,199r10,10l3074,199r10,-11l3095,167r10,-31l3116,115r10,-21l3137,83r10,-10l3158,62r10,l3179,73r10,21l3200,104r10,l3221,83r10,-31l3242,21r10,-11l3263,r10,10l3284,31r10,11l3305,62r10,21l3326,94r10,l3347,94r10,-21l3368,52r10,-21l3389,31r10,l3410,42r10,10l3431,62r10,21l3452,94r10,10l3473,104r10,11l3494,104r10,-10l3515,94r10,l3536,94r10,10l3557,125r10,21l3578,167r10,11l3599,178r10,-11l3620,167r10,l3641,188r10,32l3661,251r11,32l3682,314r11,32l3703,377r11,42l3724,461r11,42l3745,555r11,63l3766,692r11,83l3787,880r11,105l3808,1111r11,115l3829,1342r11,94l3850,1520r11,73l3871,1635r11,32l3892,1677r11,-31l3913,1593r11,-63l3934,1457r11,-53l3955,1373r11,-31l3976,1321r11,-21l3997,1268r11,-42l4018,1184r11,-63l4039,1037r11,-73l4060,870r11,-74l4081,712r11,-62l4102,576r11,-63l4123,450r11,-52l4144,356r11,-21l4165,314r11,-21l4186,293r11,l4207,304r11,10l4228,335r11,21l4249,377r11,31l4270,429r10,21l4291,471r10,11l4312,492r10,-10l4333,482r10,l4354,492r10,l4375,503r10,21l4396,534r10,21l4417,566r10,21l4438,608r10,31l4459,671r10,31l4480,744r10,42l4501,828r10,52l4522,943r10,63l4543,1069r10,52l4564,1163r10,21l4585,1184r10,l4606,1184r10,21l4627,1237r10,63l4648,1383r10,74l4669,1509r10,21l4690,1509r10,-42l4711,1436r10,l4732,1457r10,63l4753,1604r10,94l4774,1782r10,42l4795,1824r10,-84l4816,1604r10,-189l4837,1205r10,-199l4858,859r10,-115l4879,681r10,-31l4899,639r11,l4920,660r11,21l4941,702r11,21l4962,744r11,10l4983,765r11,21l5004,796r11,21l5025,838r11,21l5046,891r11,21l5067,943r11,21l5088,996r11,31l5109,1058r11,42l5130,1142r11,42l5151,1247r11,63l5172,1373r11,84l5193,1541r11,84l5214,1698r11,63l5235,1803r11,31l5256,1834r11,-31l5277,1750r11,-83l5298,1551r11,-126l5319,1300r11,-116l5340,1079r11,-73l5361,943r11,-31l5382,891r11,l5403,901r11,21l5424,943r11,32l5445,1006r11,42l5466,1090r11,63l5487,1226r11,74l5508,1383r10,74l5529,1509r10,11l5550,1488r10,-63l5571,1352r10,-84l5592,1174r10,-105l5613,954r10,-126l5634,723r10,-94l5655,576r10,-42l5676,524r10,l5697,524r10,21l5718,555r10,21l5739,597r10,21l5760,639r10,11l5781,671r10,10l5802,692r10,10l5823,723r10,10l5844,754r10,21l5865,796r10,32l5886,859r10,42l5907,943r10,42l5928,1027r10,52l5949,1121r10,42l5970,1205r10,42l5991,1289r10,32l6012,1352r10,42l6033,1425r10,42l6054,1499r10,42l6075,1583r10,31l6096,1656r10,42l6117,1740r10,42l6137,1824r11,31l6158,1897r11,32l6179,1950r11,21l6200,1992r11,10l6221,2002r11,l6242,2002r11,l6263,1992r11,l6284,1981r11,l6305,1981r11,11l6326,1992r11,10l6347,2012r11,l6368,2023r11,l6389,2023r11,10l6410,2033r11,l6431,2033r11,l6452,2033r11,l6473,2033r11,l6494,2033r11,l6515,2033r11,l6536,2033r11,l6557,2033r11,l6578,2033r11,l6599,2023r11,l6620,2023r11,-11l6641,2002r11,l6662,1992r11,-11l6683,1960r11,-10l6704,1929r11,-21l6725,1887r10,-21l6746,1845r10,-21l6767,1803r10,-21l6788,1771r10,l6809,1771r10,21l6830,1813r10,32l6851,1855r10,l6872,1824r10,-42l6893,1708r10,-73l6914,1551r10,-73l6935,1404r10,-62l6956,1279r10,-53l6977,1184r10,-42l6998,1111r10,-32l7019,1048r10,-31l7040,985r10,-31l7061,922r10,-21l7082,870r10,-32l7103,817r10,-31l7124,765r10,-11l7145,733r10,-10l7166,712r10,-10l7187,692r10,-21l7208,650r10,-21l7229,597r10,-31l7250,534r10,-31l7271,471r10,-31l7292,419r10,-21e" filled="f" strokecolor="black [3213]" strokeweight="0">
              <v:path arrowok="t"/>
            </v:shape>
            <v:rect id="_x0000_s1072" style="position:absolute;left:2364;top:8305;width:589;height:289" filled="f" stroked="f">
              <v:textbox style="mso-next-textbox:#_x0000_s1072" inset="0,0,0,0">
                <w:txbxContent>
                  <w:p w:rsidR="00DA6446" w:rsidRPr="00553172" w:rsidRDefault="00DA6446" w:rsidP="00B3411C">
                    <w:pPr>
                      <w:jc w:val="center"/>
                      <w:rPr>
                        <w:rFonts w:ascii="Arial" w:hAnsi="Arial" w:cs="Arial"/>
                        <w:sz w:val="20"/>
                        <w:szCs w:val="20"/>
                      </w:rPr>
                    </w:pPr>
                    <w:r w:rsidRPr="00EF7C7C">
                      <w:rPr>
                        <w:rFonts w:ascii="Arial" w:hAnsi="Arial" w:cs="Arial"/>
                        <w:color w:val="000000"/>
                        <w:sz w:val="20"/>
                        <w:szCs w:val="20"/>
                      </w:rPr>
                      <w:t>1734</w:t>
                    </w:r>
                  </w:p>
                </w:txbxContent>
              </v:textbox>
            </v:rect>
            <v:line id="_x0000_s1073" style="position:absolute;flip:y" from="2607,8041" to="2608,8305" strokecolor="black [3213]" strokeweight="28e-5mm"/>
            <v:rect id="_x0000_s1074" style="position:absolute;left:2703;top:8041;width:620;height:264" filled="f" stroked="f">
              <v:textbox style="mso-next-textbox:#_x0000_s1074" inset="0,0,0,0">
                <w:txbxContent>
                  <w:p w:rsidR="00DA6446" w:rsidRPr="00553172" w:rsidRDefault="00DA6446" w:rsidP="00B3411C">
                    <w:pPr>
                      <w:jc w:val="center"/>
                      <w:rPr>
                        <w:sz w:val="20"/>
                        <w:szCs w:val="20"/>
                      </w:rPr>
                    </w:pPr>
                    <w:r w:rsidRPr="00EF7C7C">
                      <w:rPr>
                        <w:rFonts w:ascii="Arial" w:hAnsi="Arial" w:cs="Arial"/>
                        <w:color w:val="000000"/>
                        <w:sz w:val="20"/>
                        <w:szCs w:val="20"/>
                      </w:rPr>
                      <w:t>1701</w:t>
                    </w:r>
                  </w:p>
                </w:txbxContent>
              </v:textbox>
            </v:rect>
            <v:line id="_x0000_s1075" style="position:absolute;flip:y" from="2843,7664" to="2844,8041" strokecolor="black [3213]" strokeweight="28e-5mm"/>
            <v:shape id="_x0000_s1076" style="position:absolute;left:662;top:3292;width:7302;height:2034" coordsize="7302,2034" path="m,94r,l10,94r,l21,105r10,l31,105r11,l52,105r11,10l63,115r10,l84,115r,11l94,126r11,10l105,136r10,11l126,157r10,11l136,178r11,l157,189r,10l168,210r10,10l178,220r11,11l199,231r,l210,231r10,l231,231r,l241,241r11,l252,241r10,l273,241r,l283,241r11,l304,231r,l315,220r10,-10l325,199r11,-10l346,189r,-11l357,178r10,-10l367,168r11,l388,168r11,l399,157r10,l420,157r,l430,157r11,l441,157r10,l462,157r10,l472,157r11,l493,157r,l504,157r10,11l514,168r11,10l535,189r11,l546,199r10,21l567,231r,10l577,251r10,11l587,272r11,l608,272r,l619,272r10,l640,272r,-10l650,262r11,-11l661,251r10,l682,251r,l692,251r11,l713,251r,-10l724,241r10,-10l734,231r11,-11l755,210r,-11l766,199r10,-10l776,178r11,l797,168r11,l808,168r10,-11l829,157r,l839,157r11,l850,157r10,l871,157r10,11l881,168r11,l902,178r,l913,189r10,10l923,210r11,l944,220r,11l955,231r10,10l976,241r,10l986,251r11,11l997,262r10,10l1018,283r,l1028,293r11,l1049,304r,l1060,304r10,10l1070,314r11,l1091,325r,10l1102,335r10,11l1112,346r11,l1133,356r11,l1144,346r10,l1165,346r,l1175,346r11,l1186,346r10,10l1206,356r11,11l1217,367r10,10l1238,377r,11l1248,388r11,l1259,388r10,l1280,377r,-10l1290,356r11,-10l1311,335r,-10l1322,304r10,-21l1332,272r11,-21l1353,241r,-21l1364,210r10,-21l1385,178r,-10l1395,157r11,-21l1406,136r10,-10l1427,115r,l1437,105r11,l1458,105r,-11l1469,94r10,-10l1479,84r11,l1500,73r,l1511,73r10,-10l1521,52r11,l1542,42r11,l1553,42r10,l1574,52r,l1584,63r11,l1595,73r10,l1616,84r10,10l1626,105r11,10l1647,115r,11l1658,126r10,l1668,115r11,l1689,115r,l1700,126r10,10l1721,147r,21l1731,189r11,21l1742,231r10,10l1763,262r,21l1773,304r11,10l1794,335r,21l1804,377r11,32l1815,430r10,21l1836,472r,31l1846,535r11,31l1857,597r10,32l1878,671r10,42l1888,755r11,42l1909,839r,42l1920,922r10,42l1930,1006r11,32l1951,1069r11,32l1962,1132r10,32l1983,1185r,31l1993,1237r11,21l2004,1279r10,31l2025,1342r,21l2035,1405r11,42l2056,1489r,52l2067,1593r10,53l2077,1698r11,53l2098,1803r,53l2109,1897r10,32l2130,1960r,21l2140,2002r11,11l2151,2023r10,l2172,2023r,11l2182,2034r11,l2193,2034r10,l2214,2034r10,l2224,2034r11,l2245,2034r,l2256,2023r10,l2266,2013r11,-11l2287,1981r11,-21l2298,1939r10,-42l2319,1866r,-42l2329,1782r11,-52l2340,1688r10,-53l2361,1593r10,-42l2371,1520r11,-31l2392,1468r,-11l2403,1447r10,10l2413,1478r10,32l2434,1551r,53l2444,1667r11,52l2465,1782r,53l2476,1887r10,42l2486,1960r11,32l2507,2002r,11l2518,2013r10,l2539,2002r,-10l2549,1971r11,-21l2560,1918r10,-31l2581,1845r,-42l2591,1761r11,-52l2602,1667r10,-53l2623,1572r10,-41l2633,1478r11,-42l2654,1394r,-42l2665,1300r10,-42l2675,1216r11,-42l2696,1143r11,-32l2707,1080r10,-21l2728,1038r,-21l2738,996r11,-11l2749,964r10,-21l2770,922r,-21l2780,870r11,-21l2801,818r,-21l2812,765r10,-21l2822,734r11,-11l2843,734r,21l2854,786r10,42l2875,891r,84l2885,1059r11,105l2896,1268r10,95l2917,1447r,63l2927,1551r11,11l2938,1541r10,-52l2959,1415r10,-73l2969,1258r11,-73l2990,1132r,-31l3001,1090r10,l3011,1111r11,32l3032,1164r10,31l3042,1206r11,20l3063,1237r,10l3074,1247r10,l3084,1237r11,-11l3105,1185r,-53l3116,1069r10,-84l3137,912r,-84l3147,744r11,-84l3158,597r10,-41l3179,524r,-31l3189,461r11,-21l3210,419r,-21l3221,367r10,-42l3231,283r11,-21l3252,241r,-10l3263,210r10,l3284,220r,11l3294,241r11,10l3305,262r10,10l3326,283r,10l3336,283r11,l3347,272r10,-10l3368,241r10,-21l3378,199r11,-10l3399,189r,-11l3410,178r10,-10l3420,157r11,l3441,157r11,-10l3452,147r10,-11l3473,126r,-11l3483,115r11,-10l3494,84r10,-11l3515,52r,l3525,42r11,l3546,31r,11l3557,52r10,11l3567,73r11,l3588,73r,l3599,63r10,-11l3620,31r,-21l3630,r11,l3641,r10,l3661,r,10l3672,10r10,l3682,10r11,l3703,21r11,l3714,31r10,11l3735,52r,21l3745,105r11,42l3756,189r10,42l3777,272r10,42l3787,346r11,10l3808,356r,l3819,335r10,-10l3829,304r11,-11l3850,293r,21l3861,335r10,42l3882,440r,74l3892,597r11,95l3903,807r10,115l3924,1038r,126l3934,1279r11,105l3955,1468r,63l3966,1572r10,21l3976,1593r11,-10l3997,1583r,l4008,1583r10,10l4018,1614r11,32l4039,1667r11,21l4050,1709r10,l4071,1709r,-21l4081,1656r11,-52l4092,1541r10,-73l4113,1384r10,-95l4123,1206r11,-74l4144,1080r,-32l4155,1038r10,10l4165,1080r11,63l4186,1206r11,73l4197,1352r10,63l4218,1478r,42l4228,1551r11,21l4239,1572r10,-10l4260,1541r,-31l4270,1478r10,-42l4291,1384r,-63l4301,1258r11,-73l4312,1111r10,-84l4333,943r,-83l4343,786r11,-63l4364,660r,-52l4375,556r10,-32l4385,482r11,-31l4406,419r,-31l4417,367r10,-32l4427,304r11,-21l4448,262r11,-11l4459,231r10,l4480,220r,l4490,220r11,11l4501,241r10,10l4522,262r10,21l4532,314r11,32l4553,398r,74l4564,556r10,83l4574,723r11,74l4595,860r,21l4606,870r10,-52l4627,744r,-105l4637,545r11,-105l4648,346r10,-84l4669,199r,-42l4679,126r11,-21l4700,94r,l4711,94r10,l4721,105r11,10l4742,136r,21l4753,178r10,32l4763,231r11,41l4784,304r11,42l4795,388r10,52l4816,493r,52l4826,608r11,73l4837,755r10,73l4858,912r10,73l4868,1059r11,63l4889,1174r,42l4899,1258r11,42l4910,1331r10,42l4931,1415r,53l4941,1510r11,52l4962,1593r,32l4973,1635r10,-10l4983,1614r11,-21l5004,1572r,-21l5015,1541r10,-10l5036,1541r,l5046,1551r11,11l5057,1562r10,-11l5078,1541r,-10l5088,1520r11,-10l5109,1499r,11l5120,1520r10,21l5130,1572r11,42l5151,1667r,52l5162,1772r10,63l5172,1876r11,53l5193,1960r11,21l5204,2002r10,11l5225,2023r,l5235,2023r11,l5246,2013r10,-11l5267,1992r10,-21l5277,1939r11,-21l5298,1887r,-31l5309,1824r10,-31l5319,1761r11,-21l5340,1709r,-21l5351,1667r10,-21l5372,1625r,-11l5382,1593r11,-21l5393,1551r10,-20l5414,1499r,-21l5424,1436r11,-31l5445,1363r,-42l5456,1268r10,-42l5466,1185r11,-42l5487,1101r,-21l5498,1059r10,-11l5508,1048r10,21l5529,1090r10,42l5539,1185r11,62l5560,1321r,73l5571,1468r10,83l5581,1635r11,74l5602,1772r11,52l5613,1866r10,31l5634,1918r,11l5644,1929r11,-21l5655,1887r10,-31l5676,1814r,-42l5686,1719r11,-52l5707,1604r,-63l5718,1478r10,-63l5728,1352r11,-63l5749,1237r,-63l5760,1122r10,-42l5781,1027r,-42l5791,943r11,-31l5802,891r10,-21l5823,870r,l5833,891r11,31l5844,954r10,31l5865,1017r10,21l5875,1038r11,-11l5896,996r,-42l5907,901r10,-52l5917,807r11,-31l5938,744r11,-10l5949,723r10,11l5970,755r,31l5980,818r11,42l5991,901r10,42l6012,985r10,21l6022,1006r11,-31l6043,933r,-73l6054,786r10,-84l6064,618r11,-73l6085,493r,-53l6096,419r10,-10l6117,409r,10l6127,430r10,10l6137,461r11,l6158,461r,-10l6169,430r10,-32l6190,377r,-21l6200,335r11,-21l6211,314r10,l6232,335r,11l6242,377r11,42l6253,472r10,63l6274,618r10,74l6284,786r11,84l6305,933r,52l6316,1017r10,l6326,996r11,-53l6347,881r11,-84l6358,713r10,-84l6379,545r,-73l6389,419r11,-52l6400,325r10,-42l6421,262r,-31l6431,210r11,-21l6452,178r,-10l6463,168r10,-11l6473,157r11,11l6494,168r,10l6505,189r10,l6526,199r,l6536,189r11,l6547,178r10,-10l6568,157r,-10l6578,136r11,l6589,126r10,l6610,126r10,10l6620,147r11,21l6641,199r,42l6652,293r10,74l6662,451r11,105l6683,671r11,115l6694,901r10,105l6715,1101r,73l6725,1226r10,21l6735,1247r11,-21l6756,1195r,-52l6767,1080r10,-63l6788,964r,-52l6798,881r11,-21l6809,849r10,11l6830,870r,21l6840,912r11,10l6861,912r,-21l6872,860r10,-53l6882,744r11,-73l6903,597r,-83l6914,451r10,-63l6935,325r,-42l6945,241r11,-31l6956,178r10,-21l6977,136r,-21l6987,105r11,-11l6998,84r10,l7019,84r10,l7029,84r11,l7050,94r,11l7061,115r10,21l7071,157r11,21l7092,210r11,21l7103,251r10,21l7124,272r,l7134,272r11,-10l7145,251r10,-10l7166,231r,l7176,231r11,10l7197,262r,21l7208,304r10,42l7218,388r11,63l7239,524r,73l7250,671r10,73l7271,807r,53l7281,891r11,21l7292,912r10,l7302,912e" filled="f" strokecolor="black [3213]" strokeweight="0">
              <v:path arrowok="t"/>
            </v:shape>
            <v:shape id="_x0000_s1077" type="#_x0000_t202" style="position:absolute;left:721;top:4757;width:1982;height:853" fillcolor="white [3212]" strokecolor="white [3212]">
              <v:textbox style="mso-next-textbox:#_x0000_s1077" inset="5.76pt,2.88pt,5.76pt,2.88pt">
                <w:txbxContent>
                  <w:p w:rsidR="00DA6446" w:rsidRPr="00553172" w:rsidRDefault="00DA6446" w:rsidP="00B3411C">
                    <w:pPr>
                      <w:rPr>
                        <w:rFonts w:ascii="Arial" w:hAnsi="Arial" w:cs="Arial"/>
                        <w:sz w:val="20"/>
                        <w:szCs w:val="20"/>
                      </w:rPr>
                    </w:pPr>
                    <w:r w:rsidRPr="00EF7C7C">
                      <w:rPr>
                        <w:rFonts w:ascii="Arial" w:hAnsi="Arial" w:cs="Arial"/>
                        <w:sz w:val="20"/>
                        <w:szCs w:val="20"/>
                      </w:rPr>
                      <w:t xml:space="preserve">Ketoprofen: poloxamer 407 </w:t>
                    </w:r>
                  </w:p>
                  <w:p w:rsidR="00DA6446" w:rsidRPr="00BF2A58" w:rsidRDefault="00DA6446" w:rsidP="00B3411C">
                    <w:pPr>
                      <w:rPr>
                        <w:sz w:val="18"/>
                        <w:szCs w:val="18"/>
                      </w:rPr>
                    </w:pPr>
                  </w:p>
                </w:txbxContent>
              </v:textbox>
            </v:shape>
            <v:line id="_x0000_s1078" style="position:absolute;flip:y" from="2842,5326" to="2843,5453" strokecolor="blue" strokeweight="28e-5mm"/>
            <v:rect id="_x0000_s1079" style="position:absolute;left:2703;top:5326;width:968;height:307" filled="f" stroked="f">
              <v:textbox style="mso-next-textbox:#_x0000_s1079" inset="0,0,0,0">
                <w:txbxContent>
                  <w:p w:rsidR="00DA6446" w:rsidRPr="00553172" w:rsidRDefault="00DA6446" w:rsidP="00B3411C">
                    <w:pPr>
                      <w:jc w:val="center"/>
                      <w:rPr>
                        <w:sz w:val="20"/>
                        <w:szCs w:val="20"/>
                      </w:rPr>
                    </w:pPr>
                    <w:r w:rsidRPr="00EF7C7C">
                      <w:rPr>
                        <w:rFonts w:ascii="Arial" w:hAnsi="Arial" w:cs="Arial"/>
                        <w:color w:val="000000"/>
                        <w:sz w:val="20"/>
                        <w:szCs w:val="20"/>
                      </w:rPr>
                      <w:t>1696</w:t>
                    </w:r>
                  </w:p>
                </w:txbxContent>
              </v:textbox>
            </v:rect>
            <v:shape id="_x0000_s1080" type="#_x0000_t202" style="position:absolute;left:718;top:6919;width:3339;height:440" fillcolor="white [3212]" strokecolor="white [3212]">
              <v:textbox style="mso-next-textbox:#_x0000_s1080" inset="5.76pt,2.88pt,5.76pt,2.88pt">
                <w:txbxContent>
                  <w:p w:rsidR="00DA6446" w:rsidRDefault="00DA6446">
                    <w:pPr>
                      <w:rPr>
                        <w:rFonts w:ascii="Arial" w:hAnsi="Arial" w:cs="Arial"/>
                        <w:sz w:val="20"/>
                        <w:szCs w:val="20"/>
                      </w:rPr>
                    </w:pPr>
                    <w:r w:rsidRPr="00EF7C7C">
                      <w:rPr>
                        <w:rFonts w:ascii="Arial" w:hAnsi="Arial" w:cs="Arial"/>
                        <w:sz w:val="20"/>
                        <w:szCs w:val="20"/>
                      </w:rPr>
                      <w:t>Ketoprofen:poloxamer 188</w:t>
                    </w:r>
                  </w:p>
                  <w:p w:rsidR="00DA6446" w:rsidRPr="00BF2A58" w:rsidRDefault="00DA6446" w:rsidP="00B3411C">
                    <w:pPr>
                      <w:rPr>
                        <w:sz w:val="18"/>
                        <w:szCs w:val="18"/>
                      </w:rPr>
                    </w:pPr>
                  </w:p>
                </w:txbxContent>
              </v:textbox>
            </v:shape>
            <v:shape id="_x0000_s1081" type="#_x0000_t202" style="position:absolute;left:720;top:2874;width:1549;height:417" fillcolor="white [3212]" strokecolor="white [3212]">
              <v:textbox style="mso-next-textbox:#_x0000_s1081" inset="5.76pt,2.88pt,5.76pt,2.88pt">
                <w:txbxContent>
                  <w:p w:rsidR="00DA6446" w:rsidRPr="00553172" w:rsidRDefault="00DA6446" w:rsidP="00B3411C">
                    <w:pPr>
                      <w:jc w:val="center"/>
                      <w:rPr>
                        <w:rFonts w:ascii="Arial" w:hAnsi="Arial" w:cs="Arial"/>
                        <w:sz w:val="20"/>
                        <w:szCs w:val="20"/>
                      </w:rPr>
                    </w:pPr>
                    <w:r w:rsidRPr="00EF7C7C">
                      <w:rPr>
                        <w:rFonts w:ascii="Arial" w:hAnsi="Arial" w:cs="Arial"/>
                        <w:sz w:val="20"/>
                        <w:szCs w:val="20"/>
                      </w:rPr>
                      <w:t>Ketoprofen</w:t>
                    </w:r>
                  </w:p>
                  <w:p w:rsidR="00DA6446" w:rsidRPr="00BF2A58" w:rsidRDefault="00DA6446" w:rsidP="00B3411C">
                    <w:pPr>
                      <w:rPr>
                        <w:sz w:val="18"/>
                        <w:szCs w:val="18"/>
                      </w:rPr>
                    </w:pPr>
                  </w:p>
                </w:txbxContent>
              </v:textbox>
            </v:shape>
            <w10:wrap type="none"/>
            <w10:anchorlock/>
          </v:group>
        </w:pict>
      </w:r>
    </w:p>
    <w:p w:rsidR="00B3411C" w:rsidRPr="00F9335A" w:rsidRDefault="00B3411C" w:rsidP="00B3411C">
      <w:pPr>
        <w:spacing w:line="240" w:lineRule="auto"/>
        <w:rPr>
          <w:rFonts w:ascii="Arial" w:hAnsi="Arial"/>
          <w:sz w:val="24"/>
          <w:szCs w:val="24"/>
          <w:lang w:val="en-GB"/>
        </w:rPr>
      </w:pPr>
    </w:p>
    <w:p w:rsidR="00B3411C" w:rsidRDefault="00B3411C" w:rsidP="00B3411C">
      <w:pPr>
        <w:spacing w:line="240" w:lineRule="auto"/>
        <w:ind w:left="425" w:firstLine="1"/>
        <w:rPr>
          <w:rFonts w:ascii="Arial" w:hAnsi="Arial" w:cs="Arial"/>
          <w:sz w:val="24"/>
          <w:szCs w:val="24"/>
        </w:rPr>
      </w:pPr>
      <w:r w:rsidRPr="003817F0">
        <w:rPr>
          <w:rFonts w:ascii="Arial" w:hAnsi="Arial" w:cs="Arial"/>
          <w:b/>
          <w:bCs/>
          <w:sz w:val="24"/>
          <w:szCs w:val="24"/>
          <w:lang w:val="en-GB"/>
        </w:rPr>
        <w:t xml:space="preserve">Fig. </w:t>
      </w:r>
      <w:r w:rsidR="00D533DB">
        <w:rPr>
          <w:rFonts w:ascii="Arial" w:hAnsi="Arial" w:cs="Arial"/>
          <w:b/>
          <w:bCs/>
          <w:sz w:val="24"/>
          <w:szCs w:val="24"/>
          <w:lang w:val="en-GB"/>
        </w:rPr>
        <w:t>9</w:t>
      </w:r>
      <w:r w:rsidRPr="003817F0">
        <w:rPr>
          <w:rFonts w:ascii="Arial" w:hAnsi="Arial" w:cs="Arial"/>
          <w:b/>
          <w:bCs/>
          <w:sz w:val="24"/>
          <w:szCs w:val="24"/>
          <w:lang w:val="en-GB"/>
        </w:rPr>
        <w:t xml:space="preserve">. </w:t>
      </w:r>
      <w:r w:rsidRPr="003817F0">
        <w:rPr>
          <w:rFonts w:ascii="Arial" w:hAnsi="Arial" w:cs="Arial"/>
          <w:sz w:val="24"/>
          <w:szCs w:val="24"/>
          <w:lang w:val="en-GB"/>
        </w:rPr>
        <w:t xml:space="preserve">FTIR spectra of ketoprofen and 2:1 mole ratio solid dispersions of ketoprofen:poloxamer 407 and  ketoprofen:poloxamer 188  (equivalent to 4% and 6% w/w </w:t>
      </w:r>
      <w:r w:rsidR="00DC1B97">
        <w:rPr>
          <w:rFonts w:ascii="Arial" w:hAnsi="Arial" w:cs="Arial"/>
          <w:sz w:val="24"/>
          <w:szCs w:val="24"/>
          <w:lang w:val="en-GB"/>
        </w:rPr>
        <w:t>keto</w:t>
      </w:r>
      <w:r w:rsidRPr="003817F0">
        <w:rPr>
          <w:rFonts w:ascii="Arial" w:hAnsi="Arial" w:cs="Arial"/>
          <w:sz w:val="24"/>
          <w:szCs w:val="24"/>
          <w:lang w:val="en-GB"/>
        </w:rPr>
        <w:t>profen loads respectively).</w:t>
      </w: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r>
        <w:rPr>
          <w:rFonts w:ascii="Arial" w:hAnsi="Arial" w:cs="Arial"/>
          <w:sz w:val="24"/>
          <w:szCs w:val="24"/>
        </w:rPr>
        <w:br w:type="page"/>
      </w: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p>
    <w:p w:rsidR="00B3411C" w:rsidRDefault="00B3411C" w:rsidP="00B3411C">
      <w:pPr>
        <w:rPr>
          <w:rFonts w:ascii="Arial" w:hAnsi="Arial" w:cs="Arial"/>
          <w:sz w:val="24"/>
          <w:szCs w:val="24"/>
        </w:rPr>
      </w:pPr>
      <w:r>
        <w:rPr>
          <w:rFonts w:ascii="Arial" w:hAnsi="Arial" w:cs="Arial"/>
          <w:b/>
          <w:bCs/>
          <w:sz w:val="24"/>
          <w:szCs w:val="24"/>
        </w:rPr>
        <w:t xml:space="preserve">Table 1. </w:t>
      </w:r>
      <w:r>
        <w:rPr>
          <w:rFonts w:ascii="Arial" w:hAnsi="Arial" w:cs="Arial"/>
          <w:sz w:val="24"/>
          <w:szCs w:val="24"/>
        </w:rPr>
        <w:t>Mole ratio and their equivalent (%w/w) concentration of solid dispersions prepared in this study.</w:t>
      </w:r>
    </w:p>
    <w:tbl>
      <w:tblPr>
        <w:tblStyle w:val="TableGrid"/>
        <w:tblW w:w="0" w:type="auto"/>
        <w:tblLook w:val="04A0"/>
      </w:tblPr>
      <w:tblGrid>
        <w:gridCol w:w="4788"/>
        <w:gridCol w:w="4788"/>
      </w:tblGrid>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Mole ratio of ibuprofen: poloxamer 407</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Concentration of ibuprofen (% w/w)</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3</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6: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10</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10: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15</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15: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20</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20: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25</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29:1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33</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40:1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40</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60: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50</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116: 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66</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238:1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80</w:t>
            </w:r>
          </w:p>
        </w:tc>
      </w:tr>
      <w:tr w:rsidR="00B3411C" w:rsidTr="00175573">
        <w:tc>
          <w:tcPr>
            <w:tcW w:w="4788" w:type="dxa"/>
          </w:tcPr>
          <w:p w:rsidR="00B3411C" w:rsidRDefault="00B3411C" w:rsidP="00175573">
            <w:pPr>
              <w:jc w:val="center"/>
              <w:rPr>
                <w:rFonts w:ascii="Arial" w:hAnsi="Arial" w:cs="Arial"/>
                <w:sz w:val="24"/>
                <w:szCs w:val="24"/>
              </w:rPr>
            </w:pPr>
          </w:p>
        </w:tc>
        <w:tc>
          <w:tcPr>
            <w:tcW w:w="4788" w:type="dxa"/>
          </w:tcPr>
          <w:p w:rsidR="00B3411C" w:rsidRDefault="00B3411C" w:rsidP="00175573">
            <w:pPr>
              <w:jc w:val="center"/>
              <w:rPr>
                <w:rFonts w:ascii="Arial" w:hAnsi="Arial" w:cs="Arial"/>
                <w:sz w:val="24"/>
                <w:szCs w:val="24"/>
              </w:rPr>
            </w:pP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Mole ratio of ibuprofen: poloxamer 188</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Concentration of ibuprofen (% w/w)</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5</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6:1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12</w:t>
            </w:r>
          </w:p>
        </w:tc>
      </w:tr>
      <w:tr w:rsidR="00B3411C" w:rsidTr="00175573">
        <w:tc>
          <w:tcPr>
            <w:tcW w:w="4788" w:type="dxa"/>
          </w:tcPr>
          <w:p w:rsidR="00B3411C" w:rsidRDefault="00B3411C" w:rsidP="00175573">
            <w:pPr>
              <w:jc w:val="center"/>
              <w:rPr>
                <w:rFonts w:ascii="Arial" w:hAnsi="Arial" w:cs="Arial"/>
                <w:sz w:val="24"/>
                <w:szCs w:val="24"/>
              </w:rPr>
            </w:pPr>
            <w:r>
              <w:rPr>
                <w:rFonts w:ascii="Arial" w:hAnsi="Arial" w:cs="Arial"/>
                <w:sz w:val="24"/>
                <w:szCs w:val="24"/>
              </w:rPr>
              <w:t>28:1</w:t>
            </w:r>
          </w:p>
        </w:tc>
        <w:tc>
          <w:tcPr>
            <w:tcW w:w="4788" w:type="dxa"/>
          </w:tcPr>
          <w:p w:rsidR="00B3411C" w:rsidRDefault="00B3411C" w:rsidP="00175573">
            <w:pPr>
              <w:jc w:val="center"/>
              <w:rPr>
                <w:rFonts w:ascii="Arial" w:hAnsi="Arial" w:cs="Arial"/>
                <w:sz w:val="24"/>
                <w:szCs w:val="24"/>
              </w:rPr>
            </w:pPr>
            <w:r>
              <w:rPr>
                <w:rFonts w:ascii="Arial" w:hAnsi="Arial" w:cs="Arial"/>
                <w:sz w:val="24"/>
                <w:szCs w:val="24"/>
              </w:rPr>
              <w:t>40</w:t>
            </w:r>
          </w:p>
        </w:tc>
      </w:tr>
    </w:tbl>
    <w:p w:rsidR="00B3411C" w:rsidRDefault="00B3411C" w:rsidP="00B3411C">
      <w:pPr>
        <w:rPr>
          <w:rFonts w:ascii="Arial" w:hAnsi="Arial" w:cs="Arial"/>
          <w:sz w:val="24"/>
          <w:szCs w:val="24"/>
        </w:rPr>
      </w:pPr>
    </w:p>
    <w:p w:rsidR="00B3411C" w:rsidRDefault="00B3411C" w:rsidP="00B3411C">
      <w:pPr>
        <w:rPr>
          <w:rFonts w:ascii="Arial" w:hAnsi="Arial" w:cs="Arial"/>
          <w:b/>
          <w:bCs/>
          <w:sz w:val="24"/>
          <w:szCs w:val="24"/>
          <w:lang w:val="en-GB"/>
        </w:rPr>
      </w:pPr>
    </w:p>
    <w:p w:rsidR="00B3411C" w:rsidRDefault="00B3411C" w:rsidP="00B3411C">
      <w:pPr>
        <w:rPr>
          <w:rFonts w:ascii="Arial" w:hAnsi="Arial" w:cs="Arial"/>
          <w:b/>
          <w:bCs/>
          <w:sz w:val="24"/>
          <w:szCs w:val="24"/>
          <w:lang w:val="en-GB"/>
        </w:rPr>
      </w:pPr>
      <w:r>
        <w:rPr>
          <w:rFonts w:ascii="Arial" w:hAnsi="Arial" w:cs="Arial"/>
          <w:b/>
          <w:bCs/>
          <w:sz w:val="24"/>
          <w:szCs w:val="24"/>
          <w:lang w:val="en-GB"/>
        </w:rPr>
        <w:br w:type="page"/>
      </w:r>
    </w:p>
    <w:p w:rsidR="00B3411C" w:rsidRPr="00DC1B97" w:rsidRDefault="00B3411C" w:rsidP="00B3411C">
      <w:pPr>
        <w:rPr>
          <w:rFonts w:ascii="Arial" w:hAnsi="Arial" w:cs="Arial"/>
          <w:sz w:val="24"/>
          <w:szCs w:val="24"/>
          <w:lang w:val="en-GB"/>
        </w:rPr>
      </w:pPr>
      <w:r>
        <w:rPr>
          <w:rFonts w:ascii="Arial" w:hAnsi="Arial" w:cs="Arial"/>
          <w:b/>
          <w:bCs/>
          <w:sz w:val="24"/>
          <w:szCs w:val="24"/>
          <w:lang w:val="en-GB"/>
        </w:rPr>
        <w:lastRenderedPageBreak/>
        <w:t>Table 2</w:t>
      </w:r>
      <w:r w:rsidRPr="00DC1B97">
        <w:rPr>
          <w:rFonts w:ascii="Arial" w:hAnsi="Arial" w:cs="Arial"/>
          <w:b/>
          <w:bCs/>
          <w:sz w:val="24"/>
          <w:szCs w:val="24"/>
          <w:lang w:val="en-GB"/>
        </w:rPr>
        <w:t xml:space="preserve">. </w:t>
      </w:r>
      <w:r w:rsidRPr="00DC1B97">
        <w:rPr>
          <w:rFonts w:ascii="Arial" w:hAnsi="Arial" w:cs="Arial"/>
          <w:sz w:val="24"/>
          <w:szCs w:val="24"/>
          <w:lang w:val="en-GB"/>
        </w:rPr>
        <w:t xml:space="preserve"> Initial dissolution rate constants (K, zero to 5 minutes) for ibuprofen powder, </w:t>
      </w:r>
      <w:r w:rsidR="00DC1B97" w:rsidRPr="00DC1B97">
        <w:rPr>
          <w:rFonts w:ascii="Arial" w:hAnsi="Arial" w:cs="Arial"/>
          <w:sz w:val="24"/>
          <w:szCs w:val="24"/>
          <w:lang w:val="en-GB"/>
        </w:rPr>
        <w:t xml:space="preserve">3% </w:t>
      </w:r>
      <w:r w:rsidR="00A242B7" w:rsidRPr="00DC1B97">
        <w:rPr>
          <w:rFonts w:ascii="Arial" w:hAnsi="Arial" w:cs="Arial"/>
          <w:sz w:val="24"/>
          <w:szCs w:val="24"/>
          <w:lang w:val="en-GB"/>
        </w:rPr>
        <w:t>physical mixture</w:t>
      </w:r>
      <w:r w:rsidR="00DC1B97" w:rsidRPr="00DC1B97">
        <w:rPr>
          <w:rFonts w:ascii="Arial" w:hAnsi="Arial" w:cs="Arial"/>
          <w:sz w:val="24"/>
          <w:szCs w:val="24"/>
          <w:lang w:val="en-GB"/>
        </w:rPr>
        <w:t xml:space="preserve"> of ibuprofen in poloxamer 407</w:t>
      </w:r>
      <w:r w:rsidR="00A242B7" w:rsidRPr="00DC1B97">
        <w:rPr>
          <w:rFonts w:ascii="Arial" w:hAnsi="Arial" w:cs="Arial"/>
          <w:sz w:val="24"/>
          <w:szCs w:val="24"/>
          <w:lang w:val="en-GB"/>
        </w:rPr>
        <w:t xml:space="preserve">, </w:t>
      </w:r>
      <w:r w:rsidRPr="00DC1B97">
        <w:rPr>
          <w:rFonts w:ascii="Arial" w:hAnsi="Arial" w:cs="Arial"/>
          <w:sz w:val="24"/>
          <w:szCs w:val="24"/>
          <w:lang w:val="en-GB"/>
        </w:rPr>
        <w:t>eutectic and solid solution systems.</w:t>
      </w:r>
    </w:p>
    <w:tbl>
      <w:tblPr>
        <w:tblStyle w:val="TableGrid"/>
        <w:tblW w:w="0" w:type="auto"/>
        <w:tblLook w:val="04A0"/>
      </w:tblPr>
      <w:tblGrid>
        <w:gridCol w:w="2660"/>
        <w:gridCol w:w="1843"/>
      </w:tblGrid>
      <w:tr w:rsidR="00B3411C" w:rsidRPr="00DC1B97" w:rsidTr="00175573">
        <w:tc>
          <w:tcPr>
            <w:tcW w:w="2660"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System</w:t>
            </w:r>
          </w:p>
        </w:tc>
        <w:tc>
          <w:tcPr>
            <w:tcW w:w="1843" w:type="dxa"/>
          </w:tcPr>
          <w:p w:rsidR="00B3411C" w:rsidRPr="00DC1B97" w:rsidRDefault="00B3411C" w:rsidP="00175573">
            <w:pPr>
              <w:jc w:val="center"/>
              <w:rPr>
                <w:rFonts w:ascii="Arial" w:hAnsi="Arial" w:cs="Arial"/>
                <w:sz w:val="24"/>
                <w:szCs w:val="24"/>
                <w:lang w:val="en-GB"/>
              </w:rPr>
            </w:pPr>
            <w:r w:rsidRPr="00DC1B97">
              <w:rPr>
                <w:rFonts w:ascii="Arial" w:hAnsi="Arial" w:cs="Arial"/>
                <w:i/>
                <w:iCs/>
                <w:sz w:val="24"/>
                <w:szCs w:val="24"/>
                <w:lang w:val="en-GB"/>
              </w:rPr>
              <w:t xml:space="preserve">K </w:t>
            </w:r>
            <w:r w:rsidRPr="00DC1B97">
              <w:rPr>
                <w:rFonts w:ascii="Arial" w:hAnsi="Arial" w:cs="Arial"/>
                <w:sz w:val="24"/>
                <w:szCs w:val="24"/>
                <w:lang w:val="en-GB"/>
              </w:rPr>
              <w:t xml:space="preserve">initial </w:t>
            </w:r>
          </w:p>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(min)</w:t>
            </w:r>
            <w:r w:rsidRPr="00DC1B97">
              <w:rPr>
                <w:rFonts w:ascii="Arial" w:hAnsi="Arial" w:cs="Arial"/>
                <w:sz w:val="24"/>
                <w:szCs w:val="24"/>
                <w:vertAlign w:val="superscript"/>
                <w:lang w:val="en-GB"/>
              </w:rPr>
              <w:t>-1</w:t>
            </w:r>
          </w:p>
        </w:tc>
      </w:tr>
      <w:tr w:rsidR="00B3411C" w:rsidRPr="00DC1B97" w:rsidTr="00175573">
        <w:tc>
          <w:tcPr>
            <w:tcW w:w="2660"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 xml:space="preserve">Ibuprofen </w:t>
            </w:r>
          </w:p>
        </w:tc>
        <w:tc>
          <w:tcPr>
            <w:tcW w:w="1843"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0.025</w:t>
            </w:r>
            <w:r w:rsidR="00A242B7" w:rsidRPr="00DC1B97">
              <w:rPr>
                <w:rFonts w:ascii="Arial" w:hAnsi="Arial" w:cs="Arial"/>
                <w:sz w:val="24"/>
                <w:szCs w:val="24"/>
                <w:lang w:val="en-GB"/>
              </w:rPr>
              <w:t xml:space="preserve"> ± 0.0045</w:t>
            </w:r>
          </w:p>
        </w:tc>
      </w:tr>
      <w:tr w:rsidR="00B3411C" w:rsidRPr="00DC1B97" w:rsidTr="00175573">
        <w:tc>
          <w:tcPr>
            <w:tcW w:w="2660"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Eutectic composition</w:t>
            </w:r>
          </w:p>
        </w:tc>
        <w:tc>
          <w:tcPr>
            <w:tcW w:w="1843"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0.142</w:t>
            </w:r>
            <w:r w:rsidR="00A242B7" w:rsidRPr="00DC1B97">
              <w:rPr>
                <w:rFonts w:ascii="Arial" w:hAnsi="Arial" w:cs="Arial"/>
                <w:sz w:val="24"/>
                <w:szCs w:val="24"/>
                <w:lang w:val="en-GB"/>
              </w:rPr>
              <w:t xml:space="preserve"> ± 0.016</w:t>
            </w:r>
          </w:p>
        </w:tc>
      </w:tr>
      <w:tr w:rsidR="00B3411C" w:rsidRPr="00DC1B97" w:rsidTr="00175573">
        <w:tc>
          <w:tcPr>
            <w:tcW w:w="2660"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Solid solution</w:t>
            </w:r>
          </w:p>
        </w:tc>
        <w:tc>
          <w:tcPr>
            <w:tcW w:w="1843" w:type="dxa"/>
          </w:tcPr>
          <w:p w:rsidR="00B3411C" w:rsidRPr="00DC1B97" w:rsidRDefault="00B3411C" w:rsidP="00175573">
            <w:pPr>
              <w:jc w:val="center"/>
              <w:rPr>
                <w:rFonts w:ascii="Arial" w:hAnsi="Arial" w:cs="Arial"/>
                <w:sz w:val="24"/>
                <w:szCs w:val="24"/>
                <w:lang w:val="en-GB"/>
              </w:rPr>
            </w:pPr>
            <w:r w:rsidRPr="00DC1B97">
              <w:rPr>
                <w:rFonts w:ascii="Arial" w:hAnsi="Arial" w:cs="Arial"/>
                <w:sz w:val="24"/>
                <w:szCs w:val="24"/>
                <w:lang w:val="en-GB"/>
              </w:rPr>
              <w:t>0.292</w:t>
            </w:r>
            <w:r w:rsidR="00A242B7" w:rsidRPr="00DC1B97">
              <w:rPr>
                <w:rFonts w:ascii="Arial" w:hAnsi="Arial" w:cs="Arial"/>
                <w:sz w:val="24"/>
                <w:szCs w:val="24"/>
                <w:lang w:val="en-GB"/>
              </w:rPr>
              <w:t xml:space="preserve"> ± 0.064</w:t>
            </w:r>
          </w:p>
        </w:tc>
      </w:tr>
      <w:tr w:rsidR="00A242B7" w:rsidRPr="00DC1B97" w:rsidTr="00175573">
        <w:tc>
          <w:tcPr>
            <w:tcW w:w="2660" w:type="dxa"/>
          </w:tcPr>
          <w:p w:rsidR="00A242B7" w:rsidRPr="00DC1B97" w:rsidRDefault="00A242B7" w:rsidP="00DC1B97">
            <w:pPr>
              <w:jc w:val="center"/>
              <w:rPr>
                <w:rFonts w:ascii="Arial" w:hAnsi="Arial" w:cs="Arial"/>
                <w:sz w:val="24"/>
                <w:szCs w:val="24"/>
                <w:lang w:val="en-GB"/>
              </w:rPr>
            </w:pPr>
            <w:r w:rsidRPr="00DC1B97">
              <w:rPr>
                <w:rFonts w:ascii="Arial" w:hAnsi="Arial" w:cs="Arial"/>
                <w:sz w:val="24"/>
                <w:szCs w:val="24"/>
                <w:lang w:val="en-GB"/>
              </w:rPr>
              <w:t xml:space="preserve">Physical mixture </w:t>
            </w:r>
          </w:p>
        </w:tc>
        <w:tc>
          <w:tcPr>
            <w:tcW w:w="1843" w:type="dxa"/>
          </w:tcPr>
          <w:p w:rsidR="00A242B7" w:rsidRPr="00DC1B97" w:rsidRDefault="00A242B7" w:rsidP="00175573">
            <w:pPr>
              <w:jc w:val="center"/>
              <w:rPr>
                <w:rFonts w:ascii="Arial" w:hAnsi="Arial" w:cs="Arial"/>
                <w:sz w:val="24"/>
                <w:szCs w:val="24"/>
                <w:lang w:val="en-GB"/>
              </w:rPr>
            </w:pPr>
            <w:r w:rsidRPr="00DC1B97">
              <w:rPr>
                <w:rFonts w:ascii="Arial" w:hAnsi="Arial" w:cs="Arial"/>
                <w:sz w:val="24"/>
                <w:szCs w:val="24"/>
                <w:lang w:val="en-GB"/>
              </w:rPr>
              <w:t>0.035 ± 0.0</w:t>
            </w:r>
            <w:r w:rsidR="00AC700E">
              <w:rPr>
                <w:rFonts w:ascii="Arial" w:hAnsi="Arial" w:cs="Arial"/>
                <w:sz w:val="24"/>
                <w:szCs w:val="24"/>
                <w:lang w:val="en-GB"/>
              </w:rPr>
              <w:t>0</w:t>
            </w:r>
            <w:r w:rsidRPr="00DC1B97">
              <w:rPr>
                <w:rFonts w:ascii="Arial" w:hAnsi="Arial" w:cs="Arial"/>
                <w:sz w:val="24"/>
                <w:szCs w:val="24"/>
                <w:lang w:val="en-GB"/>
              </w:rPr>
              <w:t>86</w:t>
            </w:r>
          </w:p>
        </w:tc>
      </w:tr>
    </w:tbl>
    <w:p w:rsidR="00175573" w:rsidRDefault="00175573"/>
    <w:sectPr w:rsidR="00175573" w:rsidSect="009B77E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57" w:rsidRDefault="004D7A57" w:rsidP="00C71474">
      <w:pPr>
        <w:spacing w:after="0" w:line="240" w:lineRule="auto"/>
      </w:pPr>
      <w:r>
        <w:separator/>
      </w:r>
    </w:p>
  </w:endnote>
  <w:endnote w:type="continuationSeparator" w:id="0">
    <w:p w:rsidR="004D7A57" w:rsidRDefault="004D7A57" w:rsidP="00C71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19"/>
      <w:docPartObj>
        <w:docPartGallery w:val="Page Numbers (Bottom of Page)"/>
        <w:docPartUnique/>
      </w:docPartObj>
    </w:sdtPr>
    <w:sdtContent>
      <w:p w:rsidR="00DA6446" w:rsidRDefault="00594D08">
        <w:pPr>
          <w:pStyle w:val="Footer"/>
          <w:jc w:val="center"/>
        </w:pPr>
        <w:fldSimple w:instr=" PAGE   \* MERGEFORMAT ">
          <w:r w:rsidR="00751335">
            <w:rPr>
              <w:noProof/>
            </w:rPr>
            <w:t>1</w:t>
          </w:r>
        </w:fldSimple>
      </w:p>
    </w:sdtContent>
  </w:sdt>
  <w:p w:rsidR="00DA6446" w:rsidRDefault="00DA6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57" w:rsidRDefault="004D7A57" w:rsidP="00C71474">
      <w:pPr>
        <w:spacing w:after="0" w:line="240" w:lineRule="auto"/>
      </w:pPr>
      <w:r>
        <w:separator/>
      </w:r>
    </w:p>
  </w:footnote>
  <w:footnote w:type="continuationSeparator" w:id="0">
    <w:p w:rsidR="004D7A57" w:rsidRDefault="004D7A57" w:rsidP="00C71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8DF"/>
    <w:multiLevelType w:val="multilevel"/>
    <w:tmpl w:val="0BE842B8"/>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i/>
        <w:iCs/>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1">
    <w:nsid w:val="03F16B6B"/>
    <w:multiLevelType w:val="multilevel"/>
    <w:tmpl w:val="00E80AAE"/>
    <w:lvl w:ilvl="0">
      <w:start w:val="2"/>
      <w:numFmt w:val="decimal"/>
      <w:lvlText w:val="%1."/>
      <w:lvlJc w:val="left"/>
      <w:pPr>
        <w:ind w:left="720" w:hanging="360"/>
      </w:pPr>
      <w:rPr>
        <w:rFonts w:hint="default"/>
      </w:rPr>
    </w:lvl>
    <w:lvl w:ilvl="1">
      <w:start w:val="1"/>
      <w:numFmt w:val="decimal"/>
      <w:isLgl/>
      <w:lvlText w:val="%1.%2."/>
      <w:lvlJc w:val="left"/>
      <w:pPr>
        <w:ind w:left="1110" w:hanging="720"/>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2">
    <w:nsid w:val="27E00110"/>
    <w:multiLevelType w:val="hybridMultilevel"/>
    <w:tmpl w:val="4BF09D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E6851D7"/>
    <w:multiLevelType w:val="hybridMultilevel"/>
    <w:tmpl w:val="6A327B84"/>
    <w:lvl w:ilvl="0" w:tplc="AD4A9F5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401064CC"/>
    <w:multiLevelType w:val="hybridMultilevel"/>
    <w:tmpl w:val="743480BE"/>
    <w:lvl w:ilvl="0" w:tplc="3A7C340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D894FDC"/>
    <w:multiLevelType w:val="hybridMultilevel"/>
    <w:tmpl w:val="FB8EFCA8"/>
    <w:lvl w:ilvl="0" w:tplc="55866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484D12"/>
    <w:multiLevelType w:val="hybridMultilevel"/>
    <w:tmpl w:val="091E09E2"/>
    <w:lvl w:ilvl="0" w:tplc="E75693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B1925"/>
    <w:multiLevelType w:val="hybridMultilevel"/>
    <w:tmpl w:val="98FE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3411C"/>
    <w:rsid w:val="00013308"/>
    <w:rsid w:val="00025D70"/>
    <w:rsid w:val="000279BD"/>
    <w:rsid w:val="000536C7"/>
    <w:rsid w:val="00063685"/>
    <w:rsid w:val="00096CD4"/>
    <w:rsid w:val="000B32FF"/>
    <w:rsid w:val="000C7198"/>
    <w:rsid w:val="000E660E"/>
    <w:rsid w:val="00101DBC"/>
    <w:rsid w:val="00105631"/>
    <w:rsid w:val="001177C1"/>
    <w:rsid w:val="001415FB"/>
    <w:rsid w:val="00141FDE"/>
    <w:rsid w:val="0015115D"/>
    <w:rsid w:val="00151879"/>
    <w:rsid w:val="00175573"/>
    <w:rsid w:val="00185D44"/>
    <w:rsid w:val="00192956"/>
    <w:rsid w:val="00194A08"/>
    <w:rsid w:val="00196A62"/>
    <w:rsid w:val="001A391C"/>
    <w:rsid w:val="001E37ED"/>
    <w:rsid w:val="001E79AD"/>
    <w:rsid w:val="001F035F"/>
    <w:rsid w:val="001F173B"/>
    <w:rsid w:val="001F4647"/>
    <w:rsid w:val="002066DE"/>
    <w:rsid w:val="00210899"/>
    <w:rsid w:val="00217AD4"/>
    <w:rsid w:val="002362BA"/>
    <w:rsid w:val="0026159D"/>
    <w:rsid w:val="002638D6"/>
    <w:rsid w:val="002641D6"/>
    <w:rsid w:val="002714EC"/>
    <w:rsid w:val="0028580E"/>
    <w:rsid w:val="002A6D2B"/>
    <w:rsid w:val="002B3021"/>
    <w:rsid w:val="002D2151"/>
    <w:rsid w:val="0030792D"/>
    <w:rsid w:val="00346AAA"/>
    <w:rsid w:val="00352255"/>
    <w:rsid w:val="00370ED9"/>
    <w:rsid w:val="003A606D"/>
    <w:rsid w:val="003B58B2"/>
    <w:rsid w:val="003F277E"/>
    <w:rsid w:val="004033F3"/>
    <w:rsid w:val="00421123"/>
    <w:rsid w:val="00442E3E"/>
    <w:rsid w:val="00452BA9"/>
    <w:rsid w:val="00456E70"/>
    <w:rsid w:val="00464450"/>
    <w:rsid w:val="00493EEA"/>
    <w:rsid w:val="004A3EB0"/>
    <w:rsid w:val="004A4733"/>
    <w:rsid w:val="004A7438"/>
    <w:rsid w:val="004B648E"/>
    <w:rsid w:val="004D7A57"/>
    <w:rsid w:val="004E2263"/>
    <w:rsid w:val="004E4298"/>
    <w:rsid w:val="005063E2"/>
    <w:rsid w:val="005402DB"/>
    <w:rsid w:val="00545855"/>
    <w:rsid w:val="00553172"/>
    <w:rsid w:val="00563085"/>
    <w:rsid w:val="005803F3"/>
    <w:rsid w:val="00583AAE"/>
    <w:rsid w:val="00594D08"/>
    <w:rsid w:val="005B2C24"/>
    <w:rsid w:val="005C14B4"/>
    <w:rsid w:val="005C25D7"/>
    <w:rsid w:val="005E4CC8"/>
    <w:rsid w:val="005F019F"/>
    <w:rsid w:val="005F7626"/>
    <w:rsid w:val="00676BA9"/>
    <w:rsid w:val="006F318D"/>
    <w:rsid w:val="00704584"/>
    <w:rsid w:val="00706A74"/>
    <w:rsid w:val="0072116F"/>
    <w:rsid w:val="007212B1"/>
    <w:rsid w:val="007407FE"/>
    <w:rsid w:val="00750E1F"/>
    <w:rsid w:val="00751335"/>
    <w:rsid w:val="007548B7"/>
    <w:rsid w:val="00761367"/>
    <w:rsid w:val="00775423"/>
    <w:rsid w:val="00794869"/>
    <w:rsid w:val="007A705E"/>
    <w:rsid w:val="007B5F94"/>
    <w:rsid w:val="007C4B41"/>
    <w:rsid w:val="00802792"/>
    <w:rsid w:val="008073F5"/>
    <w:rsid w:val="0082608E"/>
    <w:rsid w:val="00833160"/>
    <w:rsid w:val="00836DF0"/>
    <w:rsid w:val="00871942"/>
    <w:rsid w:val="0089192B"/>
    <w:rsid w:val="008B06AA"/>
    <w:rsid w:val="008B62DF"/>
    <w:rsid w:val="008C0B0E"/>
    <w:rsid w:val="008D4B36"/>
    <w:rsid w:val="008E402E"/>
    <w:rsid w:val="008F1C7E"/>
    <w:rsid w:val="00900514"/>
    <w:rsid w:val="00901663"/>
    <w:rsid w:val="009049FE"/>
    <w:rsid w:val="0090682B"/>
    <w:rsid w:val="00935EB4"/>
    <w:rsid w:val="0095713C"/>
    <w:rsid w:val="00994398"/>
    <w:rsid w:val="009A0DE7"/>
    <w:rsid w:val="009A603C"/>
    <w:rsid w:val="009B3D62"/>
    <w:rsid w:val="009B5D55"/>
    <w:rsid w:val="009B77E4"/>
    <w:rsid w:val="009E19D1"/>
    <w:rsid w:val="009E300C"/>
    <w:rsid w:val="009F6D91"/>
    <w:rsid w:val="00A0051A"/>
    <w:rsid w:val="00A12C42"/>
    <w:rsid w:val="00A242B7"/>
    <w:rsid w:val="00A56121"/>
    <w:rsid w:val="00A8285A"/>
    <w:rsid w:val="00A83BB4"/>
    <w:rsid w:val="00A84986"/>
    <w:rsid w:val="00AC075F"/>
    <w:rsid w:val="00AC700E"/>
    <w:rsid w:val="00AD47E7"/>
    <w:rsid w:val="00AE1990"/>
    <w:rsid w:val="00AF39C1"/>
    <w:rsid w:val="00B05B29"/>
    <w:rsid w:val="00B21306"/>
    <w:rsid w:val="00B26145"/>
    <w:rsid w:val="00B275B6"/>
    <w:rsid w:val="00B3411C"/>
    <w:rsid w:val="00B441B1"/>
    <w:rsid w:val="00B77E6E"/>
    <w:rsid w:val="00B8252D"/>
    <w:rsid w:val="00B973A6"/>
    <w:rsid w:val="00BA5CB4"/>
    <w:rsid w:val="00BE3676"/>
    <w:rsid w:val="00BF359F"/>
    <w:rsid w:val="00C0715B"/>
    <w:rsid w:val="00C1727B"/>
    <w:rsid w:val="00C71474"/>
    <w:rsid w:val="00C77822"/>
    <w:rsid w:val="00CA547E"/>
    <w:rsid w:val="00CA5A50"/>
    <w:rsid w:val="00CB0568"/>
    <w:rsid w:val="00CB5195"/>
    <w:rsid w:val="00CD7459"/>
    <w:rsid w:val="00CE4460"/>
    <w:rsid w:val="00D00D7D"/>
    <w:rsid w:val="00D014C1"/>
    <w:rsid w:val="00D123BD"/>
    <w:rsid w:val="00D12EBA"/>
    <w:rsid w:val="00D23D65"/>
    <w:rsid w:val="00D27266"/>
    <w:rsid w:val="00D533DB"/>
    <w:rsid w:val="00D612C1"/>
    <w:rsid w:val="00D755C9"/>
    <w:rsid w:val="00DA6446"/>
    <w:rsid w:val="00DC1B97"/>
    <w:rsid w:val="00DD1217"/>
    <w:rsid w:val="00E13593"/>
    <w:rsid w:val="00E21E67"/>
    <w:rsid w:val="00E410BF"/>
    <w:rsid w:val="00E6685F"/>
    <w:rsid w:val="00E93732"/>
    <w:rsid w:val="00E973FD"/>
    <w:rsid w:val="00EA43FF"/>
    <w:rsid w:val="00EB1CE6"/>
    <w:rsid w:val="00EB2B8C"/>
    <w:rsid w:val="00EB3247"/>
    <w:rsid w:val="00EB48E2"/>
    <w:rsid w:val="00ED6B60"/>
    <w:rsid w:val="00EE5412"/>
    <w:rsid w:val="00EF7C7C"/>
    <w:rsid w:val="00F040B9"/>
    <w:rsid w:val="00F238AA"/>
    <w:rsid w:val="00F93BD7"/>
    <w:rsid w:val="00FD61D1"/>
    <w:rsid w:val="00FE104B"/>
    <w:rsid w:val="00FE2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1C"/>
    <w:pPr>
      <w:ind w:left="720"/>
      <w:contextualSpacing/>
    </w:pPr>
  </w:style>
  <w:style w:type="table" w:styleId="TableGrid">
    <w:name w:val="Table Grid"/>
    <w:basedOn w:val="TableNormal"/>
    <w:uiPriority w:val="59"/>
    <w:rsid w:val="00B341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41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11C"/>
  </w:style>
  <w:style w:type="paragraph" w:styleId="Footer">
    <w:name w:val="footer"/>
    <w:basedOn w:val="Normal"/>
    <w:link w:val="FooterChar"/>
    <w:uiPriority w:val="99"/>
    <w:unhideWhenUsed/>
    <w:rsid w:val="00B3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11C"/>
  </w:style>
  <w:style w:type="paragraph" w:styleId="BalloonText">
    <w:name w:val="Balloon Text"/>
    <w:basedOn w:val="Normal"/>
    <w:link w:val="BalloonTextChar"/>
    <w:uiPriority w:val="99"/>
    <w:semiHidden/>
    <w:unhideWhenUsed/>
    <w:rsid w:val="00B3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1C"/>
    <w:rPr>
      <w:rFonts w:ascii="Tahoma" w:hAnsi="Tahoma" w:cs="Tahoma"/>
      <w:sz w:val="16"/>
      <w:szCs w:val="16"/>
    </w:rPr>
  </w:style>
  <w:style w:type="character" w:styleId="PlaceholderText">
    <w:name w:val="Placeholder Text"/>
    <w:basedOn w:val="DefaultParagraphFont"/>
    <w:uiPriority w:val="99"/>
    <w:semiHidden/>
    <w:rsid w:val="00B3411C"/>
    <w:rPr>
      <w:color w:val="808080"/>
    </w:rPr>
  </w:style>
  <w:style w:type="character" w:styleId="CommentReference">
    <w:name w:val="annotation reference"/>
    <w:basedOn w:val="DefaultParagraphFont"/>
    <w:uiPriority w:val="99"/>
    <w:semiHidden/>
    <w:unhideWhenUsed/>
    <w:rsid w:val="00B3411C"/>
    <w:rPr>
      <w:sz w:val="16"/>
      <w:szCs w:val="16"/>
    </w:rPr>
  </w:style>
  <w:style w:type="paragraph" w:styleId="CommentText">
    <w:name w:val="annotation text"/>
    <w:basedOn w:val="Normal"/>
    <w:link w:val="CommentTextChar"/>
    <w:uiPriority w:val="99"/>
    <w:semiHidden/>
    <w:unhideWhenUsed/>
    <w:rsid w:val="00B3411C"/>
    <w:pPr>
      <w:spacing w:line="240" w:lineRule="auto"/>
    </w:pPr>
    <w:rPr>
      <w:sz w:val="20"/>
      <w:szCs w:val="20"/>
    </w:rPr>
  </w:style>
  <w:style w:type="character" w:customStyle="1" w:styleId="CommentTextChar">
    <w:name w:val="Comment Text Char"/>
    <w:basedOn w:val="DefaultParagraphFont"/>
    <w:link w:val="CommentText"/>
    <w:uiPriority w:val="99"/>
    <w:semiHidden/>
    <w:rsid w:val="00B3411C"/>
    <w:rPr>
      <w:sz w:val="20"/>
      <w:szCs w:val="20"/>
    </w:rPr>
  </w:style>
  <w:style w:type="paragraph" w:styleId="CommentSubject">
    <w:name w:val="annotation subject"/>
    <w:basedOn w:val="CommentText"/>
    <w:next w:val="CommentText"/>
    <w:link w:val="CommentSubjectChar"/>
    <w:uiPriority w:val="99"/>
    <w:semiHidden/>
    <w:unhideWhenUsed/>
    <w:rsid w:val="00B3411C"/>
    <w:rPr>
      <w:b/>
      <w:bCs/>
    </w:rPr>
  </w:style>
  <w:style w:type="character" w:customStyle="1" w:styleId="CommentSubjectChar">
    <w:name w:val="Comment Subject Char"/>
    <w:basedOn w:val="CommentTextChar"/>
    <w:link w:val="CommentSubject"/>
    <w:uiPriority w:val="99"/>
    <w:semiHidden/>
    <w:rsid w:val="00B3411C"/>
    <w:rPr>
      <w:b/>
      <w:bCs/>
    </w:rPr>
  </w:style>
</w:styles>
</file>

<file path=word/webSettings.xml><?xml version="1.0" encoding="utf-8"?>
<w:webSettings xmlns:r="http://schemas.openxmlformats.org/officeDocument/2006/relationships" xmlns:w="http://schemas.openxmlformats.org/wordprocessingml/2006/main">
  <w:divs>
    <w:div w:id="456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Owner\My%20Documents\Copy%20of%20DSCof%20all%20ratios%20in%20exce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Owner\My%20Documents\addendum%202009%20&amp;%20figers\figures%20of%20addendum200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Owner\My%20Documents\phase%20diagra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Owner\My%20Documents\solid%20dispersion%2033%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860034322632769"/>
          <c:y val="4.0112946834194113E-2"/>
          <c:w val="0.85719025506428315"/>
          <c:h val="0.79120112174734958"/>
        </c:manualLayout>
      </c:layout>
      <c:scatterChart>
        <c:scatterStyle val="smoothMarker"/>
        <c:ser>
          <c:idx val="0"/>
          <c:order val="0"/>
          <c:tx>
            <c:v>Ibuprofen powder</c:v>
          </c:tx>
          <c:spPr>
            <a:ln w="12700">
              <a:solidFill>
                <a:srgbClr val="000000"/>
              </a:solidFill>
              <a:prstDash val="solid"/>
            </a:ln>
          </c:spPr>
          <c:marker>
            <c:symbol val="none"/>
          </c:marker>
          <c:xVal>
            <c:numRef>
              <c:f>'[Copy of DSCof all ratios in excel.xls]Sheet1'!$BP$6:$BP$485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excel.xls]Sheet1'!$BQ$6:$BQ$485</c:f>
              <c:numCache>
                <c:formatCode>General</c:formatCode>
                <c:ptCount val="480"/>
                <c:pt idx="0">
                  <c:v>-6.2806189999999997</c:v>
                </c:pt>
                <c:pt idx="1">
                  <c:v>-6.275243000000132</c:v>
                </c:pt>
                <c:pt idx="2">
                  <c:v>-6.2725400000000002</c:v>
                </c:pt>
                <c:pt idx="3">
                  <c:v>-6.2713540000000014</c:v>
                </c:pt>
                <c:pt idx="4">
                  <c:v>-6.2692709999999998</c:v>
                </c:pt>
                <c:pt idx="5">
                  <c:v>-6.2659690000000001</c:v>
                </c:pt>
                <c:pt idx="6">
                  <c:v>-6.2623889999999856</c:v>
                </c:pt>
                <c:pt idx="7">
                  <c:v>-6.2591089999999996</c:v>
                </c:pt>
                <c:pt idx="8">
                  <c:v>-6.2549089999999845</c:v>
                </c:pt>
                <c:pt idx="9">
                  <c:v>-6.2510300000000001</c:v>
                </c:pt>
                <c:pt idx="10">
                  <c:v>-6.2462540000000004</c:v>
                </c:pt>
                <c:pt idx="11">
                  <c:v>-6.2411560000000001</c:v>
                </c:pt>
                <c:pt idx="12">
                  <c:v>-6.2408679999999999</c:v>
                </c:pt>
                <c:pt idx="13">
                  <c:v>-6.2525509999999755</c:v>
                </c:pt>
                <c:pt idx="14">
                  <c:v>-6.2779790000000002</c:v>
                </c:pt>
                <c:pt idx="15">
                  <c:v>-6.3088159999999665</c:v>
                </c:pt>
                <c:pt idx="16">
                  <c:v>-6.3285789999999755</c:v>
                </c:pt>
                <c:pt idx="17">
                  <c:v>-6.3171969999999655</c:v>
                </c:pt>
                <c:pt idx="18">
                  <c:v>-6.2555589999999945</c:v>
                </c:pt>
                <c:pt idx="19">
                  <c:v>-6.1265849999998681</c:v>
                </c:pt>
                <c:pt idx="20">
                  <c:v>-5.9221739999999965</c:v>
                </c:pt>
                <c:pt idx="21">
                  <c:v>-5.6432659999999997</c:v>
                </c:pt>
                <c:pt idx="22">
                  <c:v>-5.2976200000000002</c:v>
                </c:pt>
                <c:pt idx="23">
                  <c:v>-4.8983839999999965</c:v>
                </c:pt>
                <c:pt idx="24">
                  <c:v>-4.4626590000000004</c:v>
                </c:pt>
                <c:pt idx="25">
                  <c:v>-4.006583</c:v>
                </c:pt>
                <c:pt idx="26">
                  <c:v>-3.5436019999999999</c:v>
                </c:pt>
                <c:pt idx="27">
                  <c:v>-3.0884239999999998</c:v>
                </c:pt>
                <c:pt idx="28">
                  <c:v>-2.6518009999999967</c:v>
                </c:pt>
                <c:pt idx="29">
                  <c:v>-2.2396959999999977</c:v>
                </c:pt>
                <c:pt idx="30">
                  <c:v>-1.8587370000000001</c:v>
                </c:pt>
                <c:pt idx="31">
                  <c:v>-1.5092009999999998</c:v>
                </c:pt>
                <c:pt idx="32">
                  <c:v>-1.1958549999999999</c:v>
                </c:pt>
                <c:pt idx="33">
                  <c:v>-0.91694719999999996</c:v>
                </c:pt>
                <c:pt idx="34">
                  <c:v>-0.67065960000002212</c:v>
                </c:pt>
                <c:pt idx="35">
                  <c:v>-0.45397810000000038</c:v>
                </c:pt>
                <c:pt idx="36">
                  <c:v>-0.26634740000000001</c:v>
                </c:pt>
                <c:pt idx="37">
                  <c:v>-0.10415470000000022</c:v>
                </c:pt>
                <c:pt idx="38">
                  <c:v>3.7410030000000052E-2</c:v>
                </c:pt>
                <c:pt idx="39">
                  <c:v>0.15920130000000399</c:v>
                </c:pt>
                <c:pt idx="40">
                  <c:v>0.2630364</c:v>
                </c:pt>
                <c:pt idx="41">
                  <c:v>0.35342600000000618</c:v>
                </c:pt>
                <c:pt idx="42">
                  <c:v>0.43331950000000641</c:v>
                </c:pt>
                <c:pt idx="43">
                  <c:v>0.49944660000000624</c:v>
                </c:pt>
                <c:pt idx="44">
                  <c:v>0.55452219999998853</c:v>
                </c:pt>
                <c:pt idx="45">
                  <c:v>0.60418950000000005</c:v>
                </c:pt>
                <c:pt idx="46">
                  <c:v>0.6448786000000154</c:v>
                </c:pt>
                <c:pt idx="47">
                  <c:v>0.6834943999999995</c:v>
                </c:pt>
                <c:pt idx="48">
                  <c:v>0.72089160000001484</c:v>
                </c:pt>
                <c:pt idx="49">
                  <c:v>0.75469750000001112</c:v>
                </c:pt>
                <c:pt idx="50">
                  <c:v>0.7822403999999995</c:v>
                </c:pt>
                <c:pt idx="51">
                  <c:v>0.80257909999999999</c:v>
                </c:pt>
                <c:pt idx="52">
                  <c:v>0.82112229999999997</c:v>
                </c:pt>
                <c:pt idx="53">
                  <c:v>0.83699360000001055</c:v>
                </c:pt>
                <c:pt idx="54">
                  <c:v>0.84985060000001111</c:v>
                </c:pt>
                <c:pt idx="55">
                  <c:v>0.86091200000000001</c:v>
                </c:pt>
                <c:pt idx="56">
                  <c:v>0.87079790000001112</c:v>
                </c:pt>
                <c:pt idx="57">
                  <c:v>0.88185940000000063</c:v>
                </c:pt>
                <c:pt idx="58">
                  <c:v>0.88932950000000011</c:v>
                </c:pt>
                <c:pt idx="59">
                  <c:v>0.89472640000000014</c:v>
                </c:pt>
                <c:pt idx="60">
                  <c:v>0.90129870000000001</c:v>
                </c:pt>
                <c:pt idx="61">
                  <c:v>0.90787110000000004</c:v>
                </c:pt>
                <c:pt idx="62">
                  <c:v>0.91476429999999997</c:v>
                </c:pt>
                <c:pt idx="63">
                  <c:v>0.92343149999999996</c:v>
                </c:pt>
                <c:pt idx="64">
                  <c:v>0.93060240000000005</c:v>
                </c:pt>
                <c:pt idx="65">
                  <c:v>0.93869270000000005</c:v>
                </c:pt>
                <c:pt idx="66">
                  <c:v>0.94616289999999958</c:v>
                </c:pt>
                <c:pt idx="67">
                  <c:v>0.9521366999999995</c:v>
                </c:pt>
                <c:pt idx="68">
                  <c:v>0.95873059999999999</c:v>
                </c:pt>
                <c:pt idx="69">
                  <c:v>0.96650009999999997</c:v>
                </c:pt>
                <c:pt idx="70">
                  <c:v>0.97187530000000977</c:v>
                </c:pt>
                <c:pt idx="71">
                  <c:v>0.9721845999999994</c:v>
                </c:pt>
                <c:pt idx="72">
                  <c:v>0.97127520000001055</c:v>
                </c:pt>
                <c:pt idx="73">
                  <c:v>0.97126359999999956</c:v>
                </c:pt>
                <c:pt idx="74">
                  <c:v>0.97456559999999959</c:v>
                </c:pt>
                <c:pt idx="75">
                  <c:v>0.97964160000001943</c:v>
                </c:pt>
                <c:pt idx="76">
                  <c:v>0.98531619999997855</c:v>
                </c:pt>
                <c:pt idx="77">
                  <c:v>0.99041369999998718</c:v>
                </c:pt>
                <c:pt idx="78">
                  <c:v>0.99369410000000002</c:v>
                </c:pt>
                <c:pt idx="79">
                  <c:v>0.99757309999999011</c:v>
                </c:pt>
                <c:pt idx="80">
                  <c:v>0.99997720000000001</c:v>
                </c:pt>
                <c:pt idx="81">
                  <c:v>1.003557</c:v>
                </c:pt>
                <c:pt idx="82">
                  <c:v>1.004443</c:v>
                </c:pt>
                <c:pt idx="83">
                  <c:v>1.0056499999999802</c:v>
                </c:pt>
                <c:pt idx="84">
                  <c:v>1.0089309999999998</c:v>
                </c:pt>
                <c:pt idx="85">
                  <c:v>1.0113129999999999</c:v>
                </c:pt>
                <c:pt idx="86">
                  <c:v>1.014316</c:v>
                </c:pt>
                <c:pt idx="87">
                  <c:v>1.0163989999999998</c:v>
                </c:pt>
                <c:pt idx="88">
                  <c:v>1.0205770000000001</c:v>
                </c:pt>
                <c:pt idx="89">
                  <c:v>1.024478</c:v>
                </c:pt>
                <c:pt idx="90">
                  <c:v>1.0289550000000001</c:v>
                </c:pt>
                <c:pt idx="91">
                  <c:v>1.0343309999999999</c:v>
                </c:pt>
                <c:pt idx="92">
                  <c:v>1.0358369999999777</c:v>
                </c:pt>
                <c:pt idx="93">
                  <c:v>1.0358249999999662</c:v>
                </c:pt>
                <c:pt idx="94">
                  <c:v>1.0397039999999858</c:v>
                </c:pt>
                <c:pt idx="95">
                  <c:v>1.0453999999999779</c:v>
                </c:pt>
                <c:pt idx="96">
                  <c:v>1.0495789999999998</c:v>
                </c:pt>
                <c:pt idx="97">
                  <c:v>1.052859</c:v>
                </c:pt>
                <c:pt idx="98">
                  <c:v>1.0531679999999999</c:v>
                </c:pt>
                <c:pt idx="99">
                  <c:v>1.0513609999999998</c:v>
                </c:pt>
                <c:pt idx="100">
                  <c:v>1.0513489999999999</c:v>
                </c:pt>
                <c:pt idx="101">
                  <c:v>1.054951</c:v>
                </c:pt>
                <c:pt idx="102">
                  <c:v>1.05853</c:v>
                </c:pt>
                <c:pt idx="103">
                  <c:v>1.0621100000000001</c:v>
                </c:pt>
                <c:pt idx="104">
                  <c:v>1.06212</c:v>
                </c:pt>
                <c:pt idx="105">
                  <c:v>1.0606120000000001</c:v>
                </c:pt>
                <c:pt idx="106">
                  <c:v>1.0623959999999999</c:v>
                </c:pt>
                <c:pt idx="107">
                  <c:v>1.0648</c:v>
                </c:pt>
                <c:pt idx="108">
                  <c:v>1.064789</c:v>
                </c:pt>
                <c:pt idx="109">
                  <c:v>1.0653759999999999</c:v>
                </c:pt>
                <c:pt idx="110">
                  <c:v>1.0662830000000001</c:v>
                </c:pt>
                <c:pt idx="111">
                  <c:v>1.0665709999999999</c:v>
                </c:pt>
                <c:pt idx="112">
                  <c:v>1.068954</c:v>
                </c:pt>
                <c:pt idx="113">
                  <c:v>1.0722560000000001</c:v>
                </c:pt>
                <c:pt idx="114">
                  <c:v>1.0740400000000001</c:v>
                </c:pt>
                <c:pt idx="115">
                  <c:v>1.074627</c:v>
                </c:pt>
                <c:pt idx="116">
                  <c:v>1.076133</c:v>
                </c:pt>
                <c:pt idx="117">
                  <c:v>1.077917</c:v>
                </c:pt>
                <c:pt idx="118">
                  <c:v>1.0803</c:v>
                </c:pt>
                <c:pt idx="119">
                  <c:v>1.080908</c:v>
                </c:pt>
                <c:pt idx="120">
                  <c:v>1.0844880000000001</c:v>
                </c:pt>
                <c:pt idx="121">
                  <c:v>1.0907609999999999</c:v>
                </c:pt>
                <c:pt idx="122">
                  <c:v>1.0931649999999802</c:v>
                </c:pt>
                <c:pt idx="123">
                  <c:v>1.095548</c:v>
                </c:pt>
                <c:pt idx="124">
                  <c:v>1.099127</c:v>
                </c:pt>
                <c:pt idx="125">
                  <c:v>1.0997359999999998</c:v>
                </c:pt>
                <c:pt idx="126">
                  <c:v>1.0979289999999802</c:v>
                </c:pt>
                <c:pt idx="127">
                  <c:v>1.0982160000000001</c:v>
                </c:pt>
                <c:pt idx="128">
                  <c:v>1.1009199999999999</c:v>
                </c:pt>
                <c:pt idx="129">
                  <c:v>1.103302</c:v>
                </c:pt>
                <c:pt idx="130">
                  <c:v>1.105086</c:v>
                </c:pt>
                <c:pt idx="131">
                  <c:v>1.1056949999999763</c:v>
                </c:pt>
                <c:pt idx="132">
                  <c:v>1.1083769999999999</c:v>
                </c:pt>
                <c:pt idx="133">
                  <c:v>1.1116569999999999</c:v>
                </c:pt>
                <c:pt idx="134">
                  <c:v>1.113761999999979</c:v>
                </c:pt>
                <c:pt idx="135">
                  <c:v>1.11375</c:v>
                </c:pt>
                <c:pt idx="136">
                  <c:v>1.11344</c:v>
                </c:pt>
                <c:pt idx="137">
                  <c:v>1.115245</c:v>
                </c:pt>
                <c:pt idx="138">
                  <c:v>1.124212000000022</c:v>
                </c:pt>
                <c:pt idx="139">
                  <c:v>1.1325799999999999</c:v>
                </c:pt>
                <c:pt idx="140">
                  <c:v>1.1382760000000001</c:v>
                </c:pt>
                <c:pt idx="141">
                  <c:v>1.1379649999999777</c:v>
                </c:pt>
                <c:pt idx="142">
                  <c:v>1.1370560000000001</c:v>
                </c:pt>
                <c:pt idx="143">
                  <c:v>1.1388609999999999</c:v>
                </c:pt>
                <c:pt idx="144">
                  <c:v>1.1379520000000001</c:v>
                </c:pt>
                <c:pt idx="145">
                  <c:v>1.1367430000000001</c:v>
                </c:pt>
                <c:pt idx="146">
                  <c:v>1.1370520000000197</c:v>
                </c:pt>
                <c:pt idx="147">
                  <c:v>1.1379389999999998</c:v>
                </c:pt>
                <c:pt idx="148">
                  <c:v>1.1391239999999998</c:v>
                </c:pt>
                <c:pt idx="149">
                  <c:v>1.1391339999999999</c:v>
                </c:pt>
                <c:pt idx="150">
                  <c:v>1.1397209999999998</c:v>
                </c:pt>
                <c:pt idx="151">
                  <c:v>1.144198</c:v>
                </c:pt>
                <c:pt idx="152">
                  <c:v>1.1495949999999795</c:v>
                </c:pt>
                <c:pt idx="153">
                  <c:v>1.152576</c:v>
                </c:pt>
                <c:pt idx="154">
                  <c:v>1.1552580000000001</c:v>
                </c:pt>
                <c:pt idx="155">
                  <c:v>1.15886</c:v>
                </c:pt>
                <c:pt idx="156">
                  <c:v>1.1600450000000222</c:v>
                </c:pt>
                <c:pt idx="157">
                  <c:v>1.1591359999999999</c:v>
                </c:pt>
                <c:pt idx="158">
                  <c:v>1.159146</c:v>
                </c:pt>
                <c:pt idx="159">
                  <c:v>1.1612289999999998</c:v>
                </c:pt>
                <c:pt idx="160">
                  <c:v>1.165108</c:v>
                </c:pt>
                <c:pt idx="161">
                  <c:v>1.169308</c:v>
                </c:pt>
                <c:pt idx="162">
                  <c:v>1.1716899999999999</c:v>
                </c:pt>
                <c:pt idx="163">
                  <c:v>1.17527</c:v>
                </c:pt>
                <c:pt idx="164">
                  <c:v>1.180966</c:v>
                </c:pt>
                <c:pt idx="165">
                  <c:v>1.1842460000000001</c:v>
                </c:pt>
                <c:pt idx="166">
                  <c:v>1.184833</c:v>
                </c:pt>
                <c:pt idx="167">
                  <c:v>1.186639</c:v>
                </c:pt>
                <c:pt idx="168">
                  <c:v>1.191416</c:v>
                </c:pt>
                <c:pt idx="169">
                  <c:v>1.203374999999975</c:v>
                </c:pt>
                <c:pt idx="170">
                  <c:v>1.222837</c:v>
                </c:pt>
                <c:pt idx="171">
                  <c:v>1.2470669999999799</c:v>
                </c:pt>
                <c:pt idx="172">
                  <c:v>1.2757849999999802</c:v>
                </c:pt>
                <c:pt idx="173">
                  <c:v>1.3090139999999999</c:v>
                </c:pt>
                <c:pt idx="174">
                  <c:v>1.3440170000000222</c:v>
                </c:pt>
                <c:pt idx="175">
                  <c:v>1.3745309999999999</c:v>
                </c:pt>
                <c:pt idx="176">
                  <c:v>1.3954899999999999</c:v>
                </c:pt>
                <c:pt idx="177">
                  <c:v>1.4017629999999757</c:v>
                </c:pt>
                <c:pt idx="178">
                  <c:v>1.3933720000000001</c:v>
                </c:pt>
                <c:pt idx="179">
                  <c:v>1.3787180000000001</c:v>
                </c:pt>
                <c:pt idx="180">
                  <c:v>1.358954</c:v>
                </c:pt>
                <c:pt idx="181">
                  <c:v>1.3317089999999998</c:v>
                </c:pt>
                <c:pt idx="182">
                  <c:v>1.3074779999999999</c:v>
                </c:pt>
                <c:pt idx="183">
                  <c:v>1.288014</c:v>
                </c:pt>
                <c:pt idx="184">
                  <c:v>1.2688489999999999</c:v>
                </c:pt>
                <c:pt idx="185">
                  <c:v>1.2532969999999779</c:v>
                </c:pt>
                <c:pt idx="186">
                  <c:v>1.2407159999999999</c:v>
                </c:pt>
                <c:pt idx="187">
                  <c:v>1.2293319999999757</c:v>
                </c:pt>
                <c:pt idx="188">
                  <c:v>1.2221599999999999</c:v>
                </c:pt>
                <c:pt idx="189">
                  <c:v>1.2119729999999918</c:v>
                </c:pt>
                <c:pt idx="190">
                  <c:v>1.192509</c:v>
                </c:pt>
                <c:pt idx="191">
                  <c:v>1.1727669999999999</c:v>
                </c:pt>
                <c:pt idx="192">
                  <c:v>1.1574929999999999</c:v>
                </c:pt>
                <c:pt idx="193">
                  <c:v>1.1514959999999999</c:v>
                </c:pt>
                <c:pt idx="194">
                  <c:v>1.1509069999999999</c:v>
                </c:pt>
                <c:pt idx="195">
                  <c:v>1.152093</c:v>
                </c:pt>
                <c:pt idx="196">
                  <c:v>1.153278</c:v>
                </c:pt>
                <c:pt idx="197">
                  <c:v>1.157179</c:v>
                </c:pt>
                <c:pt idx="198">
                  <c:v>1.1598609999999998</c:v>
                </c:pt>
                <c:pt idx="199">
                  <c:v>1.1658339999999998</c:v>
                </c:pt>
                <c:pt idx="200">
                  <c:v>1.1679389999999998</c:v>
                </c:pt>
                <c:pt idx="201">
                  <c:v>1.169125</c:v>
                </c:pt>
                <c:pt idx="202">
                  <c:v>1.172704</c:v>
                </c:pt>
                <c:pt idx="203">
                  <c:v>1.1745099999999999</c:v>
                </c:pt>
                <c:pt idx="204">
                  <c:v>1.1709069999999999</c:v>
                </c:pt>
                <c:pt idx="205">
                  <c:v>1.1643120000000222</c:v>
                </c:pt>
                <c:pt idx="206">
                  <c:v>1.1592339999999999</c:v>
                </c:pt>
                <c:pt idx="207">
                  <c:v>1.1565289999999999</c:v>
                </c:pt>
                <c:pt idx="208">
                  <c:v>1.157715</c:v>
                </c:pt>
                <c:pt idx="209">
                  <c:v>1.161316</c:v>
                </c:pt>
                <c:pt idx="210">
                  <c:v>1.1639979999999999</c:v>
                </c:pt>
                <c:pt idx="211">
                  <c:v>1.1651830000000001</c:v>
                </c:pt>
                <c:pt idx="212">
                  <c:v>1.1699820000000001</c:v>
                </c:pt>
                <c:pt idx="213">
                  <c:v>1.170868</c:v>
                </c:pt>
                <c:pt idx="214">
                  <c:v>1.171754</c:v>
                </c:pt>
                <c:pt idx="215">
                  <c:v>1.1744570000000294</c:v>
                </c:pt>
                <c:pt idx="216">
                  <c:v>1.1720520000000294</c:v>
                </c:pt>
                <c:pt idx="217">
                  <c:v>1.169646</c:v>
                </c:pt>
                <c:pt idx="218">
                  <c:v>1.1684590000000001</c:v>
                </c:pt>
                <c:pt idx="219">
                  <c:v>1.1702430000000001</c:v>
                </c:pt>
                <c:pt idx="220">
                  <c:v>1.1696329999999999</c:v>
                </c:pt>
                <c:pt idx="221">
                  <c:v>1.1687449999999999</c:v>
                </c:pt>
                <c:pt idx="222">
                  <c:v>1.1678359999999999</c:v>
                </c:pt>
                <c:pt idx="223">
                  <c:v>1.1705170000000242</c:v>
                </c:pt>
                <c:pt idx="224">
                  <c:v>1.17771</c:v>
                </c:pt>
                <c:pt idx="225">
                  <c:v>1.1857789999999999</c:v>
                </c:pt>
                <c:pt idx="226">
                  <c:v>1.192949</c:v>
                </c:pt>
                <c:pt idx="227">
                  <c:v>1.1929590000000001</c:v>
                </c:pt>
                <c:pt idx="228">
                  <c:v>1.1899550000000001</c:v>
                </c:pt>
                <c:pt idx="229">
                  <c:v>1.187549</c:v>
                </c:pt>
                <c:pt idx="230">
                  <c:v>1.1845669999999999</c:v>
                </c:pt>
                <c:pt idx="231">
                  <c:v>1.1860510000000197</c:v>
                </c:pt>
                <c:pt idx="232">
                  <c:v>1.189033</c:v>
                </c:pt>
                <c:pt idx="233">
                  <c:v>1.1896409999999999</c:v>
                </c:pt>
                <c:pt idx="234">
                  <c:v>1.1935199999999999</c:v>
                </c:pt>
                <c:pt idx="235">
                  <c:v>1.1962020000000217</c:v>
                </c:pt>
                <c:pt idx="236">
                  <c:v>1.1917229999999999</c:v>
                </c:pt>
                <c:pt idx="237">
                  <c:v>1.189616</c:v>
                </c:pt>
                <c:pt idx="238">
                  <c:v>1.1875100000000001</c:v>
                </c:pt>
                <c:pt idx="239">
                  <c:v>1.1872209999999999</c:v>
                </c:pt>
                <c:pt idx="240">
                  <c:v>1.185413</c:v>
                </c:pt>
                <c:pt idx="241">
                  <c:v>1.1833070000000001</c:v>
                </c:pt>
                <c:pt idx="242">
                  <c:v>1.1851130000000001</c:v>
                </c:pt>
                <c:pt idx="243">
                  <c:v>1.1889909999999999</c:v>
                </c:pt>
                <c:pt idx="244">
                  <c:v>1.192571</c:v>
                </c:pt>
                <c:pt idx="245">
                  <c:v>1.191983</c:v>
                </c:pt>
                <c:pt idx="246">
                  <c:v>1.1919709999999999</c:v>
                </c:pt>
                <c:pt idx="247">
                  <c:v>1.1943540000000001</c:v>
                </c:pt>
                <c:pt idx="248">
                  <c:v>1.1976560000000001</c:v>
                </c:pt>
                <c:pt idx="249">
                  <c:v>1.1994400000000001</c:v>
                </c:pt>
                <c:pt idx="250">
                  <c:v>1.2027199999999998</c:v>
                </c:pt>
                <c:pt idx="251">
                  <c:v>1.2030289999999777</c:v>
                </c:pt>
                <c:pt idx="252">
                  <c:v>1.2066089999999998</c:v>
                </c:pt>
                <c:pt idx="253">
                  <c:v>1.2098889999999998</c:v>
                </c:pt>
                <c:pt idx="254">
                  <c:v>1.2087019999999802</c:v>
                </c:pt>
                <c:pt idx="255">
                  <c:v>1.2089899999999998</c:v>
                </c:pt>
                <c:pt idx="256">
                  <c:v>1.2074819999999802</c:v>
                </c:pt>
                <c:pt idx="257">
                  <c:v>1.2044989999999998</c:v>
                </c:pt>
                <c:pt idx="258">
                  <c:v>1.1999989999999998</c:v>
                </c:pt>
                <c:pt idx="259">
                  <c:v>1.2020820000000001</c:v>
                </c:pt>
                <c:pt idx="260">
                  <c:v>1.205085</c:v>
                </c:pt>
                <c:pt idx="261">
                  <c:v>1.2038759999999802</c:v>
                </c:pt>
                <c:pt idx="262">
                  <c:v>1.2041639999999998</c:v>
                </c:pt>
                <c:pt idx="263">
                  <c:v>1.2065679999999999</c:v>
                </c:pt>
                <c:pt idx="264">
                  <c:v>1.206855</c:v>
                </c:pt>
                <c:pt idx="265">
                  <c:v>1.2059459999999858</c:v>
                </c:pt>
                <c:pt idx="266">
                  <c:v>1.2062550000000001</c:v>
                </c:pt>
                <c:pt idx="267">
                  <c:v>1.2113309999999802</c:v>
                </c:pt>
                <c:pt idx="268">
                  <c:v>1.2134149999999777</c:v>
                </c:pt>
                <c:pt idx="269">
                  <c:v>1.2116289999999748</c:v>
                </c:pt>
                <c:pt idx="270">
                  <c:v>1.2152089999999998</c:v>
                </c:pt>
                <c:pt idx="271">
                  <c:v>1.2184889999999999</c:v>
                </c:pt>
                <c:pt idx="272">
                  <c:v>1.2214919999999709</c:v>
                </c:pt>
                <c:pt idx="273">
                  <c:v>1.2244729999999999</c:v>
                </c:pt>
                <c:pt idx="274">
                  <c:v>1.2238629999999797</c:v>
                </c:pt>
                <c:pt idx="275">
                  <c:v>1.2250699999999777</c:v>
                </c:pt>
                <c:pt idx="276">
                  <c:v>1.223860999999975</c:v>
                </c:pt>
                <c:pt idx="277">
                  <c:v>1.2232509999999999</c:v>
                </c:pt>
                <c:pt idx="278">
                  <c:v>1.2259539999999998</c:v>
                </c:pt>
                <c:pt idx="279">
                  <c:v>1.2316289999999748</c:v>
                </c:pt>
                <c:pt idx="280">
                  <c:v>1.2334129999999999</c:v>
                </c:pt>
                <c:pt idx="281">
                  <c:v>1.2304299999999782</c:v>
                </c:pt>
                <c:pt idx="282">
                  <c:v>1.2298199999999782</c:v>
                </c:pt>
                <c:pt idx="283">
                  <c:v>1.2316039999999793</c:v>
                </c:pt>
                <c:pt idx="284">
                  <c:v>1.2325120000000001</c:v>
                </c:pt>
                <c:pt idx="285">
                  <c:v>1.2363909999999998</c:v>
                </c:pt>
                <c:pt idx="286">
                  <c:v>1.2441599999999999</c:v>
                </c:pt>
                <c:pt idx="287">
                  <c:v>1.2483599999999999</c:v>
                </c:pt>
                <c:pt idx="288">
                  <c:v>1.244159</c:v>
                </c:pt>
                <c:pt idx="289">
                  <c:v>1.2435489999999998</c:v>
                </c:pt>
                <c:pt idx="290">
                  <c:v>1.242362</c:v>
                </c:pt>
                <c:pt idx="291">
                  <c:v>1.2408539999999999</c:v>
                </c:pt>
                <c:pt idx="292">
                  <c:v>1.2423379999999999</c:v>
                </c:pt>
                <c:pt idx="293">
                  <c:v>1.242049</c:v>
                </c:pt>
                <c:pt idx="294">
                  <c:v>1.2384459999999999</c:v>
                </c:pt>
                <c:pt idx="295">
                  <c:v>1.2372379999999998</c:v>
                </c:pt>
                <c:pt idx="296">
                  <c:v>1.2396419999999779</c:v>
                </c:pt>
                <c:pt idx="297">
                  <c:v>1.2420239999999998</c:v>
                </c:pt>
                <c:pt idx="298">
                  <c:v>1.2470999999999768</c:v>
                </c:pt>
                <c:pt idx="299">
                  <c:v>1.2515989999999777</c:v>
                </c:pt>
                <c:pt idx="300">
                  <c:v>1.2557779999999998</c:v>
                </c:pt>
                <c:pt idx="301">
                  <c:v>1.2584599999999999</c:v>
                </c:pt>
                <c:pt idx="302">
                  <c:v>1.2545789999999999</c:v>
                </c:pt>
                <c:pt idx="303">
                  <c:v>1.2524729999999999</c:v>
                </c:pt>
                <c:pt idx="304">
                  <c:v>1.256651</c:v>
                </c:pt>
                <c:pt idx="305">
                  <c:v>1.258756</c:v>
                </c:pt>
                <c:pt idx="306">
                  <c:v>1.256051</c:v>
                </c:pt>
                <c:pt idx="307">
                  <c:v>1.256338</c:v>
                </c:pt>
                <c:pt idx="308">
                  <c:v>1.2581439999999999</c:v>
                </c:pt>
                <c:pt idx="309">
                  <c:v>1.2590299999999763</c:v>
                </c:pt>
                <c:pt idx="310">
                  <c:v>1.2605150000000001</c:v>
                </c:pt>
                <c:pt idx="311">
                  <c:v>1.2614229999999858</c:v>
                </c:pt>
                <c:pt idx="312">
                  <c:v>1.2617099999999779</c:v>
                </c:pt>
                <c:pt idx="313">
                  <c:v>1.2649909999999998</c:v>
                </c:pt>
                <c:pt idx="314">
                  <c:v>1.2688909999999998</c:v>
                </c:pt>
                <c:pt idx="315">
                  <c:v>1.2691789999999998</c:v>
                </c:pt>
                <c:pt idx="316">
                  <c:v>1.2694669999999777</c:v>
                </c:pt>
                <c:pt idx="317">
                  <c:v>1.2730679999999999</c:v>
                </c:pt>
                <c:pt idx="318">
                  <c:v>1.2769470000000001</c:v>
                </c:pt>
                <c:pt idx="319">
                  <c:v>1.2814239999999777</c:v>
                </c:pt>
                <c:pt idx="320">
                  <c:v>1.292208</c:v>
                </c:pt>
                <c:pt idx="321">
                  <c:v>1.30297</c:v>
                </c:pt>
                <c:pt idx="322">
                  <c:v>1.31044</c:v>
                </c:pt>
                <c:pt idx="323">
                  <c:v>1.3191289999999998</c:v>
                </c:pt>
                <c:pt idx="324">
                  <c:v>1.3316870000000001</c:v>
                </c:pt>
                <c:pt idx="325">
                  <c:v>1.3559159999999999</c:v>
                </c:pt>
                <c:pt idx="326">
                  <c:v>1.3942330000000001</c:v>
                </c:pt>
                <c:pt idx="327">
                  <c:v>1.4549729999999998</c:v>
                </c:pt>
                <c:pt idx="328">
                  <c:v>1.5758659999999998</c:v>
                </c:pt>
                <c:pt idx="329">
                  <c:v>1.8305549999999999</c:v>
                </c:pt>
                <c:pt idx="330">
                  <c:v>2.325237</c:v>
                </c:pt>
                <c:pt idx="331">
                  <c:v>3.1646779999999999</c:v>
                </c:pt>
                <c:pt idx="332">
                  <c:v>4.3934899999999955</c:v>
                </c:pt>
                <c:pt idx="333">
                  <c:v>5.9963690000001231</c:v>
                </c:pt>
                <c:pt idx="334">
                  <c:v>7.9335319999999996</c:v>
                </c:pt>
                <c:pt idx="335">
                  <c:v>10.157120000000001</c:v>
                </c:pt>
                <c:pt idx="336">
                  <c:v>12.60783</c:v>
                </c:pt>
                <c:pt idx="337">
                  <c:v>15.227029999999999</c:v>
                </c:pt>
                <c:pt idx="338">
                  <c:v>17.97494</c:v>
                </c:pt>
                <c:pt idx="339">
                  <c:v>20.875450000000001</c:v>
                </c:pt>
                <c:pt idx="340">
                  <c:v>23.770569999999989</c:v>
                </c:pt>
                <c:pt idx="341">
                  <c:v>26.765079999999617</c:v>
                </c:pt>
                <c:pt idx="342">
                  <c:v>29.960079999999689</c:v>
                </c:pt>
                <c:pt idx="343">
                  <c:v>33.362460000000006</c:v>
                </c:pt>
                <c:pt idx="344">
                  <c:v>36.727770000000113</c:v>
                </c:pt>
                <c:pt idx="345">
                  <c:v>39.446920000000006</c:v>
                </c:pt>
                <c:pt idx="346">
                  <c:v>41.134190000000011</c:v>
                </c:pt>
                <c:pt idx="347">
                  <c:v>41.671689999999998</c:v>
                </c:pt>
                <c:pt idx="348">
                  <c:v>41.057579999999994</c:v>
                </c:pt>
                <c:pt idx="349">
                  <c:v>39.600120000000011</c:v>
                </c:pt>
                <c:pt idx="350">
                  <c:v>37.303829999999998</c:v>
                </c:pt>
                <c:pt idx="351">
                  <c:v>34.251869999999997</c:v>
                </c:pt>
                <c:pt idx="352">
                  <c:v>30.641159999999999</c:v>
                </c:pt>
                <c:pt idx="353">
                  <c:v>26.468449999999315</c:v>
                </c:pt>
                <c:pt idx="354">
                  <c:v>21.734290000000001</c:v>
                </c:pt>
                <c:pt idx="355">
                  <c:v>16.805599999999789</c:v>
                </c:pt>
                <c:pt idx="356">
                  <c:v>12.330920000000001</c:v>
                </c:pt>
                <c:pt idx="357">
                  <c:v>8.7854600000000005</c:v>
                </c:pt>
                <c:pt idx="358">
                  <c:v>6.2617039999999999</c:v>
                </c:pt>
                <c:pt idx="359">
                  <c:v>4.5899919999999996</c:v>
                </c:pt>
                <c:pt idx="360">
                  <c:v>3.5200900000000002</c:v>
                </c:pt>
                <c:pt idx="361">
                  <c:v>2.8410349999999998</c:v>
                </c:pt>
                <c:pt idx="362">
                  <c:v>2.4056069999999967</c:v>
                </c:pt>
                <c:pt idx="363">
                  <c:v>2.121289</c:v>
                </c:pt>
                <c:pt idx="364">
                  <c:v>1.9330369999999997</c:v>
                </c:pt>
                <c:pt idx="365">
                  <c:v>1.8091489999999999</c:v>
                </c:pt>
                <c:pt idx="366">
                  <c:v>1.7253419999999804</c:v>
                </c:pt>
                <c:pt idx="367">
                  <c:v>1.6666730000000001</c:v>
                </c:pt>
                <c:pt idx="368">
                  <c:v>1.625983</c:v>
                </c:pt>
                <c:pt idx="369">
                  <c:v>1.5963430000000001</c:v>
                </c:pt>
                <c:pt idx="370">
                  <c:v>1.5813679999999999</c:v>
                </c:pt>
                <c:pt idx="371">
                  <c:v>1.574495</c:v>
                </c:pt>
                <c:pt idx="372">
                  <c:v>1.5684979999999999</c:v>
                </c:pt>
                <c:pt idx="373">
                  <c:v>1.5619019999999777</c:v>
                </c:pt>
                <c:pt idx="374">
                  <c:v>1.5559269999999747</c:v>
                </c:pt>
                <c:pt idx="375">
                  <c:v>1.5511269999999795</c:v>
                </c:pt>
                <c:pt idx="376">
                  <c:v>1.546327</c:v>
                </c:pt>
                <c:pt idx="377">
                  <c:v>1.5418479999999999</c:v>
                </c:pt>
                <c:pt idx="378">
                  <c:v>1.5409389999999998</c:v>
                </c:pt>
                <c:pt idx="379">
                  <c:v>1.5418249999999674</c:v>
                </c:pt>
                <c:pt idx="380">
                  <c:v>1.5415359999999998</c:v>
                </c:pt>
                <c:pt idx="381">
                  <c:v>1.5409259999999998</c:v>
                </c:pt>
                <c:pt idx="382">
                  <c:v>1.5409139999999999</c:v>
                </c:pt>
                <c:pt idx="383">
                  <c:v>1.5424199999999999</c:v>
                </c:pt>
                <c:pt idx="384">
                  <c:v>1.5445039999999999</c:v>
                </c:pt>
                <c:pt idx="385">
                  <c:v>1.5453899999999998</c:v>
                </c:pt>
                <c:pt idx="386">
                  <c:v>1.5436039999999998</c:v>
                </c:pt>
                <c:pt idx="387">
                  <c:v>1.5403009999999999</c:v>
                </c:pt>
                <c:pt idx="388">
                  <c:v>1.5375959999999878</c:v>
                </c:pt>
                <c:pt idx="389">
                  <c:v>1.5361089999999999</c:v>
                </c:pt>
                <c:pt idx="390">
                  <c:v>1.5375939999999777</c:v>
                </c:pt>
                <c:pt idx="391">
                  <c:v>1.539677</c:v>
                </c:pt>
                <c:pt idx="392">
                  <c:v>1.539388</c:v>
                </c:pt>
                <c:pt idx="393">
                  <c:v>1.538778</c:v>
                </c:pt>
                <c:pt idx="394">
                  <c:v>1.543255</c:v>
                </c:pt>
                <c:pt idx="395">
                  <c:v>1.5444629999999999</c:v>
                </c:pt>
                <c:pt idx="396">
                  <c:v>1.54505</c:v>
                </c:pt>
                <c:pt idx="397">
                  <c:v>1.5444389999999999</c:v>
                </c:pt>
                <c:pt idx="398">
                  <c:v>1.5438509999999999</c:v>
                </c:pt>
                <c:pt idx="399">
                  <c:v>1.5435399999999782</c:v>
                </c:pt>
                <c:pt idx="400">
                  <c:v>1.5426309999999999</c:v>
                </c:pt>
                <c:pt idx="401">
                  <c:v>1.540845</c:v>
                </c:pt>
                <c:pt idx="402">
                  <c:v>1.5399359999999978</c:v>
                </c:pt>
                <c:pt idx="403">
                  <c:v>1.5399239999999748</c:v>
                </c:pt>
                <c:pt idx="404">
                  <c:v>1.540233</c:v>
                </c:pt>
                <c:pt idx="405">
                  <c:v>1.5408199999999999</c:v>
                </c:pt>
                <c:pt idx="406">
                  <c:v>1.5405089999999999</c:v>
                </c:pt>
                <c:pt idx="407">
                  <c:v>1.5366289999999998</c:v>
                </c:pt>
                <c:pt idx="408">
                  <c:v>1.5339239999999748</c:v>
                </c:pt>
                <c:pt idx="409">
                  <c:v>1.5387009999999999</c:v>
                </c:pt>
                <c:pt idx="410">
                  <c:v>1.5449949999999777</c:v>
                </c:pt>
                <c:pt idx="411">
                  <c:v>1.5491729999999999</c:v>
                </c:pt>
                <c:pt idx="412">
                  <c:v>1.5539499999999802</c:v>
                </c:pt>
                <c:pt idx="413">
                  <c:v>1.5575509999999999</c:v>
                </c:pt>
                <c:pt idx="414">
                  <c:v>1.5593349999999786</c:v>
                </c:pt>
                <c:pt idx="415">
                  <c:v>1.56501</c:v>
                </c:pt>
                <c:pt idx="416">
                  <c:v>1.56891</c:v>
                </c:pt>
                <c:pt idx="417">
                  <c:v>1.570395</c:v>
                </c:pt>
                <c:pt idx="418">
                  <c:v>1.5688869999999999</c:v>
                </c:pt>
                <c:pt idx="419">
                  <c:v>1.564109</c:v>
                </c:pt>
                <c:pt idx="420">
                  <c:v>1.5578129999999999</c:v>
                </c:pt>
                <c:pt idx="421">
                  <c:v>1.5569029999999999</c:v>
                </c:pt>
                <c:pt idx="422">
                  <c:v>1.557213</c:v>
                </c:pt>
                <c:pt idx="423">
                  <c:v>1.5580989999999999</c:v>
                </c:pt>
                <c:pt idx="424">
                  <c:v>1.5592839999999999</c:v>
                </c:pt>
                <c:pt idx="425">
                  <c:v>1.5592939999999818</c:v>
                </c:pt>
                <c:pt idx="426">
                  <c:v>1.558983</c:v>
                </c:pt>
                <c:pt idx="427">
                  <c:v>1.5568770000000001</c:v>
                </c:pt>
                <c:pt idx="428">
                  <c:v>1.5556899999999998</c:v>
                </c:pt>
                <c:pt idx="429">
                  <c:v>1.5553789999999998</c:v>
                </c:pt>
                <c:pt idx="430">
                  <c:v>1.5568639999999998</c:v>
                </c:pt>
                <c:pt idx="431">
                  <c:v>1.558071</c:v>
                </c:pt>
                <c:pt idx="432">
                  <c:v>1.5607530000000001</c:v>
                </c:pt>
                <c:pt idx="433">
                  <c:v>1.56104</c:v>
                </c:pt>
                <c:pt idx="434">
                  <c:v>1.56105</c:v>
                </c:pt>
                <c:pt idx="435">
                  <c:v>1.5592429999999999</c:v>
                </c:pt>
                <c:pt idx="436">
                  <c:v>1.5595309999999998</c:v>
                </c:pt>
                <c:pt idx="437">
                  <c:v>1.558643</c:v>
                </c:pt>
                <c:pt idx="438">
                  <c:v>1.5562370000000001</c:v>
                </c:pt>
                <c:pt idx="439">
                  <c:v>1.5517369999999795</c:v>
                </c:pt>
                <c:pt idx="440">
                  <c:v>1.5484549999999999</c:v>
                </c:pt>
                <c:pt idx="441">
                  <c:v>1.5472459999999999</c:v>
                </c:pt>
                <c:pt idx="442">
                  <c:v>1.5466359999999999</c:v>
                </c:pt>
                <c:pt idx="443">
                  <c:v>1.5448500000000001</c:v>
                </c:pt>
                <c:pt idx="444">
                  <c:v>1.5439409999999998</c:v>
                </c:pt>
                <c:pt idx="445">
                  <c:v>1.544827</c:v>
                </c:pt>
                <c:pt idx="446">
                  <c:v>1.5487279999999999</c:v>
                </c:pt>
                <c:pt idx="447">
                  <c:v>1.55111</c:v>
                </c:pt>
                <c:pt idx="448">
                  <c:v>1.5528939999999998</c:v>
                </c:pt>
                <c:pt idx="449">
                  <c:v>1.552306</c:v>
                </c:pt>
                <c:pt idx="450">
                  <c:v>1.5501989999999999</c:v>
                </c:pt>
                <c:pt idx="451">
                  <c:v>1.5492899999999998</c:v>
                </c:pt>
                <c:pt idx="452">
                  <c:v>1.548103</c:v>
                </c:pt>
                <c:pt idx="453">
                  <c:v>1.5453979999999998</c:v>
                </c:pt>
                <c:pt idx="454">
                  <c:v>1.546284</c:v>
                </c:pt>
                <c:pt idx="455">
                  <c:v>1.5477899999999998</c:v>
                </c:pt>
                <c:pt idx="456">
                  <c:v>1.5489759999999999</c:v>
                </c:pt>
                <c:pt idx="457">
                  <c:v>1.551059</c:v>
                </c:pt>
                <c:pt idx="458">
                  <c:v>1.5534629999999998</c:v>
                </c:pt>
                <c:pt idx="459">
                  <c:v>1.5561449999999999</c:v>
                </c:pt>
                <c:pt idx="460">
                  <c:v>1.5579289999999777</c:v>
                </c:pt>
                <c:pt idx="461">
                  <c:v>1.5579389999999878</c:v>
                </c:pt>
                <c:pt idx="462">
                  <c:v>1.5579279999999998</c:v>
                </c:pt>
                <c:pt idx="463">
                  <c:v>1.5549229999999998</c:v>
                </c:pt>
                <c:pt idx="464">
                  <c:v>1.551342</c:v>
                </c:pt>
                <c:pt idx="465">
                  <c:v>1.5525279999999999</c:v>
                </c:pt>
                <c:pt idx="466">
                  <c:v>1.5534139999999999</c:v>
                </c:pt>
                <c:pt idx="467">
                  <c:v>1.5549199999999999</c:v>
                </c:pt>
                <c:pt idx="468">
                  <c:v>1.5537109999999998</c:v>
                </c:pt>
                <c:pt idx="469">
                  <c:v>1.550408</c:v>
                </c:pt>
                <c:pt idx="470">
                  <c:v>1.5483229999999999</c:v>
                </c:pt>
                <c:pt idx="471">
                  <c:v>1.5456179999999999</c:v>
                </c:pt>
                <c:pt idx="472">
                  <c:v>1.539321999999975</c:v>
                </c:pt>
                <c:pt idx="473">
                  <c:v>1.5423239999999998</c:v>
                </c:pt>
                <c:pt idx="474">
                  <c:v>1.618028</c:v>
                </c:pt>
                <c:pt idx="475">
                  <c:v>1.697622</c:v>
                </c:pt>
                <c:pt idx="476">
                  <c:v>1.7260629999999999</c:v>
                </c:pt>
                <c:pt idx="477">
                  <c:v>1.6883430000000001</c:v>
                </c:pt>
                <c:pt idx="478">
                  <c:v>1.6530180000000001</c:v>
                </c:pt>
                <c:pt idx="479">
                  <c:v>1.6623049999999999</c:v>
                </c:pt>
              </c:numCache>
            </c:numRef>
          </c:yVal>
          <c:smooth val="1"/>
        </c:ser>
        <c:ser>
          <c:idx val="1"/>
          <c:order val="1"/>
          <c:tx>
            <c:v>80% Solid dispersion</c:v>
          </c:tx>
          <c:spPr>
            <a:ln w="12700">
              <a:solidFill>
                <a:srgbClr val="000000"/>
              </a:solidFill>
              <a:prstDash val="solid"/>
            </a:ln>
          </c:spPr>
          <c:marker>
            <c:symbol val="none"/>
          </c:marker>
          <c:xVal>
            <c:numRef>
              <c:f>'[Copy of DSCof all ratios in excel.xls]Sheet1'!$BJ$6:$BJ$486</c:f>
              <c:numCache>
                <c:formatCode>General</c:formatCode>
                <c:ptCount val="481"/>
                <c:pt idx="0">
                  <c:v>20</c:v>
                </c:pt>
                <c:pt idx="1">
                  <c:v>20.033000000000001</c:v>
                </c:pt>
                <c:pt idx="2">
                  <c:v>20.2</c:v>
                </c:pt>
                <c:pt idx="3">
                  <c:v>20.366</c:v>
                </c:pt>
                <c:pt idx="4">
                  <c:v>20.533000000000001</c:v>
                </c:pt>
                <c:pt idx="5">
                  <c:v>20.7</c:v>
                </c:pt>
                <c:pt idx="6">
                  <c:v>20.866</c:v>
                </c:pt>
                <c:pt idx="7">
                  <c:v>21.033000000000001</c:v>
                </c:pt>
                <c:pt idx="8">
                  <c:v>21.2</c:v>
                </c:pt>
                <c:pt idx="9">
                  <c:v>21.366</c:v>
                </c:pt>
                <c:pt idx="10">
                  <c:v>21.533000000000001</c:v>
                </c:pt>
                <c:pt idx="11">
                  <c:v>21.7</c:v>
                </c:pt>
                <c:pt idx="12">
                  <c:v>21.866</c:v>
                </c:pt>
                <c:pt idx="13">
                  <c:v>22.033000000000001</c:v>
                </c:pt>
                <c:pt idx="14">
                  <c:v>22.2</c:v>
                </c:pt>
                <c:pt idx="15">
                  <c:v>22.366</c:v>
                </c:pt>
                <c:pt idx="16">
                  <c:v>22.533000000000001</c:v>
                </c:pt>
                <c:pt idx="17">
                  <c:v>22.7</c:v>
                </c:pt>
                <c:pt idx="18">
                  <c:v>22.866</c:v>
                </c:pt>
                <c:pt idx="19">
                  <c:v>23.033000000000001</c:v>
                </c:pt>
                <c:pt idx="20">
                  <c:v>23.2</c:v>
                </c:pt>
                <c:pt idx="21">
                  <c:v>23.366</c:v>
                </c:pt>
                <c:pt idx="22">
                  <c:v>23.533000000000001</c:v>
                </c:pt>
                <c:pt idx="23">
                  <c:v>23.7</c:v>
                </c:pt>
                <c:pt idx="24">
                  <c:v>23.866</c:v>
                </c:pt>
                <c:pt idx="25">
                  <c:v>24.033000000000001</c:v>
                </c:pt>
                <c:pt idx="26">
                  <c:v>24.2</c:v>
                </c:pt>
                <c:pt idx="27">
                  <c:v>24.366</c:v>
                </c:pt>
                <c:pt idx="28">
                  <c:v>24.533000000000001</c:v>
                </c:pt>
                <c:pt idx="29">
                  <c:v>24.7</c:v>
                </c:pt>
                <c:pt idx="30">
                  <c:v>24.866</c:v>
                </c:pt>
                <c:pt idx="31">
                  <c:v>25.033000000000001</c:v>
                </c:pt>
                <c:pt idx="32">
                  <c:v>25.2</c:v>
                </c:pt>
                <c:pt idx="33">
                  <c:v>25.366</c:v>
                </c:pt>
                <c:pt idx="34">
                  <c:v>25.533000000000001</c:v>
                </c:pt>
                <c:pt idx="35">
                  <c:v>25.7</c:v>
                </c:pt>
                <c:pt idx="36">
                  <c:v>25.866</c:v>
                </c:pt>
                <c:pt idx="37">
                  <c:v>26.033000000000001</c:v>
                </c:pt>
                <c:pt idx="38">
                  <c:v>26.2</c:v>
                </c:pt>
                <c:pt idx="39">
                  <c:v>26.366</c:v>
                </c:pt>
                <c:pt idx="40">
                  <c:v>26.533000000000001</c:v>
                </c:pt>
                <c:pt idx="41">
                  <c:v>26.7</c:v>
                </c:pt>
                <c:pt idx="42">
                  <c:v>26.866</c:v>
                </c:pt>
                <c:pt idx="43">
                  <c:v>27.033000000000001</c:v>
                </c:pt>
                <c:pt idx="44">
                  <c:v>27.2</c:v>
                </c:pt>
                <c:pt idx="45">
                  <c:v>27.366</c:v>
                </c:pt>
                <c:pt idx="46">
                  <c:v>27.533000000000001</c:v>
                </c:pt>
                <c:pt idx="47">
                  <c:v>27.7</c:v>
                </c:pt>
                <c:pt idx="48">
                  <c:v>27.866</c:v>
                </c:pt>
                <c:pt idx="49">
                  <c:v>28.033000000000001</c:v>
                </c:pt>
                <c:pt idx="50">
                  <c:v>28.2</c:v>
                </c:pt>
                <c:pt idx="51">
                  <c:v>28.366</c:v>
                </c:pt>
                <c:pt idx="52">
                  <c:v>28.533000000000001</c:v>
                </c:pt>
                <c:pt idx="53">
                  <c:v>28.7</c:v>
                </c:pt>
                <c:pt idx="54">
                  <c:v>28.866</c:v>
                </c:pt>
                <c:pt idx="55">
                  <c:v>29.033000000000001</c:v>
                </c:pt>
                <c:pt idx="56">
                  <c:v>29.2</c:v>
                </c:pt>
                <c:pt idx="57">
                  <c:v>29.366</c:v>
                </c:pt>
                <c:pt idx="58">
                  <c:v>29.533000000000001</c:v>
                </c:pt>
                <c:pt idx="59">
                  <c:v>29.7</c:v>
                </c:pt>
                <c:pt idx="60">
                  <c:v>29.866</c:v>
                </c:pt>
                <c:pt idx="61">
                  <c:v>30.033000000000001</c:v>
                </c:pt>
                <c:pt idx="62">
                  <c:v>30.2</c:v>
                </c:pt>
                <c:pt idx="63">
                  <c:v>30.366</c:v>
                </c:pt>
                <c:pt idx="64">
                  <c:v>30.533000000000001</c:v>
                </c:pt>
                <c:pt idx="65">
                  <c:v>30.7</c:v>
                </c:pt>
                <c:pt idx="66">
                  <c:v>30.866</c:v>
                </c:pt>
                <c:pt idx="67">
                  <c:v>31.033000000000001</c:v>
                </c:pt>
                <c:pt idx="68">
                  <c:v>31.2</c:v>
                </c:pt>
                <c:pt idx="69">
                  <c:v>31.366</c:v>
                </c:pt>
                <c:pt idx="70">
                  <c:v>31.533000000000001</c:v>
                </c:pt>
                <c:pt idx="71">
                  <c:v>31.7</c:v>
                </c:pt>
                <c:pt idx="72">
                  <c:v>31.866</c:v>
                </c:pt>
                <c:pt idx="73">
                  <c:v>32.033000000000001</c:v>
                </c:pt>
                <c:pt idx="74">
                  <c:v>32.200000000000003</c:v>
                </c:pt>
                <c:pt idx="75">
                  <c:v>32.366</c:v>
                </c:pt>
                <c:pt idx="76">
                  <c:v>32.533000000000001</c:v>
                </c:pt>
                <c:pt idx="77">
                  <c:v>32.700000000000003</c:v>
                </c:pt>
                <c:pt idx="78">
                  <c:v>32.866</c:v>
                </c:pt>
                <c:pt idx="79">
                  <c:v>33.033000000000001</c:v>
                </c:pt>
                <c:pt idx="80">
                  <c:v>33.200000000000003</c:v>
                </c:pt>
                <c:pt idx="81">
                  <c:v>33.366</c:v>
                </c:pt>
                <c:pt idx="82">
                  <c:v>33.533000000000001</c:v>
                </c:pt>
                <c:pt idx="83">
                  <c:v>33.700000000000003</c:v>
                </c:pt>
                <c:pt idx="84">
                  <c:v>33.866</c:v>
                </c:pt>
                <c:pt idx="85">
                  <c:v>34.033000000000001</c:v>
                </c:pt>
                <c:pt idx="86">
                  <c:v>34.200000000000003</c:v>
                </c:pt>
                <c:pt idx="87">
                  <c:v>34.366</c:v>
                </c:pt>
                <c:pt idx="88">
                  <c:v>34.533000000000001</c:v>
                </c:pt>
                <c:pt idx="89">
                  <c:v>34.700000000000003</c:v>
                </c:pt>
                <c:pt idx="90">
                  <c:v>34.866</c:v>
                </c:pt>
                <c:pt idx="91">
                  <c:v>35.033000000000001</c:v>
                </c:pt>
                <c:pt idx="92">
                  <c:v>35.200000000000003</c:v>
                </c:pt>
                <c:pt idx="93">
                  <c:v>35.366</c:v>
                </c:pt>
                <c:pt idx="94">
                  <c:v>35.533000000000001</c:v>
                </c:pt>
                <c:pt idx="95">
                  <c:v>35.700000000000003</c:v>
                </c:pt>
                <c:pt idx="96">
                  <c:v>35.866</c:v>
                </c:pt>
                <c:pt idx="97">
                  <c:v>36.033000000000001</c:v>
                </c:pt>
                <c:pt idx="98">
                  <c:v>36.200000000000003</c:v>
                </c:pt>
                <c:pt idx="99">
                  <c:v>36.366</c:v>
                </c:pt>
                <c:pt idx="100">
                  <c:v>36.533000000000001</c:v>
                </c:pt>
                <c:pt idx="101">
                  <c:v>36.700000000000003</c:v>
                </c:pt>
                <c:pt idx="102">
                  <c:v>36.866</c:v>
                </c:pt>
                <c:pt idx="103">
                  <c:v>37.033000000000001</c:v>
                </c:pt>
                <c:pt idx="104">
                  <c:v>37.200000000000003</c:v>
                </c:pt>
                <c:pt idx="105">
                  <c:v>37.366</c:v>
                </c:pt>
                <c:pt idx="106">
                  <c:v>37.533000000000001</c:v>
                </c:pt>
                <c:pt idx="107">
                  <c:v>37.700000000000003</c:v>
                </c:pt>
                <c:pt idx="108">
                  <c:v>37.866</c:v>
                </c:pt>
                <c:pt idx="109">
                  <c:v>38.033000000000001</c:v>
                </c:pt>
                <c:pt idx="110">
                  <c:v>38.200000000000003</c:v>
                </c:pt>
                <c:pt idx="111">
                  <c:v>38.366</c:v>
                </c:pt>
                <c:pt idx="112">
                  <c:v>38.533000000000001</c:v>
                </c:pt>
                <c:pt idx="113">
                  <c:v>38.700000000000003</c:v>
                </c:pt>
                <c:pt idx="114">
                  <c:v>38.866</c:v>
                </c:pt>
                <c:pt idx="115">
                  <c:v>39.033000000000001</c:v>
                </c:pt>
                <c:pt idx="116">
                  <c:v>39.200000000000003</c:v>
                </c:pt>
                <c:pt idx="117">
                  <c:v>39.366</c:v>
                </c:pt>
                <c:pt idx="118">
                  <c:v>39.533000000000001</c:v>
                </c:pt>
                <c:pt idx="119">
                  <c:v>39.700000000000003</c:v>
                </c:pt>
                <c:pt idx="120">
                  <c:v>39.866</c:v>
                </c:pt>
                <c:pt idx="121">
                  <c:v>40.033000000000001</c:v>
                </c:pt>
                <c:pt idx="122">
                  <c:v>40.200000000000003</c:v>
                </c:pt>
                <c:pt idx="123">
                  <c:v>40.366</c:v>
                </c:pt>
                <c:pt idx="124">
                  <c:v>40.533000000000001</c:v>
                </c:pt>
                <c:pt idx="125">
                  <c:v>40.700000000000003</c:v>
                </c:pt>
                <c:pt idx="126">
                  <c:v>40.866</c:v>
                </c:pt>
                <c:pt idx="127">
                  <c:v>41.033000000000001</c:v>
                </c:pt>
                <c:pt idx="128">
                  <c:v>41.2</c:v>
                </c:pt>
                <c:pt idx="129">
                  <c:v>41.366</c:v>
                </c:pt>
                <c:pt idx="130">
                  <c:v>41.533000000000001</c:v>
                </c:pt>
                <c:pt idx="131">
                  <c:v>41.7</c:v>
                </c:pt>
                <c:pt idx="132">
                  <c:v>41.866</c:v>
                </c:pt>
                <c:pt idx="133">
                  <c:v>42.033000000000001</c:v>
                </c:pt>
                <c:pt idx="134">
                  <c:v>42.2</c:v>
                </c:pt>
                <c:pt idx="135">
                  <c:v>42.366</c:v>
                </c:pt>
                <c:pt idx="136">
                  <c:v>42.533000000000001</c:v>
                </c:pt>
                <c:pt idx="137">
                  <c:v>42.7</c:v>
                </c:pt>
                <c:pt idx="138">
                  <c:v>42.866</c:v>
                </c:pt>
                <c:pt idx="139">
                  <c:v>43.033000000000001</c:v>
                </c:pt>
                <c:pt idx="140">
                  <c:v>43.2</c:v>
                </c:pt>
                <c:pt idx="141">
                  <c:v>43.366</c:v>
                </c:pt>
                <c:pt idx="142">
                  <c:v>43.533000000000001</c:v>
                </c:pt>
                <c:pt idx="143">
                  <c:v>43.7</c:v>
                </c:pt>
                <c:pt idx="144">
                  <c:v>43.866</c:v>
                </c:pt>
                <c:pt idx="145">
                  <c:v>44.033000000000001</c:v>
                </c:pt>
                <c:pt idx="146">
                  <c:v>44.2</c:v>
                </c:pt>
                <c:pt idx="147">
                  <c:v>44.366</c:v>
                </c:pt>
                <c:pt idx="148">
                  <c:v>44.533000000000001</c:v>
                </c:pt>
                <c:pt idx="149">
                  <c:v>44.7</c:v>
                </c:pt>
                <c:pt idx="150">
                  <c:v>44.866</c:v>
                </c:pt>
                <c:pt idx="151">
                  <c:v>45.033000000000001</c:v>
                </c:pt>
                <c:pt idx="152">
                  <c:v>45.2</c:v>
                </c:pt>
                <c:pt idx="153">
                  <c:v>45.366</c:v>
                </c:pt>
                <c:pt idx="154">
                  <c:v>45.533000000000001</c:v>
                </c:pt>
                <c:pt idx="155">
                  <c:v>45.7</c:v>
                </c:pt>
                <c:pt idx="156">
                  <c:v>45.866</c:v>
                </c:pt>
                <c:pt idx="157">
                  <c:v>46.033000000000001</c:v>
                </c:pt>
                <c:pt idx="158">
                  <c:v>46.2</c:v>
                </c:pt>
                <c:pt idx="159">
                  <c:v>46.366</c:v>
                </c:pt>
                <c:pt idx="160">
                  <c:v>46.533000000000001</c:v>
                </c:pt>
                <c:pt idx="161">
                  <c:v>46.7</c:v>
                </c:pt>
                <c:pt idx="162">
                  <c:v>46.866</c:v>
                </c:pt>
                <c:pt idx="163">
                  <c:v>47.033000000000001</c:v>
                </c:pt>
                <c:pt idx="164">
                  <c:v>47.2</c:v>
                </c:pt>
                <c:pt idx="165">
                  <c:v>47.366</c:v>
                </c:pt>
                <c:pt idx="166">
                  <c:v>47.533000000000001</c:v>
                </c:pt>
                <c:pt idx="167">
                  <c:v>47.7</c:v>
                </c:pt>
                <c:pt idx="168">
                  <c:v>47.866</c:v>
                </c:pt>
                <c:pt idx="169">
                  <c:v>48.033000000000001</c:v>
                </c:pt>
                <c:pt idx="170">
                  <c:v>48.2</c:v>
                </c:pt>
                <c:pt idx="171">
                  <c:v>48.366</c:v>
                </c:pt>
                <c:pt idx="172">
                  <c:v>48.533000000000001</c:v>
                </c:pt>
                <c:pt idx="173">
                  <c:v>48.7</c:v>
                </c:pt>
                <c:pt idx="174">
                  <c:v>48.866</c:v>
                </c:pt>
                <c:pt idx="175">
                  <c:v>49.033000000000001</c:v>
                </c:pt>
                <c:pt idx="176">
                  <c:v>49.2</c:v>
                </c:pt>
                <c:pt idx="177">
                  <c:v>49.366</c:v>
                </c:pt>
                <c:pt idx="178">
                  <c:v>49.533000000000001</c:v>
                </c:pt>
                <c:pt idx="179">
                  <c:v>49.7</c:v>
                </c:pt>
                <c:pt idx="180">
                  <c:v>49.866</c:v>
                </c:pt>
                <c:pt idx="181">
                  <c:v>50.033000000000001</c:v>
                </c:pt>
                <c:pt idx="182">
                  <c:v>50.2</c:v>
                </c:pt>
                <c:pt idx="183">
                  <c:v>50.366</c:v>
                </c:pt>
                <c:pt idx="184">
                  <c:v>50.533000000000001</c:v>
                </c:pt>
                <c:pt idx="185">
                  <c:v>50.7</c:v>
                </c:pt>
                <c:pt idx="186">
                  <c:v>50.866</c:v>
                </c:pt>
                <c:pt idx="187">
                  <c:v>51.033000000000001</c:v>
                </c:pt>
                <c:pt idx="188">
                  <c:v>51.2</c:v>
                </c:pt>
                <c:pt idx="189">
                  <c:v>51.366</c:v>
                </c:pt>
                <c:pt idx="190">
                  <c:v>51.533000000000001</c:v>
                </c:pt>
                <c:pt idx="191">
                  <c:v>51.7</c:v>
                </c:pt>
                <c:pt idx="192">
                  <c:v>51.866</c:v>
                </c:pt>
                <c:pt idx="193">
                  <c:v>52.033000000000001</c:v>
                </c:pt>
                <c:pt idx="194">
                  <c:v>52.2</c:v>
                </c:pt>
                <c:pt idx="195">
                  <c:v>52.366</c:v>
                </c:pt>
                <c:pt idx="196">
                  <c:v>52.533000000000001</c:v>
                </c:pt>
                <c:pt idx="197">
                  <c:v>52.7</c:v>
                </c:pt>
                <c:pt idx="198">
                  <c:v>52.866</c:v>
                </c:pt>
                <c:pt idx="199">
                  <c:v>53.033000000000001</c:v>
                </c:pt>
                <c:pt idx="200">
                  <c:v>53.2</c:v>
                </c:pt>
                <c:pt idx="201">
                  <c:v>53.366</c:v>
                </c:pt>
                <c:pt idx="202">
                  <c:v>53.533000000000001</c:v>
                </c:pt>
                <c:pt idx="203">
                  <c:v>53.7</c:v>
                </c:pt>
                <c:pt idx="204">
                  <c:v>53.866</c:v>
                </c:pt>
                <c:pt idx="205">
                  <c:v>54.033000000000001</c:v>
                </c:pt>
                <c:pt idx="206">
                  <c:v>54.2</c:v>
                </c:pt>
                <c:pt idx="207">
                  <c:v>54.366</c:v>
                </c:pt>
                <c:pt idx="208">
                  <c:v>54.533000000000001</c:v>
                </c:pt>
                <c:pt idx="209">
                  <c:v>54.7</c:v>
                </c:pt>
                <c:pt idx="210">
                  <c:v>54.866</c:v>
                </c:pt>
                <c:pt idx="211">
                  <c:v>55.033000000000001</c:v>
                </c:pt>
                <c:pt idx="212">
                  <c:v>55.2</c:v>
                </c:pt>
                <c:pt idx="213">
                  <c:v>55.366</c:v>
                </c:pt>
                <c:pt idx="214">
                  <c:v>55.533000000000001</c:v>
                </c:pt>
                <c:pt idx="215">
                  <c:v>55.7</c:v>
                </c:pt>
                <c:pt idx="216">
                  <c:v>55.866</c:v>
                </c:pt>
                <c:pt idx="217">
                  <c:v>56.033000000000001</c:v>
                </c:pt>
                <c:pt idx="218">
                  <c:v>56.2</c:v>
                </c:pt>
                <c:pt idx="219">
                  <c:v>56.366</c:v>
                </c:pt>
                <c:pt idx="220">
                  <c:v>56.533000000000001</c:v>
                </c:pt>
                <c:pt idx="221">
                  <c:v>56.7</c:v>
                </c:pt>
                <c:pt idx="222">
                  <c:v>56.866</c:v>
                </c:pt>
                <c:pt idx="223">
                  <c:v>57.033000000000001</c:v>
                </c:pt>
                <c:pt idx="224">
                  <c:v>57.2</c:v>
                </c:pt>
                <c:pt idx="225">
                  <c:v>57.366</c:v>
                </c:pt>
                <c:pt idx="226">
                  <c:v>57.533000000000001</c:v>
                </c:pt>
                <c:pt idx="227">
                  <c:v>57.7</c:v>
                </c:pt>
                <c:pt idx="228">
                  <c:v>57.866</c:v>
                </c:pt>
                <c:pt idx="229">
                  <c:v>58.033000000000001</c:v>
                </c:pt>
                <c:pt idx="230">
                  <c:v>58.2</c:v>
                </c:pt>
                <c:pt idx="231">
                  <c:v>58.366</c:v>
                </c:pt>
                <c:pt idx="232">
                  <c:v>58.533000000000001</c:v>
                </c:pt>
                <c:pt idx="233">
                  <c:v>58.7</c:v>
                </c:pt>
                <c:pt idx="234">
                  <c:v>58.866</c:v>
                </c:pt>
                <c:pt idx="235">
                  <c:v>59.033000000000001</c:v>
                </c:pt>
                <c:pt idx="236">
                  <c:v>59.2</c:v>
                </c:pt>
                <c:pt idx="237">
                  <c:v>59.366</c:v>
                </c:pt>
                <c:pt idx="238">
                  <c:v>59.533000000000001</c:v>
                </c:pt>
                <c:pt idx="239">
                  <c:v>59.7</c:v>
                </c:pt>
                <c:pt idx="240">
                  <c:v>59.866</c:v>
                </c:pt>
                <c:pt idx="241">
                  <c:v>60.033000000000001</c:v>
                </c:pt>
                <c:pt idx="242">
                  <c:v>60.2</c:v>
                </c:pt>
                <c:pt idx="243">
                  <c:v>60.366</c:v>
                </c:pt>
                <c:pt idx="244">
                  <c:v>60.533000000000001</c:v>
                </c:pt>
                <c:pt idx="245">
                  <c:v>60.7</c:v>
                </c:pt>
                <c:pt idx="246">
                  <c:v>60.866</c:v>
                </c:pt>
                <c:pt idx="247">
                  <c:v>61.033000000000001</c:v>
                </c:pt>
                <c:pt idx="248">
                  <c:v>61.2</c:v>
                </c:pt>
                <c:pt idx="249">
                  <c:v>61.366</c:v>
                </c:pt>
                <c:pt idx="250">
                  <c:v>61.533000000000001</c:v>
                </c:pt>
                <c:pt idx="251">
                  <c:v>61.7</c:v>
                </c:pt>
                <c:pt idx="252">
                  <c:v>61.866</c:v>
                </c:pt>
                <c:pt idx="253">
                  <c:v>62.033000000000001</c:v>
                </c:pt>
                <c:pt idx="254">
                  <c:v>62.2</c:v>
                </c:pt>
                <c:pt idx="255">
                  <c:v>62.366</c:v>
                </c:pt>
                <c:pt idx="256">
                  <c:v>62.533000000000001</c:v>
                </c:pt>
                <c:pt idx="257">
                  <c:v>62.7</c:v>
                </c:pt>
                <c:pt idx="258">
                  <c:v>62.866</c:v>
                </c:pt>
                <c:pt idx="259">
                  <c:v>63.033000000000001</c:v>
                </c:pt>
                <c:pt idx="260">
                  <c:v>63.2</c:v>
                </c:pt>
                <c:pt idx="261">
                  <c:v>63.366</c:v>
                </c:pt>
                <c:pt idx="262">
                  <c:v>63.533000000000001</c:v>
                </c:pt>
                <c:pt idx="263">
                  <c:v>63.7</c:v>
                </c:pt>
                <c:pt idx="264">
                  <c:v>63.866</c:v>
                </c:pt>
                <c:pt idx="265">
                  <c:v>64.033000000000001</c:v>
                </c:pt>
                <c:pt idx="266">
                  <c:v>64.2</c:v>
                </c:pt>
                <c:pt idx="267">
                  <c:v>64.366</c:v>
                </c:pt>
                <c:pt idx="268">
                  <c:v>64.533000000000001</c:v>
                </c:pt>
                <c:pt idx="269">
                  <c:v>64.7</c:v>
                </c:pt>
                <c:pt idx="270">
                  <c:v>64.866</c:v>
                </c:pt>
                <c:pt idx="271">
                  <c:v>65.033000000000001</c:v>
                </c:pt>
                <c:pt idx="272">
                  <c:v>65.2</c:v>
                </c:pt>
                <c:pt idx="273">
                  <c:v>65.366</c:v>
                </c:pt>
                <c:pt idx="274">
                  <c:v>65.533000000000001</c:v>
                </c:pt>
                <c:pt idx="275">
                  <c:v>65.7</c:v>
                </c:pt>
                <c:pt idx="276">
                  <c:v>65.866</c:v>
                </c:pt>
                <c:pt idx="277">
                  <c:v>66.033000000000001</c:v>
                </c:pt>
                <c:pt idx="278">
                  <c:v>66.2</c:v>
                </c:pt>
                <c:pt idx="279">
                  <c:v>66.366</c:v>
                </c:pt>
                <c:pt idx="280">
                  <c:v>66.533000000000001</c:v>
                </c:pt>
                <c:pt idx="281">
                  <c:v>66.7</c:v>
                </c:pt>
                <c:pt idx="282">
                  <c:v>66.866</c:v>
                </c:pt>
                <c:pt idx="283">
                  <c:v>67.033000000000001</c:v>
                </c:pt>
                <c:pt idx="284">
                  <c:v>67.2</c:v>
                </c:pt>
                <c:pt idx="285">
                  <c:v>67.366</c:v>
                </c:pt>
                <c:pt idx="286">
                  <c:v>67.533000000000001</c:v>
                </c:pt>
                <c:pt idx="287">
                  <c:v>67.7</c:v>
                </c:pt>
                <c:pt idx="288">
                  <c:v>67.866</c:v>
                </c:pt>
                <c:pt idx="289">
                  <c:v>68.033000000000001</c:v>
                </c:pt>
                <c:pt idx="290">
                  <c:v>68.2</c:v>
                </c:pt>
                <c:pt idx="291">
                  <c:v>68.366</c:v>
                </c:pt>
                <c:pt idx="292">
                  <c:v>68.533000000000001</c:v>
                </c:pt>
                <c:pt idx="293">
                  <c:v>68.7</c:v>
                </c:pt>
                <c:pt idx="294">
                  <c:v>68.866</c:v>
                </c:pt>
                <c:pt idx="295">
                  <c:v>69.033000000000001</c:v>
                </c:pt>
                <c:pt idx="296">
                  <c:v>69.2</c:v>
                </c:pt>
                <c:pt idx="297">
                  <c:v>69.366</c:v>
                </c:pt>
                <c:pt idx="298">
                  <c:v>69.533000000000001</c:v>
                </c:pt>
                <c:pt idx="299">
                  <c:v>69.7</c:v>
                </c:pt>
                <c:pt idx="300">
                  <c:v>69.866</c:v>
                </c:pt>
                <c:pt idx="301">
                  <c:v>70.033000000000001</c:v>
                </c:pt>
                <c:pt idx="302">
                  <c:v>70.2</c:v>
                </c:pt>
                <c:pt idx="303">
                  <c:v>70.366</c:v>
                </c:pt>
                <c:pt idx="304">
                  <c:v>70.533000000000001</c:v>
                </c:pt>
                <c:pt idx="305">
                  <c:v>70.7</c:v>
                </c:pt>
                <c:pt idx="306">
                  <c:v>70.866</c:v>
                </c:pt>
                <c:pt idx="307">
                  <c:v>71.033000000000001</c:v>
                </c:pt>
                <c:pt idx="308">
                  <c:v>71.2</c:v>
                </c:pt>
                <c:pt idx="309">
                  <c:v>71.366</c:v>
                </c:pt>
                <c:pt idx="310">
                  <c:v>71.533000000000001</c:v>
                </c:pt>
                <c:pt idx="311">
                  <c:v>71.7</c:v>
                </c:pt>
                <c:pt idx="312">
                  <c:v>71.866</c:v>
                </c:pt>
                <c:pt idx="313">
                  <c:v>72.033000000000001</c:v>
                </c:pt>
                <c:pt idx="314">
                  <c:v>72.2</c:v>
                </c:pt>
                <c:pt idx="315">
                  <c:v>72.366</c:v>
                </c:pt>
                <c:pt idx="316">
                  <c:v>72.533000000000001</c:v>
                </c:pt>
                <c:pt idx="317">
                  <c:v>72.7</c:v>
                </c:pt>
                <c:pt idx="318">
                  <c:v>72.866</c:v>
                </c:pt>
                <c:pt idx="319">
                  <c:v>73.033000000000001</c:v>
                </c:pt>
                <c:pt idx="320">
                  <c:v>73.2</c:v>
                </c:pt>
                <c:pt idx="321">
                  <c:v>73.366</c:v>
                </c:pt>
                <c:pt idx="322">
                  <c:v>73.533000000000001</c:v>
                </c:pt>
                <c:pt idx="323">
                  <c:v>73.7</c:v>
                </c:pt>
                <c:pt idx="324">
                  <c:v>73.866</c:v>
                </c:pt>
                <c:pt idx="325">
                  <c:v>74.033000000000001</c:v>
                </c:pt>
                <c:pt idx="326">
                  <c:v>74.2</c:v>
                </c:pt>
                <c:pt idx="327">
                  <c:v>74.366</c:v>
                </c:pt>
                <c:pt idx="328">
                  <c:v>74.533000000000001</c:v>
                </c:pt>
                <c:pt idx="329">
                  <c:v>74.7</c:v>
                </c:pt>
                <c:pt idx="330">
                  <c:v>74.866</c:v>
                </c:pt>
                <c:pt idx="331">
                  <c:v>75.033000000000001</c:v>
                </c:pt>
                <c:pt idx="332">
                  <c:v>75.2</c:v>
                </c:pt>
                <c:pt idx="333">
                  <c:v>75.366</c:v>
                </c:pt>
                <c:pt idx="334">
                  <c:v>75.533000000000001</c:v>
                </c:pt>
                <c:pt idx="335">
                  <c:v>75.7</c:v>
                </c:pt>
                <c:pt idx="336">
                  <c:v>75.866</c:v>
                </c:pt>
                <c:pt idx="337">
                  <c:v>76.033000000000001</c:v>
                </c:pt>
                <c:pt idx="338">
                  <c:v>76.2</c:v>
                </c:pt>
                <c:pt idx="339">
                  <c:v>76.366</c:v>
                </c:pt>
                <c:pt idx="340">
                  <c:v>76.533000000000001</c:v>
                </c:pt>
                <c:pt idx="341">
                  <c:v>76.7</c:v>
                </c:pt>
                <c:pt idx="342">
                  <c:v>76.866</c:v>
                </c:pt>
                <c:pt idx="343">
                  <c:v>77.033000000000001</c:v>
                </c:pt>
                <c:pt idx="344">
                  <c:v>77.2</c:v>
                </c:pt>
                <c:pt idx="345">
                  <c:v>77.366</c:v>
                </c:pt>
                <c:pt idx="346">
                  <c:v>77.533000000000001</c:v>
                </c:pt>
                <c:pt idx="347">
                  <c:v>77.7</c:v>
                </c:pt>
                <c:pt idx="348">
                  <c:v>77.866</c:v>
                </c:pt>
                <c:pt idx="349">
                  <c:v>78.033000000000001</c:v>
                </c:pt>
                <c:pt idx="350">
                  <c:v>78.2</c:v>
                </c:pt>
                <c:pt idx="351">
                  <c:v>78.366</c:v>
                </c:pt>
                <c:pt idx="352">
                  <c:v>78.533000000000001</c:v>
                </c:pt>
                <c:pt idx="353">
                  <c:v>78.7</c:v>
                </c:pt>
                <c:pt idx="354">
                  <c:v>78.866</c:v>
                </c:pt>
                <c:pt idx="355">
                  <c:v>79.033000000000001</c:v>
                </c:pt>
                <c:pt idx="356">
                  <c:v>79.2</c:v>
                </c:pt>
                <c:pt idx="357">
                  <c:v>79.366</c:v>
                </c:pt>
                <c:pt idx="358">
                  <c:v>79.533000000000001</c:v>
                </c:pt>
                <c:pt idx="359">
                  <c:v>79.7</c:v>
                </c:pt>
                <c:pt idx="360">
                  <c:v>79.866</c:v>
                </c:pt>
                <c:pt idx="361">
                  <c:v>80.033000000000001</c:v>
                </c:pt>
                <c:pt idx="362">
                  <c:v>80.2</c:v>
                </c:pt>
                <c:pt idx="363">
                  <c:v>80.366</c:v>
                </c:pt>
                <c:pt idx="364">
                  <c:v>80.533000000000001</c:v>
                </c:pt>
                <c:pt idx="365">
                  <c:v>80.7</c:v>
                </c:pt>
                <c:pt idx="366">
                  <c:v>80.866</c:v>
                </c:pt>
                <c:pt idx="367">
                  <c:v>81.033000000000001</c:v>
                </c:pt>
                <c:pt idx="368">
                  <c:v>81.2</c:v>
                </c:pt>
                <c:pt idx="369">
                  <c:v>81.366</c:v>
                </c:pt>
                <c:pt idx="370">
                  <c:v>81.533000000000001</c:v>
                </c:pt>
                <c:pt idx="371">
                  <c:v>81.7</c:v>
                </c:pt>
                <c:pt idx="372">
                  <c:v>81.866</c:v>
                </c:pt>
                <c:pt idx="373">
                  <c:v>82.033000000000001</c:v>
                </c:pt>
                <c:pt idx="374">
                  <c:v>82.2</c:v>
                </c:pt>
                <c:pt idx="375">
                  <c:v>82.366</c:v>
                </c:pt>
                <c:pt idx="376">
                  <c:v>82.533000000000001</c:v>
                </c:pt>
                <c:pt idx="377">
                  <c:v>82.7</c:v>
                </c:pt>
                <c:pt idx="378">
                  <c:v>82.866</c:v>
                </c:pt>
                <c:pt idx="379">
                  <c:v>83.033000000000001</c:v>
                </c:pt>
                <c:pt idx="380">
                  <c:v>83.2</c:v>
                </c:pt>
                <c:pt idx="381">
                  <c:v>83.366</c:v>
                </c:pt>
                <c:pt idx="382">
                  <c:v>83.533000000000001</c:v>
                </c:pt>
                <c:pt idx="383">
                  <c:v>83.7</c:v>
                </c:pt>
                <c:pt idx="384">
                  <c:v>83.866</c:v>
                </c:pt>
                <c:pt idx="385">
                  <c:v>84.033000000000001</c:v>
                </c:pt>
                <c:pt idx="386">
                  <c:v>84.2</c:v>
                </c:pt>
                <c:pt idx="387">
                  <c:v>84.366</c:v>
                </c:pt>
                <c:pt idx="388">
                  <c:v>84.533000000000001</c:v>
                </c:pt>
                <c:pt idx="389">
                  <c:v>84.7</c:v>
                </c:pt>
                <c:pt idx="390">
                  <c:v>84.866</c:v>
                </c:pt>
                <c:pt idx="391">
                  <c:v>85.033000000000001</c:v>
                </c:pt>
                <c:pt idx="392">
                  <c:v>85.2</c:v>
                </c:pt>
                <c:pt idx="393">
                  <c:v>85.366</c:v>
                </c:pt>
                <c:pt idx="394">
                  <c:v>85.533000000000001</c:v>
                </c:pt>
                <c:pt idx="395">
                  <c:v>85.7</c:v>
                </c:pt>
                <c:pt idx="396">
                  <c:v>85.866</c:v>
                </c:pt>
                <c:pt idx="397">
                  <c:v>86.033000000000001</c:v>
                </c:pt>
                <c:pt idx="398">
                  <c:v>86.2</c:v>
                </c:pt>
                <c:pt idx="399">
                  <c:v>86.366</c:v>
                </c:pt>
                <c:pt idx="400">
                  <c:v>86.533000000000001</c:v>
                </c:pt>
                <c:pt idx="401">
                  <c:v>86.7</c:v>
                </c:pt>
                <c:pt idx="402">
                  <c:v>86.866</c:v>
                </c:pt>
                <c:pt idx="403">
                  <c:v>87.033000000000001</c:v>
                </c:pt>
                <c:pt idx="404">
                  <c:v>87.2</c:v>
                </c:pt>
                <c:pt idx="405">
                  <c:v>87.366</c:v>
                </c:pt>
                <c:pt idx="406">
                  <c:v>87.533000000000001</c:v>
                </c:pt>
                <c:pt idx="407">
                  <c:v>87.7</c:v>
                </c:pt>
                <c:pt idx="408">
                  <c:v>87.866</c:v>
                </c:pt>
                <c:pt idx="409">
                  <c:v>88.033000000000001</c:v>
                </c:pt>
                <c:pt idx="410">
                  <c:v>88.2</c:v>
                </c:pt>
                <c:pt idx="411">
                  <c:v>88.366</c:v>
                </c:pt>
                <c:pt idx="412">
                  <c:v>88.533000000000001</c:v>
                </c:pt>
                <c:pt idx="413">
                  <c:v>88.7</c:v>
                </c:pt>
                <c:pt idx="414">
                  <c:v>88.866</c:v>
                </c:pt>
                <c:pt idx="415">
                  <c:v>89.033000000000001</c:v>
                </c:pt>
                <c:pt idx="416">
                  <c:v>89.2</c:v>
                </c:pt>
                <c:pt idx="417">
                  <c:v>89.366</c:v>
                </c:pt>
                <c:pt idx="418">
                  <c:v>89.533000000000001</c:v>
                </c:pt>
                <c:pt idx="419">
                  <c:v>89.7</c:v>
                </c:pt>
                <c:pt idx="420">
                  <c:v>89.866</c:v>
                </c:pt>
                <c:pt idx="421">
                  <c:v>90.033000000000001</c:v>
                </c:pt>
                <c:pt idx="422">
                  <c:v>90.2</c:v>
                </c:pt>
                <c:pt idx="423">
                  <c:v>90.366</c:v>
                </c:pt>
                <c:pt idx="424">
                  <c:v>90.533000000000001</c:v>
                </c:pt>
                <c:pt idx="425">
                  <c:v>90.7</c:v>
                </c:pt>
                <c:pt idx="426">
                  <c:v>90.866</c:v>
                </c:pt>
                <c:pt idx="427">
                  <c:v>91.033000000000001</c:v>
                </c:pt>
                <c:pt idx="428">
                  <c:v>91.2</c:v>
                </c:pt>
                <c:pt idx="429">
                  <c:v>91.366</c:v>
                </c:pt>
                <c:pt idx="430">
                  <c:v>91.533000000000001</c:v>
                </c:pt>
                <c:pt idx="431">
                  <c:v>91.7</c:v>
                </c:pt>
                <c:pt idx="432">
                  <c:v>91.866</c:v>
                </c:pt>
                <c:pt idx="433">
                  <c:v>92.033000000000001</c:v>
                </c:pt>
                <c:pt idx="434">
                  <c:v>92.2</c:v>
                </c:pt>
                <c:pt idx="435">
                  <c:v>92.366</c:v>
                </c:pt>
                <c:pt idx="436">
                  <c:v>92.533000000000001</c:v>
                </c:pt>
                <c:pt idx="437">
                  <c:v>92.7</c:v>
                </c:pt>
                <c:pt idx="438">
                  <c:v>92.866</c:v>
                </c:pt>
                <c:pt idx="439">
                  <c:v>93.033000000000001</c:v>
                </c:pt>
                <c:pt idx="440">
                  <c:v>93.2</c:v>
                </c:pt>
                <c:pt idx="441">
                  <c:v>93.366</c:v>
                </c:pt>
                <c:pt idx="442">
                  <c:v>93.533000000000001</c:v>
                </c:pt>
                <c:pt idx="443">
                  <c:v>93.7</c:v>
                </c:pt>
                <c:pt idx="444">
                  <c:v>93.866</c:v>
                </c:pt>
                <c:pt idx="445">
                  <c:v>94.033000000000001</c:v>
                </c:pt>
                <c:pt idx="446">
                  <c:v>94.2</c:v>
                </c:pt>
                <c:pt idx="447">
                  <c:v>94.366</c:v>
                </c:pt>
                <c:pt idx="448">
                  <c:v>94.533000000000001</c:v>
                </c:pt>
                <c:pt idx="449">
                  <c:v>94.7</c:v>
                </c:pt>
                <c:pt idx="450">
                  <c:v>94.866</c:v>
                </c:pt>
                <c:pt idx="451">
                  <c:v>95.033000000000001</c:v>
                </c:pt>
                <c:pt idx="452">
                  <c:v>95.2</c:v>
                </c:pt>
                <c:pt idx="453">
                  <c:v>95.366</c:v>
                </c:pt>
                <c:pt idx="454">
                  <c:v>95.533000000000001</c:v>
                </c:pt>
                <c:pt idx="455">
                  <c:v>95.7</c:v>
                </c:pt>
                <c:pt idx="456">
                  <c:v>95.866</c:v>
                </c:pt>
                <c:pt idx="457">
                  <c:v>96.033000000000001</c:v>
                </c:pt>
                <c:pt idx="458">
                  <c:v>96.2</c:v>
                </c:pt>
                <c:pt idx="459">
                  <c:v>96.366</c:v>
                </c:pt>
                <c:pt idx="460">
                  <c:v>96.533000000000001</c:v>
                </c:pt>
                <c:pt idx="461">
                  <c:v>96.7</c:v>
                </c:pt>
                <c:pt idx="462">
                  <c:v>96.866</c:v>
                </c:pt>
                <c:pt idx="463">
                  <c:v>97.033000000000001</c:v>
                </c:pt>
                <c:pt idx="464">
                  <c:v>97.2</c:v>
                </c:pt>
                <c:pt idx="465">
                  <c:v>97.366</c:v>
                </c:pt>
                <c:pt idx="466">
                  <c:v>97.533000000000001</c:v>
                </c:pt>
                <c:pt idx="467">
                  <c:v>97.7</c:v>
                </c:pt>
                <c:pt idx="468">
                  <c:v>97.866</c:v>
                </c:pt>
                <c:pt idx="469">
                  <c:v>98.033000000000001</c:v>
                </c:pt>
                <c:pt idx="470">
                  <c:v>98.2</c:v>
                </c:pt>
                <c:pt idx="471">
                  <c:v>98.366</c:v>
                </c:pt>
                <c:pt idx="472">
                  <c:v>98.533000000000001</c:v>
                </c:pt>
                <c:pt idx="473">
                  <c:v>98.7</c:v>
                </c:pt>
                <c:pt idx="474">
                  <c:v>98.866</c:v>
                </c:pt>
                <c:pt idx="475">
                  <c:v>99.033000000000001</c:v>
                </c:pt>
                <c:pt idx="476">
                  <c:v>99.2</c:v>
                </c:pt>
                <c:pt idx="477">
                  <c:v>99.366</c:v>
                </c:pt>
                <c:pt idx="478">
                  <c:v>99.533000000000001</c:v>
                </c:pt>
                <c:pt idx="479">
                  <c:v>99.7</c:v>
                </c:pt>
                <c:pt idx="480">
                  <c:v>99.866</c:v>
                </c:pt>
              </c:numCache>
            </c:numRef>
          </c:xVal>
          <c:yVal>
            <c:numRef>
              <c:f>'[Copy of DSCof all ratios in excel.xls]Sheet1'!$BK$6:$BK$486</c:f>
              <c:numCache>
                <c:formatCode>General</c:formatCode>
                <c:ptCount val="481"/>
                <c:pt idx="0">
                  <c:v>12.165550000000026</c:v>
                </c:pt>
                <c:pt idx="1">
                  <c:v>12.167730000000002</c:v>
                </c:pt>
                <c:pt idx="2">
                  <c:v>12.178570000000001</c:v>
                </c:pt>
                <c:pt idx="3">
                  <c:v>12.188829999999999</c:v>
                </c:pt>
                <c:pt idx="4">
                  <c:v>12.199369999999998</c:v>
                </c:pt>
                <c:pt idx="5">
                  <c:v>12.209910000000001</c:v>
                </c:pt>
                <c:pt idx="6">
                  <c:v>12.220169999999998</c:v>
                </c:pt>
                <c:pt idx="7">
                  <c:v>12.230109999999998</c:v>
                </c:pt>
                <c:pt idx="8">
                  <c:v>12.240049999999998</c:v>
                </c:pt>
                <c:pt idx="9">
                  <c:v>12.25001</c:v>
                </c:pt>
                <c:pt idx="10">
                  <c:v>12.26294</c:v>
                </c:pt>
                <c:pt idx="11">
                  <c:v>12.286950000000001</c:v>
                </c:pt>
                <c:pt idx="12">
                  <c:v>12.331329999999999</c:v>
                </c:pt>
                <c:pt idx="13">
                  <c:v>12.40352</c:v>
                </c:pt>
                <c:pt idx="14">
                  <c:v>12.511019999999998</c:v>
                </c:pt>
                <c:pt idx="15">
                  <c:v>12.66403</c:v>
                </c:pt>
                <c:pt idx="16">
                  <c:v>12.867600000000024</c:v>
                </c:pt>
                <c:pt idx="17">
                  <c:v>13.12354</c:v>
                </c:pt>
                <c:pt idx="18">
                  <c:v>13.427390000000001</c:v>
                </c:pt>
                <c:pt idx="19">
                  <c:v>13.774010000000001</c:v>
                </c:pt>
                <c:pt idx="20">
                  <c:v>14.155340000000002</c:v>
                </c:pt>
                <c:pt idx="21">
                  <c:v>14.56124</c:v>
                </c:pt>
                <c:pt idx="22">
                  <c:v>14.981780000000002</c:v>
                </c:pt>
                <c:pt idx="23">
                  <c:v>15.406510000000004</c:v>
                </c:pt>
                <c:pt idx="24">
                  <c:v>15.826170000000001</c:v>
                </c:pt>
                <c:pt idx="25">
                  <c:v>16.232639999999552</c:v>
                </c:pt>
                <c:pt idx="26">
                  <c:v>16.619960000000475</c:v>
                </c:pt>
                <c:pt idx="27">
                  <c:v>16.98396</c:v>
                </c:pt>
                <c:pt idx="28">
                  <c:v>17.321300000000001</c:v>
                </c:pt>
                <c:pt idx="29">
                  <c:v>17.62932</c:v>
                </c:pt>
                <c:pt idx="30">
                  <c:v>17.907419999999789</c:v>
                </c:pt>
                <c:pt idx="31">
                  <c:v>18.157380000000035</c:v>
                </c:pt>
                <c:pt idx="32">
                  <c:v>18.380400000000002</c:v>
                </c:pt>
                <c:pt idx="33">
                  <c:v>18.577999999999999</c:v>
                </c:pt>
                <c:pt idx="34">
                  <c:v>18.751950000000235</c:v>
                </c:pt>
                <c:pt idx="35">
                  <c:v>18.905539999999423</c:v>
                </c:pt>
                <c:pt idx="36">
                  <c:v>19.039990000000035</c:v>
                </c:pt>
                <c:pt idx="37">
                  <c:v>19.157070000000235</c:v>
                </c:pt>
                <c:pt idx="38">
                  <c:v>19.258590000000002</c:v>
                </c:pt>
                <c:pt idx="39">
                  <c:v>19.347259999999999</c:v>
                </c:pt>
                <c:pt idx="40">
                  <c:v>19.42513999999947</c:v>
                </c:pt>
                <c:pt idx="41">
                  <c:v>19.49373999999947</c:v>
                </c:pt>
                <c:pt idx="42">
                  <c:v>19.554569999999988</c:v>
                </c:pt>
                <c:pt idx="43">
                  <c:v>19.60641</c:v>
                </c:pt>
                <c:pt idx="44">
                  <c:v>19.650169999999999</c:v>
                </c:pt>
                <c:pt idx="45">
                  <c:v>19.688859999999988</c:v>
                </c:pt>
                <c:pt idx="46">
                  <c:v>19.723339999999567</c:v>
                </c:pt>
                <c:pt idx="47">
                  <c:v>19.75423</c:v>
                </c:pt>
                <c:pt idx="48">
                  <c:v>19.782749999999243</c:v>
                </c:pt>
                <c:pt idx="49">
                  <c:v>19.808850000000035</c:v>
                </c:pt>
                <c:pt idx="50">
                  <c:v>19.831960000000453</c:v>
                </c:pt>
                <c:pt idx="51">
                  <c:v>19.852989999999988</c:v>
                </c:pt>
                <c:pt idx="52">
                  <c:v>19.872509999999789</c:v>
                </c:pt>
                <c:pt idx="53">
                  <c:v>19.890529999999789</c:v>
                </c:pt>
                <c:pt idx="54">
                  <c:v>19.90767</c:v>
                </c:pt>
                <c:pt idx="55">
                  <c:v>19.9239</c:v>
                </c:pt>
                <c:pt idx="56">
                  <c:v>19.938629999999545</c:v>
                </c:pt>
                <c:pt idx="57">
                  <c:v>19.95308</c:v>
                </c:pt>
                <c:pt idx="58">
                  <c:v>19.966909999999789</c:v>
                </c:pt>
                <c:pt idx="59">
                  <c:v>19.97955</c:v>
                </c:pt>
                <c:pt idx="60">
                  <c:v>19.991299999999889</c:v>
                </c:pt>
                <c:pt idx="61">
                  <c:v>20.002139999999592</c:v>
                </c:pt>
                <c:pt idx="62">
                  <c:v>20.011489999999988</c:v>
                </c:pt>
                <c:pt idx="63">
                  <c:v>20.022639999999477</c:v>
                </c:pt>
                <c:pt idx="64">
                  <c:v>20.034980000000235</c:v>
                </c:pt>
                <c:pt idx="65">
                  <c:v>20.047609999999889</c:v>
                </c:pt>
                <c:pt idx="66">
                  <c:v>20.059370000000001</c:v>
                </c:pt>
                <c:pt idx="67">
                  <c:v>20.070509999999889</c:v>
                </c:pt>
                <c:pt idx="68">
                  <c:v>20.08135</c:v>
                </c:pt>
                <c:pt idx="69">
                  <c:v>20.092199999999789</c:v>
                </c:pt>
                <c:pt idx="70">
                  <c:v>20.10304</c:v>
                </c:pt>
                <c:pt idx="71">
                  <c:v>20.113589999999999</c:v>
                </c:pt>
                <c:pt idx="72">
                  <c:v>20.12444</c:v>
                </c:pt>
                <c:pt idx="73">
                  <c:v>20.134679999999999</c:v>
                </c:pt>
                <c:pt idx="74">
                  <c:v>20.14612</c:v>
                </c:pt>
                <c:pt idx="75">
                  <c:v>20.157579999999999</c:v>
                </c:pt>
                <c:pt idx="76">
                  <c:v>20.169319999999889</c:v>
                </c:pt>
                <c:pt idx="77">
                  <c:v>20.18225</c:v>
                </c:pt>
                <c:pt idx="78">
                  <c:v>20.195499999999889</c:v>
                </c:pt>
                <c:pt idx="79">
                  <c:v>20.208439999999506</c:v>
                </c:pt>
                <c:pt idx="80">
                  <c:v>20.220770000000002</c:v>
                </c:pt>
                <c:pt idx="81">
                  <c:v>20.23432</c:v>
                </c:pt>
                <c:pt idx="82">
                  <c:v>20.25055</c:v>
                </c:pt>
                <c:pt idx="83">
                  <c:v>20.26708</c:v>
                </c:pt>
                <c:pt idx="84">
                  <c:v>20.285709999999408</c:v>
                </c:pt>
                <c:pt idx="85">
                  <c:v>20.30433</c:v>
                </c:pt>
                <c:pt idx="86">
                  <c:v>20.323260000000001</c:v>
                </c:pt>
                <c:pt idx="87">
                  <c:v>20.343389999999989</c:v>
                </c:pt>
                <c:pt idx="88">
                  <c:v>20.365599999999585</c:v>
                </c:pt>
                <c:pt idx="89">
                  <c:v>20.389609999999617</c:v>
                </c:pt>
                <c:pt idx="90">
                  <c:v>20.415729999999545</c:v>
                </c:pt>
                <c:pt idx="91">
                  <c:v>20.443930000000002</c:v>
                </c:pt>
                <c:pt idx="92">
                  <c:v>20.474219999999889</c:v>
                </c:pt>
                <c:pt idx="93">
                  <c:v>20.506920000000001</c:v>
                </c:pt>
                <c:pt idx="94">
                  <c:v>20.541399999999989</c:v>
                </c:pt>
                <c:pt idx="95">
                  <c:v>20.578279999999989</c:v>
                </c:pt>
                <c:pt idx="96">
                  <c:v>20.617270000000335</c:v>
                </c:pt>
                <c:pt idx="97">
                  <c:v>20.658930000000005</c:v>
                </c:pt>
                <c:pt idx="98">
                  <c:v>20.70299</c:v>
                </c:pt>
                <c:pt idx="99">
                  <c:v>20.749759999999789</c:v>
                </c:pt>
                <c:pt idx="100">
                  <c:v>20.799209999999889</c:v>
                </c:pt>
                <c:pt idx="101">
                  <c:v>20.851050000000235</c:v>
                </c:pt>
                <c:pt idx="102">
                  <c:v>20.905299999999574</c:v>
                </c:pt>
                <c:pt idx="103">
                  <c:v>20.961929999999889</c:v>
                </c:pt>
                <c:pt idx="104">
                  <c:v>21.02065</c:v>
                </c:pt>
                <c:pt idx="105">
                  <c:v>21.081779999999789</c:v>
                </c:pt>
                <c:pt idx="106">
                  <c:v>21.146789999999989</c:v>
                </c:pt>
                <c:pt idx="107">
                  <c:v>21.215389999999989</c:v>
                </c:pt>
                <c:pt idx="108">
                  <c:v>21.286699999999531</c:v>
                </c:pt>
                <c:pt idx="109">
                  <c:v>21.360990000000001</c:v>
                </c:pt>
                <c:pt idx="110">
                  <c:v>21.439160000000001</c:v>
                </c:pt>
                <c:pt idx="111">
                  <c:v>21.52065</c:v>
                </c:pt>
                <c:pt idx="112">
                  <c:v>21.605409999999889</c:v>
                </c:pt>
                <c:pt idx="113">
                  <c:v>21.694659999999999</c:v>
                </c:pt>
                <c:pt idx="114">
                  <c:v>21.788709999999412</c:v>
                </c:pt>
                <c:pt idx="115">
                  <c:v>21.886939999999989</c:v>
                </c:pt>
                <c:pt idx="116">
                  <c:v>21.990849999999789</c:v>
                </c:pt>
                <c:pt idx="117">
                  <c:v>22.099869999999999</c:v>
                </c:pt>
                <c:pt idx="118">
                  <c:v>22.214250000000035</c:v>
                </c:pt>
                <c:pt idx="119">
                  <c:v>22.334029999999988</c:v>
                </c:pt>
                <c:pt idx="120">
                  <c:v>22.460399999999545</c:v>
                </c:pt>
                <c:pt idx="121">
                  <c:v>22.592749999999459</c:v>
                </c:pt>
                <c:pt idx="122">
                  <c:v>22.731970000000135</c:v>
                </c:pt>
                <c:pt idx="123">
                  <c:v>22.879000000000001</c:v>
                </c:pt>
                <c:pt idx="124">
                  <c:v>23.033190000000001</c:v>
                </c:pt>
                <c:pt idx="125">
                  <c:v>23.193660000000001</c:v>
                </c:pt>
                <c:pt idx="126">
                  <c:v>23.361039999999889</c:v>
                </c:pt>
                <c:pt idx="127">
                  <c:v>23.534980000000235</c:v>
                </c:pt>
                <c:pt idx="128">
                  <c:v>23.714910000000035</c:v>
                </c:pt>
                <c:pt idx="129">
                  <c:v>23.899039999999989</c:v>
                </c:pt>
                <c:pt idx="130">
                  <c:v>24.086449999999484</c:v>
                </c:pt>
                <c:pt idx="131">
                  <c:v>24.27506</c:v>
                </c:pt>
                <c:pt idx="132">
                  <c:v>24.463379999999599</c:v>
                </c:pt>
                <c:pt idx="133">
                  <c:v>24.648399999999889</c:v>
                </c:pt>
                <c:pt idx="134">
                  <c:v>24.828619999999599</c:v>
                </c:pt>
                <c:pt idx="135">
                  <c:v>24.999890000000001</c:v>
                </c:pt>
                <c:pt idx="136">
                  <c:v>25.158870000000135</c:v>
                </c:pt>
                <c:pt idx="137">
                  <c:v>25.303180000000001</c:v>
                </c:pt>
                <c:pt idx="138">
                  <c:v>25.42597</c:v>
                </c:pt>
                <c:pt idx="139">
                  <c:v>25.5215</c:v>
                </c:pt>
                <c:pt idx="140">
                  <c:v>25.585609999999477</c:v>
                </c:pt>
                <c:pt idx="141">
                  <c:v>25.612929999999999</c:v>
                </c:pt>
                <c:pt idx="142">
                  <c:v>25.598929999999989</c:v>
                </c:pt>
                <c:pt idx="143">
                  <c:v>25.53914</c:v>
                </c:pt>
                <c:pt idx="144">
                  <c:v>25.428189999999592</c:v>
                </c:pt>
                <c:pt idx="145">
                  <c:v>25.264859999999999</c:v>
                </c:pt>
                <c:pt idx="146">
                  <c:v>25.050049999999889</c:v>
                </c:pt>
                <c:pt idx="147">
                  <c:v>24.785879999999889</c:v>
                </c:pt>
                <c:pt idx="148">
                  <c:v>24.475899999999989</c:v>
                </c:pt>
                <c:pt idx="149">
                  <c:v>24.128810000000001</c:v>
                </c:pt>
                <c:pt idx="150">
                  <c:v>23.753609999999789</c:v>
                </c:pt>
                <c:pt idx="151">
                  <c:v>23.36403</c:v>
                </c:pt>
                <c:pt idx="152">
                  <c:v>22.975039999999545</c:v>
                </c:pt>
                <c:pt idx="153">
                  <c:v>22.60014</c:v>
                </c:pt>
                <c:pt idx="154">
                  <c:v>22.253350000000001</c:v>
                </c:pt>
                <c:pt idx="155">
                  <c:v>21.945169999999607</c:v>
                </c:pt>
                <c:pt idx="156">
                  <c:v>21.682200000000002</c:v>
                </c:pt>
                <c:pt idx="157">
                  <c:v>21.466489999999567</c:v>
                </c:pt>
                <c:pt idx="158">
                  <c:v>21.29477</c:v>
                </c:pt>
                <c:pt idx="159">
                  <c:v>21.162279999999889</c:v>
                </c:pt>
                <c:pt idx="160">
                  <c:v>21.062089999999689</c:v>
                </c:pt>
                <c:pt idx="161">
                  <c:v>20.986739999999354</c:v>
                </c:pt>
                <c:pt idx="162">
                  <c:v>20.931159999999988</c:v>
                </c:pt>
                <c:pt idx="163">
                  <c:v>20.891120000000001</c:v>
                </c:pt>
                <c:pt idx="164">
                  <c:v>20.863959999999999</c:v>
                </c:pt>
                <c:pt idx="165">
                  <c:v>20.845479999999789</c:v>
                </c:pt>
                <c:pt idx="166">
                  <c:v>20.834180000000035</c:v>
                </c:pt>
                <c:pt idx="167">
                  <c:v>20.830649999999789</c:v>
                </c:pt>
                <c:pt idx="168">
                  <c:v>20.833729999999989</c:v>
                </c:pt>
                <c:pt idx="169">
                  <c:v>20.843669999999989</c:v>
                </c:pt>
                <c:pt idx="170">
                  <c:v>20.862290000000002</c:v>
                </c:pt>
                <c:pt idx="171">
                  <c:v>20.890509999999889</c:v>
                </c:pt>
                <c:pt idx="172">
                  <c:v>20.926789999999574</c:v>
                </c:pt>
                <c:pt idx="173">
                  <c:v>20.970549999999498</c:v>
                </c:pt>
                <c:pt idx="174">
                  <c:v>21.018509999999889</c:v>
                </c:pt>
                <c:pt idx="175">
                  <c:v>21.067959999999999</c:v>
                </c:pt>
                <c:pt idx="176">
                  <c:v>21.11262</c:v>
                </c:pt>
                <c:pt idx="177">
                  <c:v>21.14771</c:v>
                </c:pt>
                <c:pt idx="178">
                  <c:v>21.172920000000001</c:v>
                </c:pt>
                <c:pt idx="179">
                  <c:v>21.19154</c:v>
                </c:pt>
                <c:pt idx="180">
                  <c:v>21.20599</c:v>
                </c:pt>
                <c:pt idx="181">
                  <c:v>21.21593</c:v>
                </c:pt>
                <c:pt idx="182">
                  <c:v>21.221080000000001</c:v>
                </c:pt>
                <c:pt idx="183">
                  <c:v>21.22176</c:v>
                </c:pt>
                <c:pt idx="184">
                  <c:v>21.21884</c:v>
                </c:pt>
                <c:pt idx="185">
                  <c:v>21.212019999999889</c:v>
                </c:pt>
                <c:pt idx="186">
                  <c:v>21.202229999999563</c:v>
                </c:pt>
                <c:pt idx="187">
                  <c:v>21.189129999999889</c:v>
                </c:pt>
                <c:pt idx="188">
                  <c:v>21.173629999999989</c:v>
                </c:pt>
                <c:pt idx="189">
                  <c:v>21.152470000000001</c:v>
                </c:pt>
                <c:pt idx="190">
                  <c:v>21.122900000000001</c:v>
                </c:pt>
                <c:pt idx="191">
                  <c:v>21.095439999999552</c:v>
                </c:pt>
                <c:pt idx="192">
                  <c:v>21.076969999999999</c:v>
                </c:pt>
                <c:pt idx="193">
                  <c:v>21.066559999999889</c:v>
                </c:pt>
                <c:pt idx="194">
                  <c:v>21.061240000000002</c:v>
                </c:pt>
                <c:pt idx="195">
                  <c:v>21.060719999999545</c:v>
                </c:pt>
                <c:pt idx="196">
                  <c:v>21.064679999999989</c:v>
                </c:pt>
                <c:pt idx="197">
                  <c:v>21.07283</c:v>
                </c:pt>
                <c:pt idx="198">
                  <c:v>21.082479999999567</c:v>
                </c:pt>
                <c:pt idx="199">
                  <c:v>21.092429999999563</c:v>
                </c:pt>
                <c:pt idx="200">
                  <c:v>21.102370000000001</c:v>
                </c:pt>
                <c:pt idx="201">
                  <c:v>21.112030000000001</c:v>
                </c:pt>
                <c:pt idx="202">
                  <c:v>21.12227</c:v>
                </c:pt>
                <c:pt idx="203">
                  <c:v>21.132210000000001</c:v>
                </c:pt>
                <c:pt idx="204">
                  <c:v>21.14038</c:v>
                </c:pt>
                <c:pt idx="205">
                  <c:v>21.14762</c:v>
                </c:pt>
                <c:pt idx="206">
                  <c:v>21.154870000000475</c:v>
                </c:pt>
                <c:pt idx="207">
                  <c:v>21.162139999999599</c:v>
                </c:pt>
                <c:pt idx="208">
                  <c:v>21.170880000000135</c:v>
                </c:pt>
                <c:pt idx="209">
                  <c:v>21.181719999999789</c:v>
                </c:pt>
                <c:pt idx="210">
                  <c:v>21.194379999999999</c:v>
                </c:pt>
                <c:pt idx="211">
                  <c:v>21.207609999999889</c:v>
                </c:pt>
                <c:pt idx="212">
                  <c:v>21.220849999999889</c:v>
                </c:pt>
                <c:pt idx="213">
                  <c:v>21.233499999999989</c:v>
                </c:pt>
                <c:pt idx="214">
                  <c:v>21.25421</c:v>
                </c:pt>
                <c:pt idx="215">
                  <c:v>21.28330999999956</c:v>
                </c:pt>
                <c:pt idx="216">
                  <c:v>21.306439999999789</c:v>
                </c:pt>
                <c:pt idx="217">
                  <c:v>21.32057</c:v>
                </c:pt>
                <c:pt idx="218">
                  <c:v>21.330810000000035</c:v>
                </c:pt>
                <c:pt idx="219">
                  <c:v>21.339269999999999</c:v>
                </c:pt>
                <c:pt idx="220">
                  <c:v>21.346820000000001</c:v>
                </c:pt>
                <c:pt idx="221">
                  <c:v>21.355860000000035</c:v>
                </c:pt>
                <c:pt idx="222">
                  <c:v>21.366719999999599</c:v>
                </c:pt>
                <c:pt idx="223">
                  <c:v>21.379059999999999</c:v>
                </c:pt>
                <c:pt idx="224">
                  <c:v>21.393789999999989</c:v>
                </c:pt>
                <c:pt idx="225">
                  <c:v>21.408829999999789</c:v>
                </c:pt>
                <c:pt idx="226">
                  <c:v>21.424160000000001</c:v>
                </c:pt>
                <c:pt idx="227">
                  <c:v>21.439789999999789</c:v>
                </c:pt>
                <c:pt idx="228">
                  <c:v>21.456040000000002</c:v>
                </c:pt>
                <c:pt idx="229">
                  <c:v>21.472860000000001</c:v>
                </c:pt>
                <c:pt idx="230">
                  <c:v>21.489089999999607</c:v>
                </c:pt>
                <c:pt idx="231">
                  <c:v>21.505929999999989</c:v>
                </c:pt>
                <c:pt idx="232">
                  <c:v>21.524249999999789</c:v>
                </c:pt>
                <c:pt idx="233">
                  <c:v>21.542870000000001</c:v>
                </c:pt>
                <c:pt idx="234">
                  <c:v>21.562409999999545</c:v>
                </c:pt>
                <c:pt idx="235">
                  <c:v>21.582529999999423</c:v>
                </c:pt>
                <c:pt idx="236">
                  <c:v>21.602340000000002</c:v>
                </c:pt>
                <c:pt idx="237">
                  <c:v>21.621580000000005</c:v>
                </c:pt>
                <c:pt idx="238">
                  <c:v>21.639299999999999</c:v>
                </c:pt>
                <c:pt idx="239">
                  <c:v>21.65822</c:v>
                </c:pt>
                <c:pt idx="240">
                  <c:v>21.680150000000001</c:v>
                </c:pt>
                <c:pt idx="241">
                  <c:v>21.703859999999999</c:v>
                </c:pt>
                <c:pt idx="242">
                  <c:v>21.726369999999989</c:v>
                </c:pt>
                <c:pt idx="243">
                  <c:v>21.749499999999689</c:v>
                </c:pt>
                <c:pt idx="244">
                  <c:v>21.773209999999889</c:v>
                </c:pt>
                <c:pt idx="245">
                  <c:v>21.798709999999531</c:v>
                </c:pt>
                <c:pt idx="246">
                  <c:v>21.825129999999689</c:v>
                </c:pt>
                <c:pt idx="247">
                  <c:v>21.852429999999789</c:v>
                </c:pt>
                <c:pt idx="248">
                  <c:v>21.880629999999556</c:v>
                </c:pt>
                <c:pt idx="249">
                  <c:v>21.910039999999789</c:v>
                </c:pt>
                <c:pt idx="250">
                  <c:v>21.942429999999401</c:v>
                </c:pt>
                <c:pt idx="251">
                  <c:v>21.97691</c:v>
                </c:pt>
                <c:pt idx="252">
                  <c:v>22.012910000000005</c:v>
                </c:pt>
                <c:pt idx="253">
                  <c:v>22.048289999999689</c:v>
                </c:pt>
                <c:pt idx="254">
                  <c:v>22.08127</c:v>
                </c:pt>
                <c:pt idx="255">
                  <c:v>22.112179999999999</c:v>
                </c:pt>
                <c:pt idx="256">
                  <c:v>22.142769999999889</c:v>
                </c:pt>
                <c:pt idx="257">
                  <c:v>22.174860000000475</c:v>
                </c:pt>
                <c:pt idx="258">
                  <c:v>22.210860000000135</c:v>
                </c:pt>
                <c:pt idx="259">
                  <c:v>22.251919999999988</c:v>
                </c:pt>
                <c:pt idx="260">
                  <c:v>22.29419</c:v>
                </c:pt>
                <c:pt idx="261">
                  <c:v>22.335270000000001</c:v>
                </c:pt>
                <c:pt idx="262">
                  <c:v>22.37604</c:v>
                </c:pt>
                <c:pt idx="263">
                  <c:v>22.417400000000001</c:v>
                </c:pt>
                <c:pt idx="264">
                  <c:v>22.462079999999567</c:v>
                </c:pt>
                <c:pt idx="265">
                  <c:v>22.507629999999889</c:v>
                </c:pt>
                <c:pt idx="266">
                  <c:v>22.551390000000001</c:v>
                </c:pt>
                <c:pt idx="267">
                  <c:v>22.595770000000002</c:v>
                </c:pt>
                <c:pt idx="268">
                  <c:v>22.639230000000001</c:v>
                </c:pt>
                <c:pt idx="269">
                  <c:v>22.679990000000135</c:v>
                </c:pt>
                <c:pt idx="270">
                  <c:v>22.717479999999988</c:v>
                </c:pt>
                <c:pt idx="271">
                  <c:v>22.752569999999789</c:v>
                </c:pt>
                <c:pt idx="272">
                  <c:v>22.788249999999394</c:v>
                </c:pt>
                <c:pt idx="273">
                  <c:v>22.828130000000002</c:v>
                </c:pt>
                <c:pt idx="274">
                  <c:v>22.871590000000001</c:v>
                </c:pt>
                <c:pt idx="275">
                  <c:v>22.918639999999545</c:v>
                </c:pt>
                <c:pt idx="276">
                  <c:v>22.968699999999416</c:v>
                </c:pt>
                <c:pt idx="277">
                  <c:v>23.019349999999989</c:v>
                </c:pt>
                <c:pt idx="278">
                  <c:v>23.068789999999545</c:v>
                </c:pt>
                <c:pt idx="279">
                  <c:v>23.119150000000335</c:v>
                </c:pt>
                <c:pt idx="280">
                  <c:v>23.171589999999988</c:v>
                </c:pt>
                <c:pt idx="281">
                  <c:v>23.227319999999889</c:v>
                </c:pt>
                <c:pt idx="282">
                  <c:v>23.288159999999689</c:v>
                </c:pt>
                <c:pt idx="283">
                  <c:v>23.354360000000035</c:v>
                </c:pt>
                <c:pt idx="284">
                  <c:v>23.426549999999462</c:v>
                </c:pt>
                <c:pt idx="285">
                  <c:v>23.503250000000001</c:v>
                </c:pt>
                <c:pt idx="286">
                  <c:v>23.584719999999599</c:v>
                </c:pt>
                <c:pt idx="287">
                  <c:v>23.704190000000001</c:v>
                </c:pt>
                <c:pt idx="288">
                  <c:v>23.865880000000001</c:v>
                </c:pt>
                <c:pt idx="289">
                  <c:v>23.978169999999889</c:v>
                </c:pt>
                <c:pt idx="290">
                  <c:v>24.05246</c:v>
                </c:pt>
                <c:pt idx="291">
                  <c:v>24.116289999999999</c:v>
                </c:pt>
                <c:pt idx="292">
                  <c:v>24.185179999999889</c:v>
                </c:pt>
                <c:pt idx="293">
                  <c:v>24.262759999999556</c:v>
                </c:pt>
                <c:pt idx="294">
                  <c:v>24.349029999999889</c:v>
                </c:pt>
                <c:pt idx="295">
                  <c:v>24.444870000000005</c:v>
                </c:pt>
                <c:pt idx="296">
                  <c:v>24.549980000000001</c:v>
                </c:pt>
                <c:pt idx="297">
                  <c:v>24.664079999999988</c:v>
                </c:pt>
                <c:pt idx="298">
                  <c:v>24.785349999999344</c:v>
                </c:pt>
                <c:pt idx="299">
                  <c:v>24.915900000000001</c:v>
                </c:pt>
                <c:pt idx="300">
                  <c:v>25.055739999999563</c:v>
                </c:pt>
                <c:pt idx="301">
                  <c:v>25.201250000000005</c:v>
                </c:pt>
                <c:pt idx="302">
                  <c:v>25.34647</c:v>
                </c:pt>
                <c:pt idx="303">
                  <c:v>25.4908</c:v>
                </c:pt>
                <c:pt idx="304">
                  <c:v>25.636610000000001</c:v>
                </c:pt>
                <c:pt idx="305">
                  <c:v>25.788999999999689</c:v>
                </c:pt>
                <c:pt idx="306">
                  <c:v>25.9468</c:v>
                </c:pt>
                <c:pt idx="307">
                  <c:v>26.106079999999999</c:v>
                </c:pt>
                <c:pt idx="308">
                  <c:v>26.266559999999789</c:v>
                </c:pt>
                <c:pt idx="309">
                  <c:v>26.43542999999956</c:v>
                </c:pt>
                <c:pt idx="310">
                  <c:v>26.655460000000001</c:v>
                </c:pt>
                <c:pt idx="311">
                  <c:v>26.87818</c:v>
                </c:pt>
                <c:pt idx="312">
                  <c:v>27.053329999999889</c:v>
                </c:pt>
                <c:pt idx="313">
                  <c:v>27.193460000000005</c:v>
                </c:pt>
                <c:pt idx="314">
                  <c:v>27.325500000000002</c:v>
                </c:pt>
                <c:pt idx="315">
                  <c:v>27.507239999999989</c:v>
                </c:pt>
                <c:pt idx="316">
                  <c:v>27.861650000000001</c:v>
                </c:pt>
                <c:pt idx="317">
                  <c:v>28.128060000000001</c:v>
                </c:pt>
                <c:pt idx="318">
                  <c:v>28.266709999999531</c:v>
                </c:pt>
                <c:pt idx="319">
                  <c:v>28.359850000000389</c:v>
                </c:pt>
                <c:pt idx="320">
                  <c:v>28.45149</c:v>
                </c:pt>
                <c:pt idx="321">
                  <c:v>28.55123</c:v>
                </c:pt>
                <c:pt idx="322">
                  <c:v>28.65814</c:v>
                </c:pt>
                <c:pt idx="323">
                  <c:v>28.730629999999689</c:v>
                </c:pt>
                <c:pt idx="324">
                  <c:v>28.717839999999999</c:v>
                </c:pt>
                <c:pt idx="325">
                  <c:v>28.651170000000135</c:v>
                </c:pt>
                <c:pt idx="326">
                  <c:v>28.557259999999999</c:v>
                </c:pt>
                <c:pt idx="327">
                  <c:v>28.440329999999502</c:v>
                </c:pt>
                <c:pt idx="328">
                  <c:v>28.267719999999589</c:v>
                </c:pt>
                <c:pt idx="329">
                  <c:v>28.015799999999889</c:v>
                </c:pt>
                <c:pt idx="330">
                  <c:v>27.69567</c:v>
                </c:pt>
                <c:pt idx="331">
                  <c:v>27.321050000000035</c:v>
                </c:pt>
                <c:pt idx="332">
                  <c:v>26.897939999999988</c:v>
                </c:pt>
                <c:pt idx="333">
                  <c:v>26.427569999999989</c:v>
                </c:pt>
                <c:pt idx="334">
                  <c:v>25.9132</c:v>
                </c:pt>
                <c:pt idx="335">
                  <c:v>25.36111</c:v>
                </c:pt>
                <c:pt idx="336">
                  <c:v>24.784499999999689</c:v>
                </c:pt>
                <c:pt idx="337">
                  <c:v>24.1983</c:v>
                </c:pt>
                <c:pt idx="338">
                  <c:v>23.618680000000001</c:v>
                </c:pt>
                <c:pt idx="339">
                  <c:v>23.067499999999889</c:v>
                </c:pt>
                <c:pt idx="340">
                  <c:v>22.5642</c:v>
                </c:pt>
                <c:pt idx="341">
                  <c:v>22.126429999999889</c:v>
                </c:pt>
                <c:pt idx="342">
                  <c:v>21.765299999999545</c:v>
                </c:pt>
                <c:pt idx="343">
                  <c:v>21.483749999999294</c:v>
                </c:pt>
                <c:pt idx="344">
                  <c:v>21.275219999999607</c:v>
                </c:pt>
                <c:pt idx="345">
                  <c:v>21.128959999999999</c:v>
                </c:pt>
                <c:pt idx="346">
                  <c:v>21.029669999999989</c:v>
                </c:pt>
                <c:pt idx="347">
                  <c:v>20.9648</c:v>
                </c:pt>
                <c:pt idx="348">
                  <c:v>20.922979999999889</c:v>
                </c:pt>
                <c:pt idx="349">
                  <c:v>20.89611</c:v>
                </c:pt>
                <c:pt idx="350">
                  <c:v>20.87912</c:v>
                </c:pt>
                <c:pt idx="351">
                  <c:v>20.868429999999552</c:v>
                </c:pt>
                <c:pt idx="352">
                  <c:v>20.861319999999989</c:v>
                </c:pt>
                <c:pt idx="353">
                  <c:v>20.857189999999999</c:v>
                </c:pt>
                <c:pt idx="354">
                  <c:v>20.85548</c:v>
                </c:pt>
                <c:pt idx="355">
                  <c:v>20.854350000000135</c:v>
                </c:pt>
                <c:pt idx="356">
                  <c:v>20.854420000000001</c:v>
                </c:pt>
                <c:pt idx="357">
                  <c:v>20.854800000000235</c:v>
                </c:pt>
                <c:pt idx="358">
                  <c:v>20.855160000000001</c:v>
                </c:pt>
                <c:pt idx="359">
                  <c:v>20.855229999999889</c:v>
                </c:pt>
                <c:pt idx="360">
                  <c:v>20.854120000000005</c:v>
                </c:pt>
                <c:pt idx="361">
                  <c:v>20.852979999999999</c:v>
                </c:pt>
                <c:pt idx="362">
                  <c:v>20.85275</c:v>
                </c:pt>
                <c:pt idx="363">
                  <c:v>20.853429999999989</c:v>
                </c:pt>
                <c:pt idx="364">
                  <c:v>20.8553</c:v>
                </c:pt>
                <c:pt idx="365">
                  <c:v>20.858350000000005</c:v>
                </c:pt>
                <c:pt idx="366">
                  <c:v>20.860229999999689</c:v>
                </c:pt>
                <c:pt idx="367">
                  <c:v>20.861499999999989</c:v>
                </c:pt>
                <c:pt idx="368">
                  <c:v>20.862760000000002</c:v>
                </c:pt>
                <c:pt idx="369">
                  <c:v>20.864039999999989</c:v>
                </c:pt>
                <c:pt idx="370">
                  <c:v>20.865599999999585</c:v>
                </c:pt>
                <c:pt idx="371">
                  <c:v>20.867460000000001</c:v>
                </c:pt>
                <c:pt idx="372">
                  <c:v>20.870239999999889</c:v>
                </c:pt>
                <c:pt idx="373">
                  <c:v>20.873000000000001</c:v>
                </c:pt>
                <c:pt idx="374">
                  <c:v>20.87576</c:v>
                </c:pt>
                <c:pt idx="375">
                  <c:v>20.877939999999999</c:v>
                </c:pt>
                <c:pt idx="376">
                  <c:v>20.879799999999989</c:v>
                </c:pt>
                <c:pt idx="377">
                  <c:v>20.881060000000005</c:v>
                </c:pt>
                <c:pt idx="378">
                  <c:v>20.882939999999689</c:v>
                </c:pt>
                <c:pt idx="379">
                  <c:v>20.885699999999545</c:v>
                </c:pt>
                <c:pt idx="380">
                  <c:v>20.888159999999989</c:v>
                </c:pt>
                <c:pt idx="381">
                  <c:v>20.890639999999689</c:v>
                </c:pt>
                <c:pt idx="382">
                  <c:v>20.8931</c:v>
                </c:pt>
                <c:pt idx="383">
                  <c:v>20.89556</c:v>
                </c:pt>
                <c:pt idx="384">
                  <c:v>20.897739999999889</c:v>
                </c:pt>
                <c:pt idx="385">
                  <c:v>20.900200000000002</c:v>
                </c:pt>
                <c:pt idx="386">
                  <c:v>20.901160000000001</c:v>
                </c:pt>
                <c:pt idx="387">
                  <c:v>20.90155</c:v>
                </c:pt>
                <c:pt idx="388">
                  <c:v>20.902809999999889</c:v>
                </c:pt>
                <c:pt idx="389">
                  <c:v>20.90437</c:v>
                </c:pt>
                <c:pt idx="390">
                  <c:v>20.90625</c:v>
                </c:pt>
                <c:pt idx="391">
                  <c:v>20.907810000000001</c:v>
                </c:pt>
                <c:pt idx="392">
                  <c:v>20.91057</c:v>
                </c:pt>
                <c:pt idx="393">
                  <c:v>20.914549999999789</c:v>
                </c:pt>
                <c:pt idx="394">
                  <c:v>20.918199999999889</c:v>
                </c:pt>
                <c:pt idx="395">
                  <c:v>20.920660000000002</c:v>
                </c:pt>
                <c:pt idx="396">
                  <c:v>20.923139999999552</c:v>
                </c:pt>
                <c:pt idx="397">
                  <c:v>20.925899999999789</c:v>
                </c:pt>
                <c:pt idx="398">
                  <c:v>20.92896</c:v>
                </c:pt>
                <c:pt idx="399">
                  <c:v>20.932929999999889</c:v>
                </c:pt>
                <c:pt idx="400">
                  <c:v>20.93599</c:v>
                </c:pt>
                <c:pt idx="401">
                  <c:v>20.93965</c:v>
                </c:pt>
                <c:pt idx="402">
                  <c:v>20.943919999999789</c:v>
                </c:pt>
                <c:pt idx="403">
                  <c:v>20.947880000000001</c:v>
                </c:pt>
                <c:pt idx="404">
                  <c:v>20.951840000000001</c:v>
                </c:pt>
                <c:pt idx="405">
                  <c:v>20.956709999999617</c:v>
                </c:pt>
                <c:pt idx="406">
                  <c:v>20.960659999999592</c:v>
                </c:pt>
                <c:pt idx="407">
                  <c:v>20.964619999999552</c:v>
                </c:pt>
                <c:pt idx="408">
                  <c:v>20.966799999999484</c:v>
                </c:pt>
                <c:pt idx="409">
                  <c:v>20.969259999999789</c:v>
                </c:pt>
                <c:pt idx="410">
                  <c:v>20.969930000000002</c:v>
                </c:pt>
                <c:pt idx="411">
                  <c:v>20.969109999999585</c:v>
                </c:pt>
                <c:pt idx="412">
                  <c:v>20.966779999999552</c:v>
                </c:pt>
                <c:pt idx="413">
                  <c:v>20.96386</c:v>
                </c:pt>
                <c:pt idx="414">
                  <c:v>20.962739999999243</c:v>
                </c:pt>
                <c:pt idx="415">
                  <c:v>20.960709999999462</c:v>
                </c:pt>
                <c:pt idx="416">
                  <c:v>20.960479999999574</c:v>
                </c:pt>
                <c:pt idx="417">
                  <c:v>20.962359999999567</c:v>
                </c:pt>
                <c:pt idx="418">
                  <c:v>20.963319999999506</c:v>
                </c:pt>
                <c:pt idx="419">
                  <c:v>20.962789999999412</c:v>
                </c:pt>
                <c:pt idx="420">
                  <c:v>20.962279999999531</c:v>
                </c:pt>
                <c:pt idx="421">
                  <c:v>20.962639999999276</c:v>
                </c:pt>
                <c:pt idx="422">
                  <c:v>20.96360999999948</c:v>
                </c:pt>
                <c:pt idx="423">
                  <c:v>20.965179999999563</c:v>
                </c:pt>
                <c:pt idx="424">
                  <c:v>20.966449999999412</c:v>
                </c:pt>
                <c:pt idx="425">
                  <c:v>20.968309999999462</c:v>
                </c:pt>
                <c:pt idx="426">
                  <c:v>20.970490000000002</c:v>
                </c:pt>
                <c:pt idx="427">
                  <c:v>20.97325</c:v>
                </c:pt>
                <c:pt idx="428">
                  <c:v>20.97691</c:v>
                </c:pt>
                <c:pt idx="429">
                  <c:v>20.979379999999889</c:v>
                </c:pt>
                <c:pt idx="430">
                  <c:v>20.982139999999344</c:v>
                </c:pt>
                <c:pt idx="431">
                  <c:v>20.98519999999947</c:v>
                </c:pt>
                <c:pt idx="432">
                  <c:v>20.988579999999466</c:v>
                </c:pt>
                <c:pt idx="433">
                  <c:v>20.992829999999689</c:v>
                </c:pt>
                <c:pt idx="434">
                  <c:v>20.996489999999689</c:v>
                </c:pt>
                <c:pt idx="435">
                  <c:v>20.999269999999989</c:v>
                </c:pt>
                <c:pt idx="436">
                  <c:v>21.002329999999588</c:v>
                </c:pt>
                <c:pt idx="437">
                  <c:v>21.004490000000001</c:v>
                </c:pt>
                <c:pt idx="438">
                  <c:v>21.005769999999789</c:v>
                </c:pt>
                <c:pt idx="439">
                  <c:v>21.007629999999889</c:v>
                </c:pt>
                <c:pt idx="440">
                  <c:v>21.00919</c:v>
                </c:pt>
                <c:pt idx="441">
                  <c:v>21.011369999999999</c:v>
                </c:pt>
                <c:pt idx="442">
                  <c:v>21.01323</c:v>
                </c:pt>
                <c:pt idx="443">
                  <c:v>21.014489999999999</c:v>
                </c:pt>
                <c:pt idx="444">
                  <c:v>21.01577</c:v>
                </c:pt>
                <c:pt idx="445">
                  <c:v>21.017939999999999</c:v>
                </c:pt>
                <c:pt idx="446">
                  <c:v>21.019500000000001</c:v>
                </c:pt>
                <c:pt idx="447">
                  <c:v>21.021979999999999</c:v>
                </c:pt>
                <c:pt idx="448">
                  <c:v>21.024739999999689</c:v>
                </c:pt>
                <c:pt idx="449">
                  <c:v>21.0245</c:v>
                </c:pt>
                <c:pt idx="450">
                  <c:v>21.022789999999588</c:v>
                </c:pt>
                <c:pt idx="451">
                  <c:v>21.02046</c:v>
                </c:pt>
                <c:pt idx="452">
                  <c:v>21.019030000000001</c:v>
                </c:pt>
                <c:pt idx="453">
                  <c:v>21.017320000000005</c:v>
                </c:pt>
                <c:pt idx="454">
                  <c:v>21.017679999999999</c:v>
                </c:pt>
                <c:pt idx="455">
                  <c:v>21.018350000000005</c:v>
                </c:pt>
                <c:pt idx="456">
                  <c:v>21.019629999999989</c:v>
                </c:pt>
                <c:pt idx="457">
                  <c:v>21.02299</c:v>
                </c:pt>
                <c:pt idx="458">
                  <c:v>21.027840000000001</c:v>
                </c:pt>
                <c:pt idx="459">
                  <c:v>21.030919999999988</c:v>
                </c:pt>
                <c:pt idx="460">
                  <c:v>21.03248</c:v>
                </c:pt>
                <c:pt idx="461">
                  <c:v>21.031050000000135</c:v>
                </c:pt>
                <c:pt idx="462">
                  <c:v>21.028739999999477</c:v>
                </c:pt>
                <c:pt idx="463">
                  <c:v>21.026109999999989</c:v>
                </c:pt>
                <c:pt idx="464">
                  <c:v>21.024979999999999</c:v>
                </c:pt>
                <c:pt idx="465">
                  <c:v>21.02477</c:v>
                </c:pt>
                <c:pt idx="466">
                  <c:v>21.024830000000001</c:v>
                </c:pt>
                <c:pt idx="467">
                  <c:v>21.0261</c:v>
                </c:pt>
                <c:pt idx="468">
                  <c:v>21.028269999999889</c:v>
                </c:pt>
                <c:pt idx="469">
                  <c:v>21.030729999999789</c:v>
                </c:pt>
                <c:pt idx="470">
                  <c:v>21.032900000000001</c:v>
                </c:pt>
                <c:pt idx="471">
                  <c:v>21.033280000000001</c:v>
                </c:pt>
                <c:pt idx="472">
                  <c:v>21.03275</c:v>
                </c:pt>
                <c:pt idx="473">
                  <c:v>21.032810000000001</c:v>
                </c:pt>
                <c:pt idx="474">
                  <c:v>21.034089999999999</c:v>
                </c:pt>
                <c:pt idx="475">
                  <c:v>21.035060000000001</c:v>
                </c:pt>
                <c:pt idx="476">
                  <c:v>21.036020000000001</c:v>
                </c:pt>
                <c:pt idx="477">
                  <c:v>21.037600000000001</c:v>
                </c:pt>
                <c:pt idx="478">
                  <c:v>21.038260000000001</c:v>
                </c:pt>
                <c:pt idx="479">
                  <c:v>21.04102</c:v>
                </c:pt>
                <c:pt idx="480">
                  <c:v>21.040209999999789</c:v>
                </c:pt>
              </c:numCache>
            </c:numRef>
          </c:yVal>
          <c:smooth val="1"/>
        </c:ser>
        <c:ser>
          <c:idx val="2"/>
          <c:order val="2"/>
          <c:tx>
            <c:v>66% Solid dispersion</c:v>
          </c:tx>
          <c:spPr>
            <a:ln w="12700">
              <a:solidFill>
                <a:srgbClr val="000000"/>
              </a:solidFill>
              <a:prstDash val="solid"/>
            </a:ln>
          </c:spPr>
          <c:marker>
            <c:symbol val="none"/>
          </c:marker>
          <c:xVal>
            <c:numRef>
              <c:f>'[Copy of DSCof all ratios in excel.xls]Sheet1'!$BD$6:$BD$485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excel.xls]Sheet1'!$BE$6:$BE$485</c:f>
              <c:numCache>
                <c:formatCode>General</c:formatCode>
                <c:ptCount val="480"/>
                <c:pt idx="0">
                  <c:v>34.293990000000363</c:v>
                </c:pt>
                <c:pt idx="1">
                  <c:v>34.301639999999999</c:v>
                </c:pt>
                <c:pt idx="2">
                  <c:v>34.307219999999994</c:v>
                </c:pt>
                <c:pt idx="3">
                  <c:v>34.310669999999995</c:v>
                </c:pt>
                <c:pt idx="4">
                  <c:v>34.314729999999997</c:v>
                </c:pt>
                <c:pt idx="5">
                  <c:v>34.319710000000001</c:v>
                </c:pt>
                <c:pt idx="6">
                  <c:v>34.32526</c:v>
                </c:pt>
                <c:pt idx="7">
                  <c:v>34.33081</c:v>
                </c:pt>
                <c:pt idx="8">
                  <c:v>34.337289999999996</c:v>
                </c:pt>
                <c:pt idx="9">
                  <c:v>34.344329999999999</c:v>
                </c:pt>
                <c:pt idx="10">
                  <c:v>34.355269999999997</c:v>
                </c:pt>
                <c:pt idx="11">
                  <c:v>34.379999999999995</c:v>
                </c:pt>
                <c:pt idx="12">
                  <c:v>34.427750000000003</c:v>
                </c:pt>
                <c:pt idx="13">
                  <c:v>34.50752</c:v>
                </c:pt>
                <c:pt idx="14">
                  <c:v>34.628320000000613</c:v>
                </c:pt>
                <c:pt idx="15">
                  <c:v>34.797570000000213</c:v>
                </c:pt>
                <c:pt idx="16">
                  <c:v>35.020390000000013</c:v>
                </c:pt>
                <c:pt idx="17">
                  <c:v>35.296210000000563</c:v>
                </c:pt>
                <c:pt idx="18">
                  <c:v>35.619590000000002</c:v>
                </c:pt>
                <c:pt idx="19">
                  <c:v>35.984259999999999</c:v>
                </c:pt>
                <c:pt idx="20">
                  <c:v>36.380989999999997</c:v>
                </c:pt>
                <c:pt idx="21">
                  <c:v>36.79863000000072</c:v>
                </c:pt>
                <c:pt idx="22">
                  <c:v>37.226750000000663</c:v>
                </c:pt>
                <c:pt idx="23">
                  <c:v>37.655200000000001</c:v>
                </c:pt>
                <c:pt idx="24">
                  <c:v>38.075240000000001</c:v>
                </c:pt>
                <c:pt idx="25">
                  <c:v>38.478820000000006</c:v>
                </c:pt>
                <c:pt idx="26">
                  <c:v>38.860289999999999</c:v>
                </c:pt>
                <c:pt idx="27">
                  <c:v>39.215980000000002</c:v>
                </c:pt>
                <c:pt idx="28">
                  <c:v>39.542650000000002</c:v>
                </c:pt>
                <c:pt idx="29">
                  <c:v>39.839420000000004</c:v>
                </c:pt>
                <c:pt idx="30">
                  <c:v>40.105330000000563</c:v>
                </c:pt>
                <c:pt idx="31">
                  <c:v>40.34252</c:v>
                </c:pt>
                <c:pt idx="32">
                  <c:v>40.553100000000001</c:v>
                </c:pt>
                <c:pt idx="33">
                  <c:v>40.737910000000063</c:v>
                </c:pt>
                <c:pt idx="34">
                  <c:v>40.900279999999995</c:v>
                </c:pt>
                <c:pt idx="35">
                  <c:v>41.042630000000003</c:v>
                </c:pt>
                <c:pt idx="36">
                  <c:v>41.166690000000003</c:v>
                </c:pt>
                <c:pt idx="37">
                  <c:v>41.273690000000002</c:v>
                </c:pt>
                <c:pt idx="38">
                  <c:v>41.365760000000002</c:v>
                </c:pt>
                <c:pt idx="39">
                  <c:v>41.446429999999999</c:v>
                </c:pt>
                <c:pt idx="40">
                  <c:v>41.516619999999996</c:v>
                </c:pt>
                <c:pt idx="41">
                  <c:v>41.578760000000003</c:v>
                </c:pt>
                <c:pt idx="42">
                  <c:v>41.633990000000011</c:v>
                </c:pt>
                <c:pt idx="43">
                  <c:v>41.679950000000012</c:v>
                </c:pt>
                <c:pt idx="44">
                  <c:v>41.718740000000011</c:v>
                </c:pt>
                <c:pt idx="45">
                  <c:v>41.752430000000011</c:v>
                </c:pt>
                <c:pt idx="46">
                  <c:v>41.782520000000012</c:v>
                </c:pt>
                <c:pt idx="47">
                  <c:v>41.809049999999999</c:v>
                </c:pt>
                <c:pt idx="48">
                  <c:v>41.833150000000003</c:v>
                </c:pt>
                <c:pt idx="49">
                  <c:v>41.855160000000005</c:v>
                </c:pt>
                <c:pt idx="50">
                  <c:v>41.874209999999998</c:v>
                </c:pt>
                <c:pt idx="51">
                  <c:v>41.891130000000011</c:v>
                </c:pt>
                <c:pt idx="52">
                  <c:v>41.907160000000005</c:v>
                </c:pt>
                <c:pt idx="53">
                  <c:v>41.922020000000003</c:v>
                </c:pt>
                <c:pt idx="54">
                  <c:v>41.935650000000003</c:v>
                </c:pt>
                <c:pt idx="55">
                  <c:v>41.948679999999996</c:v>
                </c:pt>
                <c:pt idx="56">
                  <c:v>41.960540000000002</c:v>
                </c:pt>
                <c:pt idx="57">
                  <c:v>41.972680000000004</c:v>
                </c:pt>
                <c:pt idx="58">
                  <c:v>41.983619999999995</c:v>
                </c:pt>
                <c:pt idx="59">
                  <c:v>41.993390000000012</c:v>
                </c:pt>
                <c:pt idx="60">
                  <c:v>42.001629999999999</c:v>
                </c:pt>
                <c:pt idx="61">
                  <c:v>42.008680000000005</c:v>
                </c:pt>
                <c:pt idx="62">
                  <c:v>42.016950000000001</c:v>
                </c:pt>
                <c:pt idx="63">
                  <c:v>42.026090000000003</c:v>
                </c:pt>
                <c:pt idx="64">
                  <c:v>42.036730000000013</c:v>
                </c:pt>
                <c:pt idx="65">
                  <c:v>42.047399999999996</c:v>
                </c:pt>
                <c:pt idx="66">
                  <c:v>42.056839999999994</c:v>
                </c:pt>
                <c:pt idx="67">
                  <c:v>42.06568</c:v>
                </c:pt>
                <c:pt idx="68">
                  <c:v>42.073950000000011</c:v>
                </c:pt>
                <c:pt idx="69">
                  <c:v>42.0822</c:v>
                </c:pt>
                <c:pt idx="70">
                  <c:v>42.089839999999995</c:v>
                </c:pt>
                <c:pt idx="71">
                  <c:v>42.096920000000011</c:v>
                </c:pt>
                <c:pt idx="72">
                  <c:v>42.103970000000011</c:v>
                </c:pt>
                <c:pt idx="73">
                  <c:v>42.111609999999999</c:v>
                </c:pt>
                <c:pt idx="74">
                  <c:v>42.120490000000011</c:v>
                </c:pt>
                <c:pt idx="75">
                  <c:v>42.130230000000012</c:v>
                </c:pt>
                <c:pt idx="76">
                  <c:v>42.139970000000012</c:v>
                </c:pt>
                <c:pt idx="77">
                  <c:v>42.151229999999998</c:v>
                </c:pt>
                <c:pt idx="78">
                  <c:v>42.163070000000012</c:v>
                </c:pt>
                <c:pt idx="79">
                  <c:v>42.174600000000005</c:v>
                </c:pt>
                <c:pt idx="80">
                  <c:v>42.185870000000001</c:v>
                </c:pt>
                <c:pt idx="81">
                  <c:v>42.198600000000013</c:v>
                </c:pt>
                <c:pt idx="82">
                  <c:v>42.214030000000001</c:v>
                </c:pt>
                <c:pt idx="83">
                  <c:v>42.23068</c:v>
                </c:pt>
                <c:pt idx="84">
                  <c:v>42.248500000000163</c:v>
                </c:pt>
                <c:pt idx="85">
                  <c:v>42.267220000000002</c:v>
                </c:pt>
                <c:pt idx="86">
                  <c:v>42.287469999999999</c:v>
                </c:pt>
                <c:pt idx="87">
                  <c:v>42.309779999999996</c:v>
                </c:pt>
                <c:pt idx="88">
                  <c:v>42.335980000000006</c:v>
                </c:pt>
                <c:pt idx="89">
                  <c:v>42.364899999999999</c:v>
                </c:pt>
                <c:pt idx="90">
                  <c:v>42.397380000000005</c:v>
                </c:pt>
                <c:pt idx="91">
                  <c:v>42.434360000000005</c:v>
                </c:pt>
                <c:pt idx="92">
                  <c:v>42.475850000000001</c:v>
                </c:pt>
                <c:pt idx="93">
                  <c:v>42.521500000000003</c:v>
                </c:pt>
                <c:pt idx="94">
                  <c:v>42.572240000000001</c:v>
                </c:pt>
                <c:pt idx="95">
                  <c:v>42.627800000000001</c:v>
                </c:pt>
                <c:pt idx="96">
                  <c:v>42.688420000000001</c:v>
                </c:pt>
                <c:pt idx="97">
                  <c:v>42.754720000000006</c:v>
                </c:pt>
                <c:pt idx="98">
                  <c:v>42.825840000000007</c:v>
                </c:pt>
                <c:pt idx="99">
                  <c:v>42.90202</c:v>
                </c:pt>
                <c:pt idx="100">
                  <c:v>42.983279999999993</c:v>
                </c:pt>
                <c:pt idx="101">
                  <c:v>43.068470000000012</c:v>
                </c:pt>
                <c:pt idx="102">
                  <c:v>43.158120000000011</c:v>
                </c:pt>
                <c:pt idx="103">
                  <c:v>43.251049999999999</c:v>
                </c:pt>
                <c:pt idx="104">
                  <c:v>43.347609999999996</c:v>
                </c:pt>
                <c:pt idx="105">
                  <c:v>43.447130000000001</c:v>
                </c:pt>
                <c:pt idx="106">
                  <c:v>43.550839999999994</c:v>
                </c:pt>
                <c:pt idx="107">
                  <c:v>43.658180000000002</c:v>
                </c:pt>
                <c:pt idx="108">
                  <c:v>43.768170000000985</c:v>
                </c:pt>
                <c:pt idx="109">
                  <c:v>43.881159999999994</c:v>
                </c:pt>
                <c:pt idx="110">
                  <c:v>43.99747</c:v>
                </c:pt>
                <c:pt idx="111">
                  <c:v>44.117639999999994</c:v>
                </c:pt>
                <c:pt idx="112">
                  <c:v>44.241400000000006</c:v>
                </c:pt>
                <c:pt idx="113">
                  <c:v>44.369390000000003</c:v>
                </c:pt>
                <c:pt idx="114">
                  <c:v>44.50123</c:v>
                </c:pt>
                <c:pt idx="115">
                  <c:v>44.636960000000002</c:v>
                </c:pt>
                <c:pt idx="116">
                  <c:v>44.777210000000011</c:v>
                </c:pt>
                <c:pt idx="117">
                  <c:v>44.92192</c:v>
                </c:pt>
                <c:pt idx="118">
                  <c:v>45.071720000000006</c:v>
                </c:pt>
                <c:pt idx="119">
                  <c:v>45.225740000000513</c:v>
                </c:pt>
                <c:pt idx="120">
                  <c:v>45.385120000000001</c:v>
                </c:pt>
                <c:pt idx="121">
                  <c:v>45.549879999999995</c:v>
                </c:pt>
                <c:pt idx="122">
                  <c:v>45.720360000000063</c:v>
                </c:pt>
                <c:pt idx="123">
                  <c:v>45.896790000000003</c:v>
                </c:pt>
                <c:pt idx="124">
                  <c:v>46.080110000000012</c:v>
                </c:pt>
                <c:pt idx="125">
                  <c:v>46.270340000000012</c:v>
                </c:pt>
                <c:pt idx="126">
                  <c:v>46.468620000000001</c:v>
                </c:pt>
                <c:pt idx="127">
                  <c:v>46.675280000000001</c:v>
                </c:pt>
                <c:pt idx="128">
                  <c:v>46.890940000000001</c:v>
                </c:pt>
                <c:pt idx="129">
                  <c:v>47.116160000000001</c:v>
                </c:pt>
                <c:pt idx="130">
                  <c:v>47.351849999999104</c:v>
                </c:pt>
                <c:pt idx="131">
                  <c:v>47.596550000000263</c:v>
                </c:pt>
                <c:pt idx="132">
                  <c:v>47.850789999999996</c:v>
                </c:pt>
                <c:pt idx="133">
                  <c:v>48.113710000000012</c:v>
                </c:pt>
                <c:pt idx="134">
                  <c:v>48.385040000000004</c:v>
                </c:pt>
                <c:pt idx="135">
                  <c:v>48.664130000000213</c:v>
                </c:pt>
                <c:pt idx="136">
                  <c:v>48.948900000000002</c:v>
                </c:pt>
                <c:pt idx="137">
                  <c:v>49.235190000000721</c:v>
                </c:pt>
                <c:pt idx="138">
                  <c:v>49.516970000000001</c:v>
                </c:pt>
                <c:pt idx="139">
                  <c:v>49.78528</c:v>
                </c:pt>
                <c:pt idx="140">
                  <c:v>50.038650000000011</c:v>
                </c:pt>
                <c:pt idx="141">
                  <c:v>50.276440000000001</c:v>
                </c:pt>
                <c:pt idx="142">
                  <c:v>50.474419999999995</c:v>
                </c:pt>
                <c:pt idx="143">
                  <c:v>50.614669999999997</c:v>
                </c:pt>
                <c:pt idx="144">
                  <c:v>50.693240000000003</c:v>
                </c:pt>
                <c:pt idx="145">
                  <c:v>50.70478</c:v>
                </c:pt>
                <c:pt idx="146">
                  <c:v>50.638830000000013</c:v>
                </c:pt>
                <c:pt idx="147">
                  <c:v>50.495350000000563</c:v>
                </c:pt>
                <c:pt idx="148">
                  <c:v>50.279440000000001</c:v>
                </c:pt>
                <c:pt idx="149">
                  <c:v>49.993530000000113</c:v>
                </c:pt>
                <c:pt idx="150">
                  <c:v>49.639060000000001</c:v>
                </c:pt>
                <c:pt idx="151">
                  <c:v>49.228920000000613</c:v>
                </c:pt>
                <c:pt idx="152">
                  <c:v>48.776020000000003</c:v>
                </c:pt>
                <c:pt idx="153">
                  <c:v>48.291670000000003</c:v>
                </c:pt>
                <c:pt idx="154">
                  <c:v>47.791150000000513</c:v>
                </c:pt>
                <c:pt idx="155">
                  <c:v>47.28678</c:v>
                </c:pt>
                <c:pt idx="156">
                  <c:v>46.782670000000003</c:v>
                </c:pt>
                <c:pt idx="157">
                  <c:v>46.283050000000003</c:v>
                </c:pt>
                <c:pt idx="158">
                  <c:v>45.800819999999995</c:v>
                </c:pt>
                <c:pt idx="159">
                  <c:v>45.349089999999997</c:v>
                </c:pt>
                <c:pt idx="160">
                  <c:v>44.936260000000004</c:v>
                </c:pt>
                <c:pt idx="161">
                  <c:v>44.568050000000063</c:v>
                </c:pt>
                <c:pt idx="162">
                  <c:v>44.250689999999999</c:v>
                </c:pt>
                <c:pt idx="163">
                  <c:v>43.984799999999993</c:v>
                </c:pt>
                <c:pt idx="164">
                  <c:v>43.768330000001129</c:v>
                </c:pt>
                <c:pt idx="165">
                  <c:v>43.597010000000012</c:v>
                </c:pt>
                <c:pt idx="166">
                  <c:v>43.465790000000013</c:v>
                </c:pt>
                <c:pt idx="167">
                  <c:v>43.36842</c:v>
                </c:pt>
                <c:pt idx="168">
                  <c:v>43.299160000000263</c:v>
                </c:pt>
                <c:pt idx="169">
                  <c:v>43.252040000000001</c:v>
                </c:pt>
                <c:pt idx="170">
                  <c:v>43.225290000000363</c:v>
                </c:pt>
                <c:pt idx="171">
                  <c:v>43.21828</c:v>
                </c:pt>
                <c:pt idx="172">
                  <c:v>43.230410000000013</c:v>
                </c:pt>
                <c:pt idx="173">
                  <c:v>43.25544</c:v>
                </c:pt>
                <c:pt idx="174">
                  <c:v>43.284040000000005</c:v>
                </c:pt>
                <c:pt idx="175">
                  <c:v>43.312330000000003</c:v>
                </c:pt>
                <c:pt idx="176">
                  <c:v>43.333469999999998</c:v>
                </c:pt>
                <c:pt idx="177">
                  <c:v>43.342320000000001</c:v>
                </c:pt>
                <c:pt idx="178">
                  <c:v>43.338889999999999</c:v>
                </c:pt>
                <c:pt idx="179">
                  <c:v>43.329210000000003</c:v>
                </c:pt>
                <c:pt idx="180">
                  <c:v>43.317399999999999</c:v>
                </c:pt>
                <c:pt idx="181">
                  <c:v>43.303799999999995</c:v>
                </c:pt>
                <c:pt idx="182">
                  <c:v>43.288730000000363</c:v>
                </c:pt>
                <c:pt idx="183">
                  <c:v>43.273030000000013</c:v>
                </c:pt>
                <c:pt idx="184">
                  <c:v>43.258230000000012</c:v>
                </c:pt>
                <c:pt idx="185">
                  <c:v>43.247350000000012</c:v>
                </c:pt>
                <c:pt idx="186">
                  <c:v>43.238540000000263</c:v>
                </c:pt>
                <c:pt idx="187">
                  <c:v>43.23122</c:v>
                </c:pt>
                <c:pt idx="188">
                  <c:v>43.226920000000113</c:v>
                </c:pt>
                <c:pt idx="189">
                  <c:v>43.220200000000013</c:v>
                </c:pt>
                <c:pt idx="190">
                  <c:v>43.206600000000002</c:v>
                </c:pt>
                <c:pt idx="191">
                  <c:v>43.193930000000513</c:v>
                </c:pt>
                <c:pt idx="192">
                  <c:v>43.189</c:v>
                </c:pt>
                <c:pt idx="193">
                  <c:v>43.191560000000003</c:v>
                </c:pt>
                <c:pt idx="194">
                  <c:v>43.197740000000003</c:v>
                </c:pt>
                <c:pt idx="195">
                  <c:v>43.206880000000005</c:v>
                </c:pt>
                <c:pt idx="196">
                  <c:v>43.218720000000012</c:v>
                </c:pt>
                <c:pt idx="197">
                  <c:v>43.232670000000013</c:v>
                </c:pt>
                <c:pt idx="198">
                  <c:v>43.246600000000001</c:v>
                </c:pt>
                <c:pt idx="199">
                  <c:v>43.260240000000003</c:v>
                </c:pt>
                <c:pt idx="200">
                  <c:v>43.273300000000013</c:v>
                </c:pt>
                <c:pt idx="201">
                  <c:v>43.285730000000363</c:v>
                </c:pt>
                <c:pt idx="202">
                  <c:v>43.298170000001129</c:v>
                </c:pt>
                <c:pt idx="203">
                  <c:v>43.311229999999995</c:v>
                </c:pt>
                <c:pt idx="204">
                  <c:v>43.323060000000005</c:v>
                </c:pt>
                <c:pt idx="205">
                  <c:v>43.334299999999999</c:v>
                </c:pt>
                <c:pt idx="206">
                  <c:v>43.344970000000004</c:v>
                </c:pt>
                <c:pt idx="207">
                  <c:v>43.355609999999999</c:v>
                </c:pt>
                <c:pt idx="208">
                  <c:v>43.367439999999995</c:v>
                </c:pt>
                <c:pt idx="209">
                  <c:v>43.380199999999995</c:v>
                </c:pt>
                <c:pt idx="210">
                  <c:v>43.394730000000003</c:v>
                </c:pt>
                <c:pt idx="211">
                  <c:v>43.409259999999996</c:v>
                </c:pt>
                <c:pt idx="212">
                  <c:v>43.424420000000005</c:v>
                </c:pt>
                <c:pt idx="213">
                  <c:v>43.439250000000001</c:v>
                </c:pt>
                <c:pt idx="214">
                  <c:v>43.454669999999894</c:v>
                </c:pt>
                <c:pt idx="215">
                  <c:v>43.469830000000002</c:v>
                </c:pt>
                <c:pt idx="216">
                  <c:v>43.484359999999995</c:v>
                </c:pt>
                <c:pt idx="217">
                  <c:v>43.499480000000005</c:v>
                </c:pt>
                <c:pt idx="218">
                  <c:v>43.515240000000006</c:v>
                </c:pt>
                <c:pt idx="219">
                  <c:v>43.532160000000012</c:v>
                </c:pt>
                <c:pt idx="220">
                  <c:v>43.548190000000012</c:v>
                </c:pt>
                <c:pt idx="221">
                  <c:v>43.564840000000004</c:v>
                </c:pt>
                <c:pt idx="222">
                  <c:v>43.582060000000006</c:v>
                </c:pt>
                <c:pt idx="223">
                  <c:v>43.600180000000002</c:v>
                </c:pt>
                <c:pt idx="224">
                  <c:v>43.621030000000012</c:v>
                </c:pt>
                <c:pt idx="225">
                  <c:v>43.643930000000012</c:v>
                </c:pt>
                <c:pt idx="226">
                  <c:v>43.668040000000012</c:v>
                </c:pt>
                <c:pt idx="227">
                  <c:v>43.691280000000006</c:v>
                </c:pt>
                <c:pt idx="228">
                  <c:v>43.712990000000012</c:v>
                </c:pt>
                <c:pt idx="229">
                  <c:v>43.733200000000011</c:v>
                </c:pt>
                <c:pt idx="230">
                  <c:v>43.753450000000001</c:v>
                </c:pt>
                <c:pt idx="231">
                  <c:v>43.776350000000313</c:v>
                </c:pt>
                <c:pt idx="232">
                  <c:v>43.801059999999993</c:v>
                </c:pt>
                <c:pt idx="233">
                  <c:v>43.831479999999999</c:v>
                </c:pt>
                <c:pt idx="234">
                  <c:v>43.865760000000002</c:v>
                </c:pt>
                <c:pt idx="235">
                  <c:v>43.896450000000002</c:v>
                </c:pt>
                <c:pt idx="236">
                  <c:v>43.919979999999995</c:v>
                </c:pt>
                <c:pt idx="237">
                  <c:v>43.938400000000001</c:v>
                </c:pt>
                <c:pt idx="238">
                  <c:v>43.956819999999993</c:v>
                </c:pt>
                <c:pt idx="239">
                  <c:v>43.977069999999998</c:v>
                </c:pt>
                <c:pt idx="240">
                  <c:v>43.997879999999995</c:v>
                </c:pt>
                <c:pt idx="241">
                  <c:v>44.018990000000002</c:v>
                </c:pt>
                <c:pt idx="242">
                  <c:v>44.038640000000001</c:v>
                </c:pt>
                <c:pt idx="243">
                  <c:v>44.059750000000001</c:v>
                </c:pt>
                <c:pt idx="244">
                  <c:v>44.080859999999994</c:v>
                </c:pt>
                <c:pt idx="245">
                  <c:v>44.102900000000012</c:v>
                </c:pt>
                <c:pt idx="246">
                  <c:v>44.125510000001071</c:v>
                </c:pt>
                <c:pt idx="247">
                  <c:v>44.149620000000006</c:v>
                </c:pt>
                <c:pt idx="248">
                  <c:v>44.175250000000013</c:v>
                </c:pt>
                <c:pt idx="249">
                  <c:v>44.202050000000163</c:v>
                </c:pt>
                <c:pt idx="250">
                  <c:v>44.229450000000163</c:v>
                </c:pt>
                <c:pt idx="251">
                  <c:v>44.256869999999999</c:v>
                </c:pt>
                <c:pt idx="252">
                  <c:v>44.287259999999996</c:v>
                </c:pt>
                <c:pt idx="253">
                  <c:v>44.320050000000002</c:v>
                </c:pt>
                <c:pt idx="254">
                  <c:v>44.353459999999998</c:v>
                </c:pt>
                <c:pt idx="255">
                  <c:v>44.386239999999994</c:v>
                </c:pt>
                <c:pt idx="256">
                  <c:v>44.419330000000002</c:v>
                </c:pt>
                <c:pt idx="257">
                  <c:v>44.453939999999996</c:v>
                </c:pt>
                <c:pt idx="258">
                  <c:v>44.490310000000363</c:v>
                </c:pt>
                <c:pt idx="259">
                  <c:v>44.526690000000002</c:v>
                </c:pt>
                <c:pt idx="260">
                  <c:v>44.559799999999996</c:v>
                </c:pt>
                <c:pt idx="261">
                  <c:v>44.590190000000113</c:v>
                </c:pt>
                <c:pt idx="262">
                  <c:v>44.619980000000005</c:v>
                </c:pt>
                <c:pt idx="263">
                  <c:v>44.650100000000002</c:v>
                </c:pt>
                <c:pt idx="264">
                  <c:v>44.679290000000002</c:v>
                </c:pt>
                <c:pt idx="265">
                  <c:v>44.709090000000003</c:v>
                </c:pt>
                <c:pt idx="266">
                  <c:v>44.738910000000885</c:v>
                </c:pt>
                <c:pt idx="267">
                  <c:v>44.770490000000002</c:v>
                </c:pt>
                <c:pt idx="268">
                  <c:v>44.802980000000005</c:v>
                </c:pt>
                <c:pt idx="269">
                  <c:v>44.83549</c:v>
                </c:pt>
                <c:pt idx="270">
                  <c:v>44.867979999999996</c:v>
                </c:pt>
                <c:pt idx="271">
                  <c:v>44.900760000000005</c:v>
                </c:pt>
                <c:pt idx="272">
                  <c:v>44.933580000000006</c:v>
                </c:pt>
                <c:pt idx="273">
                  <c:v>44.967259999999996</c:v>
                </c:pt>
                <c:pt idx="274">
                  <c:v>45.00094</c:v>
                </c:pt>
                <c:pt idx="275">
                  <c:v>45.033160000000002</c:v>
                </c:pt>
                <c:pt idx="276">
                  <c:v>45.064140000000002</c:v>
                </c:pt>
                <c:pt idx="277">
                  <c:v>45.094830000000002</c:v>
                </c:pt>
                <c:pt idx="278">
                  <c:v>45.124350000000113</c:v>
                </c:pt>
                <c:pt idx="279">
                  <c:v>45.15325</c:v>
                </c:pt>
                <c:pt idx="280">
                  <c:v>45.180350000000011</c:v>
                </c:pt>
                <c:pt idx="281">
                  <c:v>45.20628</c:v>
                </c:pt>
                <c:pt idx="282">
                  <c:v>45.230980000000002</c:v>
                </c:pt>
                <c:pt idx="283">
                  <c:v>45.253590000000003</c:v>
                </c:pt>
                <c:pt idx="284">
                  <c:v>45.273830000000011</c:v>
                </c:pt>
                <c:pt idx="285">
                  <c:v>45.29166</c:v>
                </c:pt>
                <c:pt idx="286">
                  <c:v>45.307679999999998</c:v>
                </c:pt>
                <c:pt idx="287">
                  <c:v>45.320140000000002</c:v>
                </c:pt>
                <c:pt idx="288">
                  <c:v>45.330479999999994</c:v>
                </c:pt>
                <c:pt idx="289">
                  <c:v>45.337229999999998</c:v>
                </c:pt>
                <c:pt idx="290">
                  <c:v>45.340120000000006</c:v>
                </c:pt>
                <c:pt idx="291">
                  <c:v>45.339079999999996</c:v>
                </c:pt>
                <c:pt idx="292">
                  <c:v>45.334759999999996</c:v>
                </c:pt>
                <c:pt idx="293">
                  <c:v>45.326570000000011</c:v>
                </c:pt>
                <c:pt idx="294">
                  <c:v>45.314469999999844</c:v>
                </c:pt>
                <c:pt idx="295">
                  <c:v>45.298170000001129</c:v>
                </c:pt>
                <c:pt idx="296">
                  <c:v>45.277410000000003</c:v>
                </c:pt>
                <c:pt idx="297">
                  <c:v>45.252140000000011</c:v>
                </c:pt>
                <c:pt idx="298">
                  <c:v>45.22148</c:v>
                </c:pt>
                <c:pt idx="299">
                  <c:v>45.184259999999995</c:v>
                </c:pt>
                <c:pt idx="300">
                  <c:v>45.141629999999999</c:v>
                </c:pt>
                <c:pt idx="301">
                  <c:v>45.093010000000113</c:v>
                </c:pt>
                <c:pt idx="302">
                  <c:v>45.038140000000013</c:v>
                </c:pt>
                <c:pt idx="303">
                  <c:v>44.977849999999997</c:v>
                </c:pt>
                <c:pt idx="304">
                  <c:v>44.910979999999995</c:v>
                </c:pt>
                <c:pt idx="305">
                  <c:v>44.83905</c:v>
                </c:pt>
                <c:pt idx="306">
                  <c:v>44.761100000000013</c:v>
                </c:pt>
                <c:pt idx="307">
                  <c:v>44.679270000000002</c:v>
                </c:pt>
                <c:pt idx="308">
                  <c:v>44.592070000000113</c:v>
                </c:pt>
                <c:pt idx="309">
                  <c:v>44.499760000000002</c:v>
                </c:pt>
                <c:pt idx="310">
                  <c:v>44.40296</c:v>
                </c:pt>
                <c:pt idx="311">
                  <c:v>44.301110000000001</c:v>
                </c:pt>
                <c:pt idx="312">
                  <c:v>44.194730000000163</c:v>
                </c:pt>
                <c:pt idx="313">
                  <c:v>44.084160000000004</c:v>
                </c:pt>
                <c:pt idx="314">
                  <c:v>43.969440000000006</c:v>
                </c:pt>
                <c:pt idx="315">
                  <c:v>43.852290000000004</c:v>
                </c:pt>
                <c:pt idx="316">
                  <c:v>43.734540000000003</c:v>
                </c:pt>
                <c:pt idx="317">
                  <c:v>43.619210000000002</c:v>
                </c:pt>
                <c:pt idx="318">
                  <c:v>43.503859999999996</c:v>
                </c:pt>
                <c:pt idx="319">
                  <c:v>43.388500000000001</c:v>
                </c:pt>
                <c:pt idx="320">
                  <c:v>43.276770000000013</c:v>
                </c:pt>
                <c:pt idx="321">
                  <c:v>43.165010000000613</c:v>
                </c:pt>
                <c:pt idx="322">
                  <c:v>43.056829999999998</c:v>
                </c:pt>
                <c:pt idx="323">
                  <c:v>42.954979999999999</c:v>
                </c:pt>
                <c:pt idx="324">
                  <c:v>42.862070000000003</c:v>
                </c:pt>
                <c:pt idx="325">
                  <c:v>42.779030000000013</c:v>
                </c:pt>
                <c:pt idx="326">
                  <c:v>42.706210000000013</c:v>
                </c:pt>
                <c:pt idx="327">
                  <c:v>42.643820000000005</c:v>
                </c:pt>
                <c:pt idx="328">
                  <c:v>42.590120000000013</c:v>
                </c:pt>
                <c:pt idx="329">
                  <c:v>42.544219999999996</c:v>
                </c:pt>
                <c:pt idx="330">
                  <c:v>42.505480000000006</c:v>
                </c:pt>
                <c:pt idx="331">
                  <c:v>42.471229999999998</c:v>
                </c:pt>
                <c:pt idx="332">
                  <c:v>42.44359</c:v>
                </c:pt>
                <c:pt idx="333">
                  <c:v>42.421310000000013</c:v>
                </c:pt>
                <c:pt idx="334">
                  <c:v>42.404409999999999</c:v>
                </c:pt>
                <c:pt idx="335">
                  <c:v>42.392040000000001</c:v>
                </c:pt>
                <c:pt idx="336">
                  <c:v>42.383219999999994</c:v>
                </c:pt>
                <c:pt idx="337">
                  <c:v>42.3765</c:v>
                </c:pt>
                <c:pt idx="338">
                  <c:v>42.370710000000003</c:v>
                </c:pt>
                <c:pt idx="339">
                  <c:v>42.366990000000001</c:v>
                </c:pt>
                <c:pt idx="340">
                  <c:v>42.364459999999994</c:v>
                </c:pt>
                <c:pt idx="341">
                  <c:v>42.362550000000013</c:v>
                </c:pt>
                <c:pt idx="342">
                  <c:v>42.36092</c:v>
                </c:pt>
                <c:pt idx="343">
                  <c:v>42.360489999999999</c:v>
                </c:pt>
                <c:pt idx="344">
                  <c:v>42.360080000000004</c:v>
                </c:pt>
                <c:pt idx="345">
                  <c:v>42.359349999999999</c:v>
                </c:pt>
                <c:pt idx="346">
                  <c:v>42.358910000000002</c:v>
                </c:pt>
                <c:pt idx="347">
                  <c:v>42.360300000000002</c:v>
                </c:pt>
                <c:pt idx="348">
                  <c:v>42.362560000000002</c:v>
                </c:pt>
                <c:pt idx="349">
                  <c:v>42.363620000000004</c:v>
                </c:pt>
                <c:pt idx="350">
                  <c:v>42.363820000000004</c:v>
                </c:pt>
                <c:pt idx="351">
                  <c:v>42.363980000000005</c:v>
                </c:pt>
                <c:pt idx="352">
                  <c:v>42.364439999999995</c:v>
                </c:pt>
                <c:pt idx="353">
                  <c:v>42.364639999999994</c:v>
                </c:pt>
                <c:pt idx="354">
                  <c:v>42.365400000000001</c:v>
                </c:pt>
                <c:pt idx="355">
                  <c:v>42.365560000000002</c:v>
                </c:pt>
                <c:pt idx="356">
                  <c:v>42.366060000000004</c:v>
                </c:pt>
                <c:pt idx="357">
                  <c:v>42.366820000000004</c:v>
                </c:pt>
                <c:pt idx="358">
                  <c:v>42.367279999999994</c:v>
                </c:pt>
                <c:pt idx="359">
                  <c:v>42.367170000000002</c:v>
                </c:pt>
                <c:pt idx="360">
                  <c:v>42.365840000000006</c:v>
                </c:pt>
                <c:pt idx="361">
                  <c:v>42.365410000000011</c:v>
                </c:pt>
                <c:pt idx="362">
                  <c:v>42.364399999999996</c:v>
                </c:pt>
                <c:pt idx="363">
                  <c:v>42.364570000000001</c:v>
                </c:pt>
                <c:pt idx="364">
                  <c:v>42.365330000000213</c:v>
                </c:pt>
                <c:pt idx="365">
                  <c:v>42.367020000000004</c:v>
                </c:pt>
                <c:pt idx="366">
                  <c:v>42.368080000000006</c:v>
                </c:pt>
                <c:pt idx="367">
                  <c:v>42.369440000000004</c:v>
                </c:pt>
                <c:pt idx="368">
                  <c:v>42.369630000000001</c:v>
                </c:pt>
                <c:pt idx="369">
                  <c:v>42.369800000000005</c:v>
                </c:pt>
                <c:pt idx="370">
                  <c:v>42.370259999999995</c:v>
                </c:pt>
                <c:pt idx="371">
                  <c:v>42.370750000000001</c:v>
                </c:pt>
                <c:pt idx="372">
                  <c:v>42.372120000000002</c:v>
                </c:pt>
                <c:pt idx="373">
                  <c:v>42.373479999999994</c:v>
                </c:pt>
                <c:pt idx="374">
                  <c:v>42.375170000000011</c:v>
                </c:pt>
                <c:pt idx="375">
                  <c:v>42.375330000000012</c:v>
                </c:pt>
                <c:pt idx="376">
                  <c:v>42.374299999999998</c:v>
                </c:pt>
                <c:pt idx="377">
                  <c:v>42.37359</c:v>
                </c:pt>
                <c:pt idx="378">
                  <c:v>42.374049999999997</c:v>
                </c:pt>
                <c:pt idx="379">
                  <c:v>42.375420000000005</c:v>
                </c:pt>
                <c:pt idx="380">
                  <c:v>42.377099999999999</c:v>
                </c:pt>
                <c:pt idx="381">
                  <c:v>42.37876</c:v>
                </c:pt>
                <c:pt idx="382">
                  <c:v>42.379530000000003</c:v>
                </c:pt>
                <c:pt idx="383">
                  <c:v>42.380919999999996</c:v>
                </c:pt>
                <c:pt idx="384">
                  <c:v>42.381079999999997</c:v>
                </c:pt>
                <c:pt idx="385">
                  <c:v>42.382439999999995</c:v>
                </c:pt>
                <c:pt idx="386">
                  <c:v>42.382639999999995</c:v>
                </c:pt>
                <c:pt idx="387">
                  <c:v>42.382200000000005</c:v>
                </c:pt>
                <c:pt idx="388">
                  <c:v>42.382360000000006</c:v>
                </c:pt>
                <c:pt idx="389">
                  <c:v>42.383749999999999</c:v>
                </c:pt>
                <c:pt idx="390">
                  <c:v>42.384219999999999</c:v>
                </c:pt>
                <c:pt idx="391">
                  <c:v>42.384679999999975</c:v>
                </c:pt>
                <c:pt idx="392">
                  <c:v>42.385170000000002</c:v>
                </c:pt>
                <c:pt idx="393">
                  <c:v>42.38653</c:v>
                </c:pt>
                <c:pt idx="394">
                  <c:v>42.387889999999089</c:v>
                </c:pt>
                <c:pt idx="395">
                  <c:v>42.388390000000001</c:v>
                </c:pt>
                <c:pt idx="396">
                  <c:v>42.388849999999998</c:v>
                </c:pt>
                <c:pt idx="397">
                  <c:v>42.38991</c:v>
                </c:pt>
                <c:pt idx="398">
                  <c:v>42.391000000000005</c:v>
                </c:pt>
                <c:pt idx="399">
                  <c:v>42.392960000000002</c:v>
                </c:pt>
                <c:pt idx="400">
                  <c:v>42.393720000000002</c:v>
                </c:pt>
                <c:pt idx="401">
                  <c:v>42.39452</c:v>
                </c:pt>
                <c:pt idx="402">
                  <c:v>42.395580000000002</c:v>
                </c:pt>
                <c:pt idx="403">
                  <c:v>42.396940000000001</c:v>
                </c:pt>
                <c:pt idx="404">
                  <c:v>42.398030000000013</c:v>
                </c:pt>
                <c:pt idx="405">
                  <c:v>42.399390000000011</c:v>
                </c:pt>
                <c:pt idx="406">
                  <c:v>42.400449999999999</c:v>
                </c:pt>
                <c:pt idx="407">
                  <c:v>42.400940000000006</c:v>
                </c:pt>
                <c:pt idx="408">
                  <c:v>42.401110000000003</c:v>
                </c:pt>
                <c:pt idx="409">
                  <c:v>42.400970000000001</c:v>
                </c:pt>
                <c:pt idx="410">
                  <c:v>42.40117</c:v>
                </c:pt>
                <c:pt idx="411">
                  <c:v>42.401029999999999</c:v>
                </c:pt>
                <c:pt idx="412">
                  <c:v>42.40119</c:v>
                </c:pt>
                <c:pt idx="413">
                  <c:v>42.400790000000001</c:v>
                </c:pt>
                <c:pt idx="414">
                  <c:v>42.40155</c:v>
                </c:pt>
                <c:pt idx="415">
                  <c:v>42.401120000000006</c:v>
                </c:pt>
                <c:pt idx="416">
                  <c:v>42.401009999999999</c:v>
                </c:pt>
                <c:pt idx="417">
                  <c:v>42.401469999999996</c:v>
                </c:pt>
                <c:pt idx="418">
                  <c:v>42.404629999999997</c:v>
                </c:pt>
                <c:pt idx="419">
                  <c:v>42.407219999999995</c:v>
                </c:pt>
                <c:pt idx="420">
                  <c:v>42.409479999999995</c:v>
                </c:pt>
                <c:pt idx="421">
                  <c:v>42.410239999999995</c:v>
                </c:pt>
                <c:pt idx="422">
                  <c:v>42.41133</c:v>
                </c:pt>
                <c:pt idx="423">
                  <c:v>42.412689999999998</c:v>
                </c:pt>
                <c:pt idx="424">
                  <c:v>42.414649999999995</c:v>
                </c:pt>
                <c:pt idx="425">
                  <c:v>42.416940000000004</c:v>
                </c:pt>
                <c:pt idx="426">
                  <c:v>42.418300000000002</c:v>
                </c:pt>
                <c:pt idx="427">
                  <c:v>42.419059999999995</c:v>
                </c:pt>
                <c:pt idx="428">
                  <c:v>42.420150000000113</c:v>
                </c:pt>
                <c:pt idx="429">
                  <c:v>42.421210000000002</c:v>
                </c:pt>
                <c:pt idx="430">
                  <c:v>42.422280000000001</c:v>
                </c:pt>
                <c:pt idx="431">
                  <c:v>42.423370000000013</c:v>
                </c:pt>
                <c:pt idx="432">
                  <c:v>42.425330000000613</c:v>
                </c:pt>
                <c:pt idx="433">
                  <c:v>42.426690000000001</c:v>
                </c:pt>
                <c:pt idx="434">
                  <c:v>42.428080000000001</c:v>
                </c:pt>
                <c:pt idx="435">
                  <c:v>42.428240000000002</c:v>
                </c:pt>
                <c:pt idx="436">
                  <c:v>42.429000000000002</c:v>
                </c:pt>
                <c:pt idx="437">
                  <c:v>42.429200000000002</c:v>
                </c:pt>
                <c:pt idx="438">
                  <c:v>42.429660000000005</c:v>
                </c:pt>
                <c:pt idx="439">
                  <c:v>42.430120000000002</c:v>
                </c:pt>
                <c:pt idx="440">
                  <c:v>42.430910000000011</c:v>
                </c:pt>
                <c:pt idx="441">
                  <c:v>42.430780000000006</c:v>
                </c:pt>
                <c:pt idx="442">
                  <c:v>42.432140000000011</c:v>
                </c:pt>
                <c:pt idx="443">
                  <c:v>42.434730000000002</c:v>
                </c:pt>
                <c:pt idx="444">
                  <c:v>42.438780000000001</c:v>
                </c:pt>
                <c:pt idx="445">
                  <c:v>42.442240000000005</c:v>
                </c:pt>
                <c:pt idx="446">
                  <c:v>42.443930000000002</c:v>
                </c:pt>
                <c:pt idx="447">
                  <c:v>42.44379</c:v>
                </c:pt>
                <c:pt idx="448">
                  <c:v>42.444249999999997</c:v>
                </c:pt>
                <c:pt idx="449">
                  <c:v>42.442950000000003</c:v>
                </c:pt>
                <c:pt idx="450">
                  <c:v>42.442820000000005</c:v>
                </c:pt>
                <c:pt idx="451">
                  <c:v>42.44238</c:v>
                </c:pt>
                <c:pt idx="452">
                  <c:v>42.442570000000003</c:v>
                </c:pt>
                <c:pt idx="453">
                  <c:v>42.442740000000001</c:v>
                </c:pt>
                <c:pt idx="454">
                  <c:v>42.444699999999997</c:v>
                </c:pt>
                <c:pt idx="455">
                  <c:v>42.446979999999996</c:v>
                </c:pt>
                <c:pt idx="456">
                  <c:v>42.448350000000012</c:v>
                </c:pt>
                <c:pt idx="457">
                  <c:v>42.44941</c:v>
                </c:pt>
                <c:pt idx="458">
                  <c:v>42.4499</c:v>
                </c:pt>
                <c:pt idx="459">
                  <c:v>42.450659999999999</c:v>
                </c:pt>
                <c:pt idx="460">
                  <c:v>42.45232</c:v>
                </c:pt>
                <c:pt idx="461">
                  <c:v>42.452809999999999</c:v>
                </c:pt>
                <c:pt idx="462">
                  <c:v>42.453579999999995</c:v>
                </c:pt>
                <c:pt idx="463">
                  <c:v>42.453140000000005</c:v>
                </c:pt>
                <c:pt idx="464">
                  <c:v>42.453629999999997</c:v>
                </c:pt>
                <c:pt idx="465">
                  <c:v>42.454699999999995</c:v>
                </c:pt>
                <c:pt idx="466">
                  <c:v>42.455160000000006</c:v>
                </c:pt>
                <c:pt idx="467">
                  <c:v>42.457149999999999</c:v>
                </c:pt>
                <c:pt idx="468">
                  <c:v>42.458210000000001</c:v>
                </c:pt>
                <c:pt idx="469">
                  <c:v>42.458970000000001</c:v>
                </c:pt>
                <c:pt idx="470">
                  <c:v>42.460360000000001</c:v>
                </c:pt>
                <c:pt idx="471">
                  <c:v>42.460830000000001</c:v>
                </c:pt>
                <c:pt idx="472">
                  <c:v>42.460390000000011</c:v>
                </c:pt>
                <c:pt idx="473">
                  <c:v>42.459989999999998</c:v>
                </c:pt>
                <c:pt idx="474">
                  <c:v>42.460450000000002</c:v>
                </c:pt>
                <c:pt idx="475">
                  <c:v>42.46181</c:v>
                </c:pt>
                <c:pt idx="476">
                  <c:v>42.464100000000002</c:v>
                </c:pt>
                <c:pt idx="477">
                  <c:v>42.465760000000003</c:v>
                </c:pt>
                <c:pt idx="478">
                  <c:v>42.466520000000003</c:v>
                </c:pt>
                <c:pt idx="479">
                  <c:v>42.467310000000012</c:v>
                </c:pt>
              </c:numCache>
            </c:numRef>
          </c:yVal>
          <c:smooth val="1"/>
        </c:ser>
        <c:ser>
          <c:idx val="3"/>
          <c:order val="3"/>
          <c:tx>
            <c:v>50% Solid dispersion</c:v>
          </c:tx>
          <c:spPr>
            <a:ln w="12700">
              <a:solidFill>
                <a:srgbClr val="000000"/>
              </a:solidFill>
              <a:prstDash val="solid"/>
            </a:ln>
          </c:spPr>
          <c:marker>
            <c:symbol val="none"/>
          </c:marker>
          <c:xVal>
            <c:numRef>
              <c:f>'[Copy of DSCof all ratios in excel.xls]Sheet1'!$AX$6:$AX$485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excel.xls]Sheet1'!$AY$6:$AY$485</c:f>
              <c:numCache>
                <c:formatCode>General</c:formatCode>
                <c:ptCount val="480"/>
                <c:pt idx="0">
                  <c:v>48.953859999999999</c:v>
                </c:pt>
                <c:pt idx="1">
                  <c:v>48.966730000000013</c:v>
                </c:pt>
                <c:pt idx="2">
                  <c:v>48.977799999999995</c:v>
                </c:pt>
                <c:pt idx="3">
                  <c:v>48.986779999999996</c:v>
                </c:pt>
                <c:pt idx="4">
                  <c:v>48.996350000000113</c:v>
                </c:pt>
                <c:pt idx="5">
                  <c:v>49.007130000000011</c:v>
                </c:pt>
                <c:pt idx="6">
                  <c:v>49.0182</c:v>
                </c:pt>
                <c:pt idx="7">
                  <c:v>49.029570000000113</c:v>
                </c:pt>
                <c:pt idx="8">
                  <c:v>49.041540000000005</c:v>
                </c:pt>
                <c:pt idx="9">
                  <c:v>49.053809999999999</c:v>
                </c:pt>
                <c:pt idx="10">
                  <c:v>49.069380000000002</c:v>
                </c:pt>
                <c:pt idx="11">
                  <c:v>49.096610000000013</c:v>
                </c:pt>
                <c:pt idx="12">
                  <c:v>49.14629</c:v>
                </c:pt>
                <c:pt idx="13">
                  <c:v>49.227990000000013</c:v>
                </c:pt>
                <c:pt idx="14">
                  <c:v>49.353679999999997</c:v>
                </c:pt>
                <c:pt idx="15">
                  <c:v>49.533240000000006</c:v>
                </c:pt>
                <c:pt idx="16">
                  <c:v>49.772060000000003</c:v>
                </c:pt>
                <c:pt idx="17">
                  <c:v>50.070430000000002</c:v>
                </c:pt>
                <c:pt idx="18">
                  <c:v>50.42118</c:v>
                </c:pt>
                <c:pt idx="19">
                  <c:v>50.815920000000006</c:v>
                </c:pt>
                <c:pt idx="20">
                  <c:v>51.242970000000113</c:v>
                </c:pt>
                <c:pt idx="21">
                  <c:v>51.689780000000006</c:v>
                </c:pt>
                <c:pt idx="22">
                  <c:v>52.144079999999995</c:v>
                </c:pt>
                <c:pt idx="23">
                  <c:v>52.594480000000004</c:v>
                </c:pt>
                <c:pt idx="24">
                  <c:v>53.031710000000011</c:v>
                </c:pt>
                <c:pt idx="25">
                  <c:v>53.44829</c:v>
                </c:pt>
                <c:pt idx="26">
                  <c:v>53.838540000000002</c:v>
                </c:pt>
                <c:pt idx="27">
                  <c:v>54.200060000000001</c:v>
                </c:pt>
                <c:pt idx="28">
                  <c:v>54.530160000000002</c:v>
                </c:pt>
                <c:pt idx="29">
                  <c:v>54.827930000000002</c:v>
                </c:pt>
                <c:pt idx="30">
                  <c:v>55.093380000000003</c:v>
                </c:pt>
                <c:pt idx="31">
                  <c:v>55.328910000000263</c:v>
                </c:pt>
                <c:pt idx="32">
                  <c:v>55.5366</c:v>
                </c:pt>
                <c:pt idx="33">
                  <c:v>55.718860000000006</c:v>
                </c:pt>
                <c:pt idx="34">
                  <c:v>55.878070000000001</c:v>
                </c:pt>
                <c:pt idx="35">
                  <c:v>56.016930000000002</c:v>
                </c:pt>
                <c:pt idx="36">
                  <c:v>56.138130000000842</c:v>
                </c:pt>
                <c:pt idx="37">
                  <c:v>56.243180000000002</c:v>
                </c:pt>
                <c:pt idx="38">
                  <c:v>56.333859999999994</c:v>
                </c:pt>
                <c:pt idx="39">
                  <c:v>56.413459999999993</c:v>
                </c:pt>
                <c:pt idx="40">
                  <c:v>56.482289999999999</c:v>
                </c:pt>
                <c:pt idx="41">
                  <c:v>56.542750000000012</c:v>
                </c:pt>
                <c:pt idx="42">
                  <c:v>56.596910000000413</c:v>
                </c:pt>
                <c:pt idx="43">
                  <c:v>56.643000000000001</c:v>
                </c:pt>
                <c:pt idx="44">
                  <c:v>56.681910000000002</c:v>
                </c:pt>
                <c:pt idx="45">
                  <c:v>56.71602</c:v>
                </c:pt>
                <c:pt idx="46">
                  <c:v>56.747150000000012</c:v>
                </c:pt>
                <c:pt idx="47">
                  <c:v>56.774980000000006</c:v>
                </c:pt>
                <c:pt idx="48">
                  <c:v>56.800720000000005</c:v>
                </c:pt>
                <c:pt idx="49">
                  <c:v>56.824659999999994</c:v>
                </c:pt>
                <c:pt idx="50">
                  <c:v>56.846499999999999</c:v>
                </c:pt>
                <c:pt idx="51">
                  <c:v>56.865960000000001</c:v>
                </c:pt>
                <c:pt idx="52">
                  <c:v>56.884809999999995</c:v>
                </c:pt>
                <c:pt idx="53">
                  <c:v>56.902170000000012</c:v>
                </c:pt>
                <c:pt idx="54">
                  <c:v>56.918930000000003</c:v>
                </c:pt>
                <c:pt idx="55">
                  <c:v>56.934190000000001</c:v>
                </c:pt>
                <c:pt idx="56">
                  <c:v>56.949150000000003</c:v>
                </c:pt>
                <c:pt idx="57">
                  <c:v>56.963520000000003</c:v>
                </c:pt>
                <c:pt idx="58">
                  <c:v>56.976990000000001</c:v>
                </c:pt>
                <c:pt idx="59">
                  <c:v>56.990150000000163</c:v>
                </c:pt>
                <c:pt idx="60">
                  <c:v>57.002420000000001</c:v>
                </c:pt>
                <c:pt idx="61">
                  <c:v>57.013799999999996</c:v>
                </c:pt>
                <c:pt idx="62">
                  <c:v>57.02487</c:v>
                </c:pt>
                <c:pt idx="63">
                  <c:v>57.035940000000011</c:v>
                </c:pt>
                <c:pt idx="64">
                  <c:v>57.048210000000012</c:v>
                </c:pt>
                <c:pt idx="65">
                  <c:v>57.060480000000005</c:v>
                </c:pt>
                <c:pt idx="66">
                  <c:v>57.072150000000313</c:v>
                </c:pt>
                <c:pt idx="67">
                  <c:v>57.083530000000003</c:v>
                </c:pt>
                <c:pt idx="68">
                  <c:v>57.094000000000001</c:v>
                </c:pt>
                <c:pt idx="69">
                  <c:v>57.104479999999995</c:v>
                </c:pt>
                <c:pt idx="70">
                  <c:v>57.114350000000002</c:v>
                </c:pt>
                <c:pt idx="71">
                  <c:v>57.12333000000072</c:v>
                </c:pt>
                <c:pt idx="72">
                  <c:v>57.132910000000663</c:v>
                </c:pt>
                <c:pt idx="73">
                  <c:v>57.142480000000006</c:v>
                </c:pt>
                <c:pt idx="74">
                  <c:v>57.151759999999996</c:v>
                </c:pt>
                <c:pt idx="75">
                  <c:v>57.16104</c:v>
                </c:pt>
                <c:pt idx="76">
                  <c:v>57.170610000000003</c:v>
                </c:pt>
                <c:pt idx="77">
                  <c:v>57.181089999999998</c:v>
                </c:pt>
                <c:pt idx="78">
                  <c:v>57.191560000000003</c:v>
                </c:pt>
                <c:pt idx="79">
                  <c:v>57.201440000000005</c:v>
                </c:pt>
                <c:pt idx="80">
                  <c:v>57.211020000000005</c:v>
                </c:pt>
                <c:pt idx="81">
                  <c:v>57.221490000000003</c:v>
                </c:pt>
                <c:pt idx="82">
                  <c:v>57.233160000000012</c:v>
                </c:pt>
                <c:pt idx="83">
                  <c:v>57.245730000000513</c:v>
                </c:pt>
                <c:pt idx="84">
                  <c:v>57.2592</c:v>
                </c:pt>
                <c:pt idx="85">
                  <c:v>57.273560000000003</c:v>
                </c:pt>
                <c:pt idx="86">
                  <c:v>57.287930000000003</c:v>
                </c:pt>
                <c:pt idx="87">
                  <c:v>57.303190000000001</c:v>
                </c:pt>
                <c:pt idx="88">
                  <c:v>57.32085</c:v>
                </c:pt>
                <c:pt idx="89">
                  <c:v>57.339400000000005</c:v>
                </c:pt>
                <c:pt idx="90">
                  <c:v>57.359749999999998</c:v>
                </c:pt>
                <c:pt idx="91">
                  <c:v>57.382799999999996</c:v>
                </c:pt>
                <c:pt idx="92">
                  <c:v>57.409130000000012</c:v>
                </c:pt>
                <c:pt idx="93">
                  <c:v>57.439060000000005</c:v>
                </c:pt>
                <c:pt idx="94">
                  <c:v>57.473479999999995</c:v>
                </c:pt>
                <c:pt idx="95">
                  <c:v>57.511779999999995</c:v>
                </c:pt>
                <c:pt idx="96">
                  <c:v>57.555479999999996</c:v>
                </c:pt>
                <c:pt idx="97">
                  <c:v>57.605450000000012</c:v>
                </c:pt>
                <c:pt idx="98">
                  <c:v>57.661720000000003</c:v>
                </c:pt>
                <c:pt idx="99">
                  <c:v>57.725760000000363</c:v>
                </c:pt>
                <c:pt idx="100">
                  <c:v>57.796990000000363</c:v>
                </c:pt>
                <c:pt idx="101">
                  <c:v>57.875990000000002</c:v>
                </c:pt>
                <c:pt idx="102">
                  <c:v>57.963380000000001</c:v>
                </c:pt>
                <c:pt idx="103">
                  <c:v>58.057949999999998</c:v>
                </c:pt>
                <c:pt idx="104">
                  <c:v>58.160600000000002</c:v>
                </c:pt>
                <c:pt idx="105">
                  <c:v>58.270130000000513</c:v>
                </c:pt>
                <c:pt idx="106">
                  <c:v>58.38655</c:v>
                </c:pt>
                <c:pt idx="107">
                  <c:v>58.508950000000013</c:v>
                </c:pt>
                <c:pt idx="108">
                  <c:v>58.63644</c:v>
                </c:pt>
                <c:pt idx="109">
                  <c:v>58.768720000000513</c:v>
                </c:pt>
                <c:pt idx="110">
                  <c:v>58.90578</c:v>
                </c:pt>
                <c:pt idx="111">
                  <c:v>59.04674</c:v>
                </c:pt>
                <c:pt idx="112">
                  <c:v>59.191580000000002</c:v>
                </c:pt>
                <c:pt idx="113">
                  <c:v>59.340619999999994</c:v>
                </c:pt>
                <c:pt idx="114">
                  <c:v>59.492650000000012</c:v>
                </c:pt>
                <c:pt idx="115">
                  <c:v>59.647970000000001</c:v>
                </c:pt>
                <c:pt idx="116">
                  <c:v>59.807779999999994</c:v>
                </c:pt>
                <c:pt idx="117">
                  <c:v>59.971180000000004</c:v>
                </c:pt>
                <c:pt idx="118">
                  <c:v>60.138470000000012</c:v>
                </c:pt>
                <c:pt idx="119">
                  <c:v>60.309360000000005</c:v>
                </c:pt>
                <c:pt idx="120">
                  <c:v>60.484429999999996</c:v>
                </c:pt>
                <c:pt idx="121">
                  <c:v>60.663390000000113</c:v>
                </c:pt>
                <c:pt idx="122">
                  <c:v>60.846550000000001</c:v>
                </c:pt>
                <c:pt idx="123">
                  <c:v>61.035390000000113</c:v>
                </c:pt>
                <c:pt idx="124">
                  <c:v>61.229610000000363</c:v>
                </c:pt>
                <c:pt idx="125">
                  <c:v>61.428630000000013</c:v>
                </c:pt>
                <c:pt idx="126">
                  <c:v>61.634230000000002</c:v>
                </c:pt>
                <c:pt idx="127">
                  <c:v>61.846110000000003</c:v>
                </c:pt>
                <c:pt idx="128">
                  <c:v>62.064280000000004</c:v>
                </c:pt>
                <c:pt idx="129">
                  <c:v>62.290230000000363</c:v>
                </c:pt>
                <c:pt idx="130">
                  <c:v>62.527250000000002</c:v>
                </c:pt>
                <c:pt idx="131">
                  <c:v>62.775640000000003</c:v>
                </c:pt>
                <c:pt idx="132">
                  <c:v>63.037200000000006</c:v>
                </c:pt>
                <c:pt idx="133">
                  <c:v>63.312829999999998</c:v>
                </c:pt>
                <c:pt idx="134">
                  <c:v>63.604020000000006</c:v>
                </c:pt>
                <c:pt idx="135">
                  <c:v>63.907779999999995</c:v>
                </c:pt>
                <c:pt idx="136">
                  <c:v>64.224710000000002</c:v>
                </c:pt>
                <c:pt idx="137">
                  <c:v>64.5548</c:v>
                </c:pt>
                <c:pt idx="138">
                  <c:v>64.902249999999995</c:v>
                </c:pt>
                <c:pt idx="139">
                  <c:v>65.278139999999979</c:v>
                </c:pt>
                <c:pt idx="140">
                  <c:v>65.682449999999989</c:v>
                </c:pt>
                <c:pt idx="141">
                  <c:v>66.128059999999948</c:v>
                </c:pt>
                <c:pt idx="142">
                  <c:v>66.667349999999999</c:v>
                </c:pt>
                <c:pt idx="143">
                  <c:v>67.305389999999989</c:v>
                </c:pt>
                <c:pt idx="144">
                  <c:v>68.026329999999987</c:v>
                </c:pt>
                <c:pt idx="145">
                  <c:v>68.821489999999983</c:v>
                </c:pt>
                <c:pt idx="146">
                  <c:v>69.599300000000014</c:v>
                </c:pt>
                <c:pt idx="147">
                  <c:v>70.254099999999994</c:v>
                </c:pt>
                <c:pt idx="148">
                  <c:v>70.726950000000002</c:v>
                </c:pt>
                <c:pt idx="149">
                  <c:v>71.001379999999983</c:v>
                </c:pt>
                <c:pt idx="150">
                  <c:v>71.089060000000003</c:v>
                </c:pt>
                <c:pt idx="151">
                  <c:v>71.010360000000006</c:v>
                </c:pt>
                <c:pt idx="152">
                  <c:v>70.809550000000002</c:v>
                </c:pt>
                <c:pt idx="153">
                  <c:v>70.548580000000001</c:v>
                </c:pt>
                <c:pt idx="154">
                  <c:v>70.258290000000002</c:v>
                </c:pt>
                <c:pt idx="155">
                  <c:v>69.884799999999998</c:v>
                </c:pt>
                <c:pt idx="156">
                  <c:v>69.396090000000001</c:v>
                </c:pt>
                <c:pt idx="157">
                  <c:v>68.808029999999988</c:v>
                </c:pt>
                <c:pt idx="158">
                  <c:v>68.137360000000001</c:v>
                </c:pt>
                <c:pt idx="159">
                  <c:v>67.378709999999558</c:v>
                </c:pt>
                <c:pt idx="160">
                  <c:v>66.534769999999995</c:v>
                </c:pt>
                <c:pt idx="161">
                  <c:v>65.630679999999998</c:v>
                </c:pt>
                <c:pt idx="162">
                  <c:v>64.675409999999758</c:v>
                </c:pt>
                <c:pt idx="163">
                  <c:v>63.683630000000001</c:v>
                </c:pt>
                <c:pt idx="164">
                  <c:v>62.717580000000005</c:v>
                </c:pt>
                <c:pt idx="165">
                  <c:v>61.849399999999996</c:v>
                </c:pt>
                <c:pt idx="166">
                  <c:v>61.121880000000004</c:v>
                </c:pt>
                <c:pt idx="167">
                  <c:v>60.544289999999997</c:v>
                </c:pt>
                <c:pt idx="168">
                  <c:v>60.102560000000011</c:v>
                </c:pt>
                <c:pt idx="169">
                  <c:v>59.772770000000413</c:v>
                </c:pt>
                <c:pt idx="170">
                  <c:v>59.532450000000011</c:v>
                </c:pt>
                <c:pt idx="171">
                  <c:v>59.360669999999999</c:v>
                </c:pt>
                <c:pt idx="172">
                  <c:v>59.240960000000001</c:v>
                </c:pt>
                <c:pt idx="173">
                  <c:v>59.161060000000006</c:v>
                </c:pt>
                <c:pt idx="174">
                  <c:v>59.107790000000001</c:v>
                </c:pt>
                <c:pt idx="175">
                  <c:v>59.069780000000002</c:v>
                </c:pt>
                <c:pt idx="176">
                  <c:v>59.035370000000263</c:v>
                </c:pt>
                <c:pt idx="177">
                  <c:v>58.997960000000006</c:v>
                </c:pt>
                <c:pt idx="178">
                  <c:v>58.956959999999995</c:v>
                </c:pt>
                <c:pt idx="179">
                  <c:v>58.918050000000001</c:v>
                </c:pt>
                <c:pt idx="180">
                  <c:v>58.884529999999998</c:v>
                </c:pt>
                <c:pt idx="181">
                  <c:v>58.854609999999994</c:v>
                </c:pt>
                <c:pt idx="182">
                  <c:v>58.826480000000004</c:v>
                </c:pt>
                <c:pt idx="183">
                  <c:v>58.799240000000012</c:v>
                </c:pt>
                <c:pt idx="184">
                  <c:v>58.772610000000213</c:v>
                </c:pt>
                <c:pt idx="185">
                  <c:v>58.747170000000011</c:v>
                </c:pt>
                <c:pt idx="186">
                  <c:v>58.723830000000063</c:v>
                </c:pt>
                <c:pt idx="187">
                  <c:v>58.703480000000006</c:v>
                </c:pt>
                <c:pt idx="188">
                  <c:v>58.687020000000004</c:v>
                </c:pt>
                <c:pt idx="189">
                  <c:v>58.670260000000006</c:v>
                </c:pt>
                <c:pt idx="190">
                  <c:v>58.653500000000001</c:v>
                </c:pt>
                <c:pt idx="191">
                  <c:v>58.64302</c:v>
                </c:pt>
                <c:pt idx="192">
                  <c:v>58.639430000000011</c:v>
                </c:pt>
                <c:pt idx="193">
                  <c:v>58.639130000000463</c:v>
                </c:pt>
                <c:pt idx="194">
                  <c:v>58.637340000000002</c:v>
                </c:pt>
                <c:pt idx="195">
                  <c:v>58.632250000000013</c:v>
                </c:pt>
                <c:pt idx="196">
                  <c:v>58.626560000000012</c:v>
                </c:pt>
                <c:pt idx="197">
                  <c:v>58.621770000000012</c:v>
                </c:pt>
                <c:pt idx="198">
                  <c:v>58.617289999999997</c:v>
                </c:pt>
                <c:pt idx="199">
                  <c:v>58.613100000000003</c:v>
                </c:pt>
                <c:pt idx="200">
                  <c:v>58.608910000000463</c:v>
                </c:pt>
                <c:pt idx="201">
                  <c:v>58.604420000000005</c:v>
                </c:pt>
                <c:pt idx="202">
                  <c:v>58.599330000000563</c:v>
                </c:pt>
                <c:pt idx="203">
                  <c:v>58.594540000000002</c:v>
                </c:pt>
                <c:pt idx="204">
                  <c:v>58.588560000000001</c:v>
                </c:pt>
                <c:pt idx="205">
                  <c:v>58.581669999999995</c:v>
                </c:pt>
                <c:pt idx="206">
                  <c:v>58.575690000000002</c:v>
                </c:pt>
                <c:pt idx="207">
                  <c:v>58.570900000000002</c:v>
                </c:pt>
                <c:pt idx="208">
                  <c:v>58.568500000000213</c:v>
                </c:pt>
                <c:pt idx="209">
                  <c:v>58.567610000000002</c:v>
                </c:pt>
                <c:pt idx="210">
                  <c:v>58.569100000000013</c:v>
                </c:pt>
                <c:pt idx="211">
                  <c:v>58.572100000000013</c:v>
                </c:pt>
                <c:pt idx="212">
                  <c:v>58.575090000000003</c:v>
                </c:pt>
                <c:pt idx="213">
                  <c:v>58.577479999999994</c:v>
                </c:pt>
                <c:pt idx="214">
                  <c:v>58.580180000000006</c:v>
                </c:pt>
                <c:pt idx="215">
                  <c:v>58.581669999999995</c:v>
                </c:pt>
                <c:pt idx="216">
                  <c:v>58.581969999999998</c:v>
                </c:pt>
                <c:pt idx="217">
                  <c:v>58.581969999999998</c:v>
                </c:pt>
                <c:pt idx="218">
                  <c:v>58.58287</c:v>
                </c:pt>
                <c:pt idx="219">
                  <c:v>58.583469999999998</c:v>
                </c:pt>
                <c:pt idx="220">
                  <c:v>58.582570000000011</c:v>
                </c:pt>
                <c:pt idx="221">
                  <c:v>58.581969999999998</c:v>
                </c:pt>
                <c:pt idx="222">
                  <c:v>58.581969999999998</c:v>
                </c:pt>
                <c:pt idx="223">
                  <c:v>58.58287</c:v>
                </c:pt>
                <c:pt idx="224">
                  <c:v>58.584669999999996</c:v>
                </c:pt>
                <c:pt idx="225">
                  <c:v>58.585860000000004</c:v>
                </c:pt>
                <c:pt idx="226">
                  <c:v>58.586459999999995</c:v>
                </c:pt>
                <c:pt idx="227">
                  <c:v>58.586459999999995</c:v>
                </c:pt>
                <c:pt idx="228">
                  <c:v>58.586459999999995</c:v>
                </c:pt>
                <c:pt idx="229">
                  <c:v>58.585860000000004</c:v>
                </c:pt>
                <c:pt idx="230">
                  <c:v>58.584669999999996</c:v>
                </c:pt>
                <c:pt idx="231">
                  <c:v>58.583469999999998</c:v>
                </c:pt>
                <c:pt idx="232">
                  <c:v>58.581669999999995</c:v>
                </c:pt>
                <c:pt idx="233">
                  <c:v>58.578980000000001</c:v>
                </c:pt>
                <c:pt idx="234">
                  <c:v>58.575690000000002</c:v>
                </c:pt>
                <c:pt idx="235">
                  <c:v>58.572400000000002</c:v>
                </c:pt>
                <c:pt idx="236">
                  <c:v>58.568500000000213</c:v>
                </c:pt>
                <c:pt idx="237">
                  <c:v>58.562520000000013</c:v>
                </c:pt>
                <c:pt idx="238">
                  <c:v>58.554140000000004</c:v>
                </c:pt>
                <c:pt idx="239">
                  <c:v>58.54636</c:v>
                </c:pt>
                <c:pt idx="240">
                  <c:v>58.539770000000011</c:v>
                </c:pt>
                <c:pt idx="241">
                  <c:v>58.534390000000002</c:v>
                </c:pt>
                <c:pt idx="242">
                  <c:v>58.528400000000012</c:v>
                </c:pt>
                <c:pt idx="243">
                  <c:v>58.522420000000011</c:v>
                </c:pt>
                <c:pt idx="244">
                  <c:v>58.516130000000011</c:v>
                </c:pt>
                <c:pt idx="245">
                  <c:v>58.510150000000003</c:v>
                </c:pt>
                <c:pt idx="246">
                  <c:v>58.503260000000004</c:v>
                </c:pt>
                <c:pt idx="247">
                  <c:v>58.496080000000006</c:v>
                </c:pt>
                <c:pt idx="248">
                  <c:v>58.488600000000005</c:v>
                </c:pt>
                <c:pt idx="249">
                  <c:v>58.480219999999996</c:v>
                </c:pt>
                <c:pt idx="250">
                  <c:v>58.471839999999993</c:v>
                </c:pt>
                <c:pt idx="251">
                  <c:v>58.461960000000005</c:v>
                </c:pt>
                <c:pt idx="252">
                  <c:v>58.452089999999998</c:v>
                </c:pt>
                <c:pt idx="253">
                  <c:v>58.441310000000001</c:v>
                </c:pt>
                <c:pt idx="254">
                  <c:v>58.428450000000012</c:v>
                </c:pt>
                <c:pt idx="255">
                  <c:v>58.414379999999994</c:v>
                </c:pt>
                <c:pt idx="256">
                  <c:v>58.400310000000012</c:v>
                </c:pt>
                <c:pt idx="257">
                  <c:v>58.386249999999997</c:v>
                </c:pt>
                <c:pt idx="258">
                  <c:v>58.371579999999994</c:v>
                </c:pt>
                <c:pt idx="259">
                  <c:v>58.357519999999994</c:v>
                </c:pt>
                <c:pt idx="260">
                  <c:v>58.342849999999999</c:v>
                </c:pt>
                <c:pt idx="261">
                  <c:v>58.327590000000001</c:v>
                </c:pt>
                <c:pt idx="262">
                  <c:v>58.312629999999999</c:v>
                </c:pt>
                <c:pt idx="263">
                  <c:v>58.297370000000313</c:v>
                </c:pt>
                <c:pt idx="264">
                  <c:v>58.280910000000013</c:v>
                </c:pt>
                <c:pt idx="265">
                  <c:v>58.264450000000011</c:v>
                </c:pt>
                <c:pt idx="266">
                  <c:v>58.24709</c:v>
                </c:pt>
                <c:pt idx="267">
                  <c:v>58.230630000000012</c:v>
                </c:pt>
                <c:pt idx="268">
                  <c:v>58.214170000000003</c:v>
                </c:pt>
                <c:pt idx="269">
                  <c:v>58.196510000000828</c:v>
                </c:pt>
                <c:pt idx="270">
                  <c:v>58.178850000000011</c:v>
                </c:pt>
                <c:pt idx="271">
                  <c:v>58.160600000000002</c:v>
                </c:pt>
                <c:pt idx="272">
                  <c:v>58.142040000000001</c:v>
                </c:pt>
                <c:pt idx="273">
                  <c:v>58.123790000000113</c:v>
                </c:pt>
                <c:pt idx="274">
                  <c:v>58.104639999999996</c:v>
                </c:pt>
                <c:pt idx="275">
                  <c:v>58.085180000000001</c:v>
                </c:pt>
                <c:pt idx="276">
                  <c:v>58.065430000000013</c:v>
                </c:pt>
                <c:pt idx="277">
                  <c:v>58.045080000000006</c:v>
                </c:pt>
                <c:pt idx="278">
                  <c:v>58.024130000000063</c:v>
                </c:pt>
                <c:pt idx="279">
                  <c:v>58.002880000000005</c:v>
                </c:pt>
                <c:pt idx="280">
                  <c:v>57.981039999999993</c:v>
                </c:pt>
                <c:pt idx="281">
                  <c:v>57.958889999999997</c:v>
                </c:pt>
                <c:pt idx="282">
                  <c:v>57.937340000000006</c:v>
                </c:pt>
                <c:pt idx="283">
                  <c:v>57.915500000000002</c:v>
                </c:pt>
                <c:pt idx="284">
                  <c:v>57.893950000000011</c:v>
                </c:pt>
                <c:pt idx="285">
                  <c:v>57.873000000000005</c:v>
                </c:pt>
                <c:pt idx="286">
                  <c:v>57.852049999999998</c:v>
                </c:pt>
                <c:pt idx="287">
                  <c:v>57.832000000000001</c:v>
                </c:pt>
                <c:pt idx="288">
                  <c:v>57.812249999999999</c:v>
                </c:pt>
                <c:pt idx="289">
                  <c:v>57.792500000000857</c:v>
                </c:pt>
                <c:pt idx="290">
                  <c:v>57.772750000000563</c:v>
                </c:pt>
                <c:pt idx="291">
                  <c:v>57.752990000000011</c:v>
                </c:pt>
                <c:pt idx="292">
                  <c:v>57.734440000000006</c:v>
                </c:pt>
                <c:pt idx="293">
                  <c:v>57.715880000000006</c:v>
                </c:pt>
                <c:pt idx="294">
                  <c:v>57.698230000000613</c:v>
                </c:pt>
                <c:pt idx="295">
                  <c:v>57.681469999999997</c:v>
                </c:pt>
                <c:pt idx="296">
                  <c:v>57.666210000000063</c:v>
                </c:pt>
                <c:pt idx="297">
                  <c:v>57.652740000000001</c:v>
                </c:pt>
                <c:pt idx="298">
                  <c:v>57.640170000000012</c:v>
                </c:pt>
                <c:pt idx="299">
                  <c:v>57.628800000000012</c:v>
                </c:pt>
                <c:pt idx="300">
                  <c:v>57.617720000000006</c:v>
                </c:pt>
                <c:pt idx="301">
                  <c:v>57.607550000000003</c:v>
                </c:pt>
                <c:pt idx="302">
                  <c:v>57.597970000000011</c:v>
                </c:pt>
                <c:pt idx="303">
                  <c:v>57.589289999999998</c:v>
                </c:pt>
                <c:pt idx="304">
                  <c:v>57.58061</c:v>
                </c:pt>
                <c:pt idx="305">
                  <c:v>57.573130000000013</c:v>
                </c:pt>
                <c:pt idx="306">
                  <c:v>57.565950000000313</c:v>
                </c:pt>
                <c:pt idx="307">
                  <c:v>57.559960000000004</c:v>
                </c:pt>
                <c:pt idx="308">
                  <c:v>57.554579999999994</c:v>
                </c:pt>
                <c:pt idx="309">
                  <c:v>57.55039</c:v>
                </c:pt>
                <c:pt idx="310">
                  <c:v>57.546800000000005</c:v>
                </c:pt>
                <c:pt idx="311">
                  <c:v>57.543800000000005</c:v>
                </c:pt>
                <c:pt idx="312">
                  <c:v>57.540510000000012</c:v>
                </c:pt>
                <c:pt idx="313">
                  <c:v>57.535720000000012</c:v>
                </c:pt>
                <c:pt idx="314">
                  <c:v>57.531530000000011</c:v>
                </c:pt>
                <c:pt idx="315">
                  <c:v>57.527640000000005</c:v>
                </c:pt>
                <c:pt idx="316">
                  <c:v>57.523450000000011</c:v>
                </c:pt>
                <c:pt idx="317">
                  <c:v>57.522260000000003</c:v>
                </c:pt>
                <c:pt idx="318">
                  <c:v>57.52196</c:v>
                </c:pt>
                <c:pt idx="319">
                  <c:v>57.521360000000001</c:v>
                </c:pt>
                <c:pt idx="320">
                  <c:v>57.523750000000113</c:v>
                </c:pt>
                <c:pt idx="321">
                  <c:v>57.524350000000013</c:v>
                </c:pt>
                <c:pt idx="322">
                  <c:v>57.523450000000011</c:v>
                </c:pt>
                <c:pt idx="323">
                  <c:v>57.522260000000003</c:v>
                </c:pt>
                <c:pt idx="324">
                  <c:v>57.52196</c:v>
                </c:pt>
                <c:pt idx="325">
                  <c:v>57.522560000000013</c:v>
                </c:pt>
                <c:pt idx="326">
                  <c:v>57.523750000000113</c:v>
                </c:pt>
                <c:pt idx="327">
                  <c:v>57.524950000000011</c:v>
                </c:pt>
                <c:pt idx="328">
                  <c:v>57.526150000000413</c:v>
                </c:pt>
                <c:pt idx="329">
                  <c:v>57.52704</c:v>
                </c:pt>
                <c:pt idx="330">
                  <c:v>57.52704</c:v>
                </c:pt>
                <c:pt idx="331">
                  <c:v>57.526150000000413</c:v>
                </c:pt>
                <c:pt idx="332">
                  <c:v>57.524650000000001</c:v>
                </c:pt>
                <c:pt idx="333">
                  <c:v>57.523450000000011</c:v>
                </c:pt>
                <c:pt idx="334">
                  <c:v>57.522260000000003</c:v>
                </c:pt>
                <c:pt idx="335">
                  <c:v>57.520760000000003</c:v>
                </c:pt>
                <c:pt idx="336">
                  <c:v>57.520160000000011</c:v>
                </c:pt>
                <c:pt idx="337">
                  <c:v>57.520160000000011</c:v>
                </c:pt>
                <c:pt idx="338">
                  <c:v>57.52046</c:v>
                </c:pt>
                <c:pt idx="339">
                  <c:v>57.521360000000001</c:v>
                </c:pt>
                <c:pt idx="340">
                  <c:v>57.52196</c:v>
                </c:pt>
                <c:pt idx="341">
                  <c:v>57.522560000000013</c:v>
                </c:pt>
                <c:pt idx="342">
                  <c:v>57.522560000000013</c:v>
                </c:pt>
                <c:pt idx="343">
                  <c:v>57.523750000000113</c:v>
                </c:pt>
                <c:pt idx="344">
                  <c:v>57.524350000000013</c:v>
                </c:pt>
                <c:pt idx="345">
                  <c:v>57.526150000000413</c:v>
                </c:pt>
                <c:pt idx="346">
                  <c:v>57.527640000000005</c:v>
                </c:pt>
                <c:pt idx="347">
                  <c:v>57.532730000000313</c:v>
                </c:pt>
                <c:pt idx="348">
                  <c:v>57.539320000000011</c:v>
                </c:pt>
                <c:pt idx="349">
                  <c:v>57.543210000000002</c:v>
                </c:pt>
                <c:pt idx="350">
                  <c:v>57.545300000000012</c:v>
                </c:pt>
                <c:pt idx="351">
                  <c:v>57.545900000000003</c:v>
                </c:pt>
                <c:pt idx="352">
                  <c:v>57.5456</c:v>
                </c:pt>
                <c:pt idx="353">
                  <c:v>57.544699999999999</c:v>
                </c:pt>
                <c:pt idx="354">
                  <c:v>57.544399999999996</c:v>
                </c:pt>
                <c:pt idx="355">
                  <c:v>57.543500000000002</c:v>
                </c:pt>
                <c:pt idx="356">
                  <c:v>57.543210000000002</c:v>
                </c:pt>
                <c:pt idx="357">
                  <c:v>57.542910000000013</c:v>
                </c:pt>
                <c:pt idx="358">
                  <c:v>57.542010000000012</c:v>
                </c:pt>
                <c:pt idx="359">
                  <c:v>57.54081</c:v>
                </c:pt>
                <c:pt idx="360">
                  <c:v>57.538720000000012</c:v>
                </c:pt>
                <c:pt idx="361">
                  <c:v>57.538120000000013</c:v>
                </c:pt>
                <c:pt idx="362">
                  <c:v>57.538120000000013</c:v>
                </c:pt>
                <c:pt idx="363">
                  <c:v>57.538420000000002</c:v>
                </c:pt>
                <c:pt idx="364">
                  <c:v>57.539610000000003</c:v>
                </c:pt>
                <c:pt idx="365">
                  <c:v>57.54081</c:v>
                </c:pt>
                <c:pt idx="366">
                  <c:v>57.541710000000002</c:v>
                </c:pt>
                <c:pt idx="367">
                  <c:v>57.542610000000003</c:v>
                </c:pt>
                <c:pt idx="368">
                  <c:v>57.543210000000002</c:v>
                </c:pt>
                <c:pt idx="369">
                  <c:v>57.543500000000002</c:v>
                </c:pt>
                <c:pt idx="370">
                  <c:v>57.545000000000002</c:v>
                </c:pt>
                <c:pt idx="371">
                  <c:v>57.545900000000003</c:v>
                </c:pt>
                <c:pt idx="372">
                  <c:v>57.546800000000005</c:v>
                </c:pt>
                <c:pt idx="373">
                  <c:v>57.547989999999999</c:v>
                </c:pt>
                <c:pt idx="374">
                  <c:v>57.547989999999999</c:v>
                </c:pt>
                <c:pt idx="375">
                  <c:v>57.547989999999999</c:v>
                </c:pt>
                <c:pt idx="376">
                  <c:v>57.547989999999999</c:v>
                </c:pt>
                <c:pt idx="377">
                  <c:v>57.548290000000001</c:v>
                </c:pt>
                <c:pt idx="378">
                  <c:v>57.54889</c:v>
                </c:pt>
                <c:pt idx="379">
                  <c:v>57.55039</c:v>
                </c:pt>
                <c:pt idx="380">
                  <c:v>57.551289999999995</c:v>
                </c:pt>
                <c:pt idx="381">
                  <c:v>57.55218</c:v>
                </c:pt>
                <c:pt idx="382">
                  <c:v>57.552780000000006</c:v>
                </c:pt>
                <c:pt idx="383">
                  <c:v>57.552479999999996</c:v>
                </c:pt>
                <c:pt idx="384">
                  <c:v>57.55218</c:v>
                </c:pt>
                <c:pt idx="385">
                  <c:v>57.552780000000006</c:v>
                </c:pt>
                <c:pt idx="386">
                  <c:v>57.552479999999996</c:v>
                </c:pt>
                <c:pt idx="387">
                  <c:v>57.552479999999996</c:v>
                </c:pt>
                <c:pt idx="388">
                  <c:v>57.553380000000004</c:v>
                </c:pt>
                <c:pt idx="389">
                  <c:v>57.554879999999997</c:v>
                </c:pt>
                <c:pt idx="390">
                  <c:v>57.555770000000003</c:v>
                </c:pt>
                <c:pt idx="391">
                  <c:v>57.55697</c:v>
                </c:pt>
                <c:pt idx="392">
                  <c:v>57.55847</c:v>
                </c:pt>
                <c:pt idx="393">
                  <c:v>57.56026</c:v>
                </c:pt>
                <c:pt idx="394">
                  <c:v>57.561460000000004</c:v>
                </c:pt>
                <c:pt idx="395">
                  <c:v>57.56176</c:v>
                </c:pt>
                <c:pt idx="396">
                  <c:v>57.56176</c:v>
                </c:pt>
                <c:pt idx="397">
                  <c:v>57.562360000000012</c:v>
                </c:pt>
                <c:pt idx="398">
                  <c:v>57.562960000000011</c:v>
                </c:pt>
                <c:pt idx="399">
                  <c:v>57.563560000000003</c:v>
                </c:pt>
                <c:pt idx="400">
                  <c:v>57.56326</c:v>
                </c:pt>
                <c:pt idx="401">
                  <c:v>57.563860000000005</c:v>
                </c:pt>
                <c:pt idx="402">
                  <c:v>57.565350000000613</c:v>
                </c:pt>
                <c:pt idx="403">
                  <c:v>57.566250000000011</c:v>
                </c:pt>
                <c:pt idx="404">
                  <c:v>57.567450000000001</c:v>
                </c:pt>
                <c:pt idx="405">
                  <c:v>57.568340000000013</c:v>
                </c:pt>
                <c:pt idx="406">
                  <c:v>57.569240000000001</c:v>
                </c:pt>
                <c:pt idx="407">
                  <c:v>57.569840000000006</c:v>
                </c:pt>
                <c:pt idx="408">
                  <c:v>57.570440000000005</c:v>
                </c:pt>
                <c:pt idx="409">
                  <c:v>57.571639999999995</c:v>
                </c:pt>
                <c:pt idx="410">
                  <c:v>57.573130000000013</c:v>
                </c:pt>
                <c:pt idx="411">
                  <c:v>57.576420000000006</c:v>
                </c:pt>
                <c:pt idx="412">
                  <c:v>57.57882</c:v>
                </c:pt>
                <c:pt idx="413">
                  <c:v>57.581209999999999</c:v>
                </c:pt>
                <c:pt idx="414">
                  <c:v>57.583310000000012</c:v>
                </c:pt>
                <c:pt idx="415">
                  <c:v>57.583310000000012</c:v>
                </c:pt>
                <c:pt idx="416">
                  <c:v>57.582710000000013</c:v>
                </c:pt>
                <c:pt idx="417">
                  <c:v>57.582710000000013</c:v>
                </c:pt>
                <c:pt idx="418">
                  <c:v>57.584209999999999</c:v>
                </c:pt>
                <c:pt idx="419">
                  <c:v>57.589889999999997</c:v>
                </c:pt>
                <c:pt idx="420">
                  <c:v>57.596770000000063</c:v>
                </c:pt>
                <c:pt idx="421">
                  <c:v>57.600960000000001</c:v>
                </c:pt>
                <c:pt idx="422">
                  <c:v>57.601859999999995</c:v>
                </c:pt>
                <c:pt idx="423">
                  <c:v>57.601259999999996</c:v>
                </c:pt>
                <c:pt idx="424">
                  <c:v>57.600370000000012</c:v>
                </c:pt>
                <c:pt idx="425">
                  <c:v>57.600960000000001</c:v>
                </c:pt>
                <c:pt idx="426">
                  <c:v>57.602160000000012</c:v>
                </c:pt>
                <c:pt idx="427">
                  <c:v>57.603360000000002</c:v>
                </c:pt>
                <c:pt idx="428">
                  <c:v>57.605150000000513</c:v>
                </c:pt>
                <c:pt idx="429">
                  <c:v>57.606650000000002</c:v>
                </c:pt>
                <c:pt idx="430">
                  <c:v>57.610240000000005</c:v>
                </c:pt>
                <c:pt idx="431">
                  <c:v>57.616230000000002</c:v>
                </c:pt>
                <c:pt idx="432">
                  <c:v>57.621310000000413</c:v>
                </c:pt>
                <c:pt idx="433">
                  <c:v>57.623710000000663</c:v>
                </c:pt>
                <c:pt idx="434">
                  <c:v>57.623410000000113</c:v>
                </c:pt>
                <c:pt idx="435">
                  <c:v>57.622810000000413</c:v>
                </c:pt>
                <c:pt idx="436">
                  <c:v>57.622510000001057</c:v>
                </c:pt>
                <c:pt idx="437">
                  <c:v>57.621610000000011</c:v>
                </c:pt>
                <c:pt idx="438">
                  <c:v>57.621310000000413</c:v>
                </c:pt>
                <c:pt idx="439">
                  <c:v>57.621910000000113</c:v>
                </c:pt>
                <c:pt idx="440">
                  <c:v>57.622210000000663</c:v>
                </c:pt>
                <c:pt idx="441">
                  <c:v>57.621310000000413</c:v>
                </c:pt>
                <c:pt idx="442">
                  <c:v>57.621910000000113</c:v>
                </c:pt>
                <c:pt idx="443">
                  <c:v>57.622210000000663</c:v>
                </c:pt>
                <c:pt idx="444">
                  <c:v>57.622510000001057</c:v>
                </c:pt>
                <c:pt idx="445">
                  <c:v>57.622810000000413</c:v>
                </c:pt>
                <c:pt idx="446">
                  <c:v>57.623410000000113</c:v>
                </c:pt>
                <c:pt idx="447">
                  <c:v>57.624310000000413</c:v>
                </c:pt>
                <c:pt idx="448">
                  <c:v>57.625500000000613</c:v>
                </c:pt>
                <c:pt idx="449">
                  <c:v>57.62521000000072</c:v>
                </c:pt>
                <c:pt idx="450">
                  <c:v>57.62521000000072</c:v>
                </c:pt>
                <c:pt idx="451">
                  <c:v>57.625800000000012</c:v>
                </c:pt>
                <c:pt idx="452">
                  <c:v>57.627300000000012</c:v>
                </c:pt>
                <c:pt idx="453">
                  <c:v>57.627000000000002</c:v>
                </c:pt>
                <c:pt idx="454">
                  <c:v>57.628500000000663</c:v>
                </c:pt>
                <c:pt idx="455">
                  <c:v>57.629990000000063</c:v>
                </c:pt>
                <c:pt idx="456">
                  <c:v>57.630890000000001</c:v>
                </c:pt>
                <c:pt idx="457">
                  <c:v>57.631190000000011</c:v>
                </c:pt>
                <c:pt idx="458">
                  <c:v>57.631790000000002</c:v>
                </c:pt>
                <c:pt idx="459">
                  <c:v>57.632390000000363</c:v>
                </c:pt>
                <c:pt idx="460">
                  <c:v>57.633290000000002</c:v>
                </c:pt>
                <c:pt idx="461">
                  <c:v>57.634180000000001</c:v>
                </c:pt>
                <c:pt idx="462">
                  <c:v>57.636880000000005</c:v>
                </c:pt>
                <c:pt idx="463">
                  <c:v>57.639570000000013</c:v>
                </c:pt>
                <c:pt idx="464">
                  <c:v>57.641069999999999</c:v>
                </c:pt>
                <c:pt idx="465">
                  <c:v>57.642560000000003</c:v>
                </c:pt>
                <c:pt idx="466">
                  <c:v>57.642860000000006</c:v>
                </c:pt>
                <c:pt idx="467">
                  <c:v>57.644059999999996</c:v>
                </c:pt>
                <c:pt idx="468">
                  <c:v>57.64526</c:v>
                </c:pt>
                <c:pt idx="469">
                  <c:v>57.644960000000005</c:v>
                </c:pt>
                <c:pt idx="470">
                  <c:v>57.644960000000005</c:v>
                </c:pt>
                <c:pt idx="471">
                  <c:v>57.644360000000006</c:v>
                </c:pt>
                <c:pt idx="472">
                  <c:v>57.644360000000006</c:v>
                </c:pt>
                <c:pt idx="473">
                  <c:v>57.646450000000002</c:v>
                </c:pt>
                <c:pt idx="474">
                  <c:v>57.647649999999999</c:v>
                </c:pt>
                <c:pt idx="475">
                  <c:v>57.649450000000002</c:v>
                </c:pt>
                <c:pt idx="476">
                  <c:v>57.653639999999996</c:v>
                </c:pt>
                <c:pt idx="477">
                  <c:v>57.660220000000002</c:v>
                </c:pt>
                <c:pt idx="478">
                  <c:v>57.665910000000842</c:v>
                </c:pt>
                <c:pt idx="479">
                  <c:v>57.67069</c:v>
                </c:pt>
              </c:numCache>
            </c:numRef>
          </c:yVal>
          <c:smooth val="1"/>
        </c:ser>
        <c:ser>
          <c:idx val="4"/>
          <c:order val="4"/>
          <c:tx>
            <c:v>40% Solid dispersion</c:v>
          </c:tx>
          <c:spPr>
            <a:ln w="12700">
              <a:solidFill>
                <a:srgbClr val="000000"/>
              </a:solidFill>
              <a:prstDash val="solid"/>
            </a:ln>
          </c:spPr>
          <c:marker>
            <c:symbol val="none"/>
          </c:marker>
          <c:xVal>
            <c:numRef>
              <c:f>'[Copy of DSCof all ratios in excel.xls]Sheet1'!$AR$6:$AR$485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excel.xls]Sheet1'!$AS$6:$AS$485</c:f>
              <c:numCache>
                <c:formatCode>General</c:formatCode>
                <c:ptCount val="480"/>
                <c:pt idx="0">
                  <c:v>65.560970000000012</c:v>
                </c:pt>
                <c:pt idx="1">
                  <c:v>65.560970000000012</c:v>
                </c:pt>
                <c:pt idx="2">
                  <c:v>65.558579999999978</c:v>
                </c:pt>
                <c:pt idx="3">
                  <c:v>65.558869999999999</c:v>
                </c:pt>
                <c:pt idx="4">
                  <c:v>65.558869999999999</c:v>
                </c:pt>
                <c:pt idx="5">
                  <c:v>65.555879999999988</c:v>
                </c:pt>
                <c:pt idx="6">
                  <c:v>65.553789999999978</c:v>
                </c:pt>
                <c:pt idx="7">
                  <c:v>65.555879999999988</c:v>
                </c:pt>
                <c:pt idx="8">
                  <c:v>65.560970000000012</c:v>
                </c:pt>
                <c:pt idx="9">
                  <c:v>65.563660000000027</c:v>
                </c:pt>
                <c:pt idx="10">
                  <c:v>65.561570000000003</c:v>
                </c:pt>
                <c:pt idx="11">
                  <c:v>65.556779999999989</c:v>
                </c:pt>
                <c:pt idx="12">
                  <c:v>65.553190000000001</c:v>
                </c:pt>
                <c:pt idx="13">
                  <c:v>65.552289999999999</c:v>
                </c:pt>
                <c:pt idx="14">
                  <c:v>65.553789999999978</c:v>
                </c:pt>
                <c:pt idx="15">
                  <c:v>65.555279999999982</c:v>
                </c:pt>
                <c:pt idx="16">
                  <c:v>65.55498</c:v>
                </c:pt>
                <c:pt idx="17">
                  <c:v>65.552289999999999</c:v>
                </c:pt>
                <c:pt idx="18">
                  <c:v>65.549600000000027</c:v>
                </c:pt>
                <c:pt idx="19">
                  <c:v>65.549000000000007</c:v>
                </c:pt>
                <c:pt idx="20">
                  <c:v>65.551090000000002</c:v>
                </c:pt>
                <c:pt idx="21">
                  <c:v>65.55498</c:v>
                </c:pt>
                <c:pt idx="22">
                  <c:v>65.557079999999999</c:v>
                </c:pt>
                <c:pt idx="23">
                  <c:v>65.554389999999998</c:v>
                </c:pt>
                <c:pt idx="24">
                  <c:v>65.550200000000004</c:v>
                </c:pt>
                <c:pt idx="25">
                  <c:v>65.548699999999997</c:v>
                </c:pt>
                <c:pt idx="26">
                  <c:v>65.551689999999994</c:v>
                </c:pt>
                <c:pt idx="27">
                  <c:v>65.55498</c:v>
                </c:pt>
                <c:pt idx="28">
                  <c:v>65.556179999999998</c:v>
                </c:pt>
                <c:pt idx="29">
                  <c:v>65.55498</c:v>
                </c:pt>
                <c:pt idx="30">
                  <c:v>65.553190000000001</c:v>
                </c:pt>
                <c:pt idx="31">
                  <c:v>65.553789999999978</c:v>
                </c:pt>
                <c:pt idx="32">
                  <c:v>65.555279999999982</c:v>
                </c:pt>
                <c:pt idx="33">
                  <c:v>65.555279999999982</c:v>
                </c:pt>
                <c:pt idx="34">
                  <c:v>65.554389999999998</c:v>
                </c:pt>
                <c:pt idx="35">
                  <c:v>65.55498</c:v>
                </c:pt>
                <c:pt idx="36">
                  <c:v>65.556779999999989</c:v>
                </c:pt>
                <c:pt idx="37">
                  <c:v>65.557079999999999</c:v>
                </c:pt>
                <c:pt idx="38">
                  <c:v>65.554680000000005</c:v>
                </c:pt>
                <c:pt idx="39">
                  <c:v>65.553190000000001</c:v>
                </c:pt>
                <c:pt idx="40">
                  <c:v>65.554680000000005</c:v>
                </c:pt>
                <c:pt idx="41">
                  <c:v>65.557079999999999</c:v>
                </c:pt>
                <c:pt idx="42">
                  <c:v>65.55498</c:v>
                </c:pt>
                <c:pt idx="43">
                  <c:v>65.553489999999982</c:v>
                </c:pt>
                <c:pt idx="44">
                  <c:v>65.564859999999996</c:v>
                </c:pt>
                <c:pt idx="45">
                  <c:v>65.601369999999989</c:v>
                </c:pt>
                <c:pt idx="46">
                  <c:v>65.672299999999979</c:v>
                </c:pt>
                <c:pt idx="47">
                  <c:v>65.788409999999999</c:v>
                </c:pt>
                <c:pt idx="48">
                  <c:v>65.960489999999993</c:v>
                </c:pt>
                <c:pt idx="49">
                  <c:v>66.193630000000013</c:v>
                </c:pt>
                <c:pt idx="50">
                  <c:v>66.486909999999995</c:v>
                </c:pt>
                <c:pt idx="51">
                  <c:v>66.826879999999989</c:v>
                </c:pt>
                <c:pt idx="52">
                  <c:v>67.19647999999998</c:v>
                </c:pt>
                <c:pt idx="53">
                  <c:v>67.581639999999993</c:v>
                </c:pt>
                <c:pt idx="54">
                  <c:v>67.970089999999999</c:v>
                </c:pt>
                <c:pt idx="55">
                  <c:v>68.352559999999983</c:v>
                </c:pt>
                <c:pt idx="56">
                  <c:v>68.723950000000002</c:v>
                </c:pt>
                <c:pt idx="57">
                  <c:v>69.081280000000007</c:v>
                </c:pt>
                <c:pt idx="58">
                  <c:v>69.423950000000005</c:v>
                </c:pt>
                <c:pt idx="59">
                  <c:v>69.753140000000002</c:v>
                </c:pt>
                <c:pt idx="60">
                  <c:v>70.060789999999983</c:v>
                </c:pt>
                <c:pt idx="61">
                  <c:v>70.341210000000927</c:v>
                </c:pt>
                <c:pt idx="62">
                  <c:v>70.60396999999999</c:v>
                </c:pt>
                <c:pt idx="63">
                  <c:v>70.855949999999979</c:v>
                </c:pt>
                <c:pt idx="64">
                  <c:v>71.08699</c:v>
                </c:pt>
                <c:pt idx="65">
                  <c:v>71.296480000000003</c:v>
                </c:pt>
                <c:pt idx="66">
                  <c:v>71.485020000000006</c:v>
                </c:pt>
                <c:pt idx="67">
                  <c:v>71.654110000000003</c:v>
                </c:pt>
                <c:pt idx="68">
                  <c:v>71.806429999999992</c:v>
                </c:pt>
                <c:pt idx="69">
                  <c:v>71.941700000000026</c:v>
                </c:pt>
                <c:pt idx="70">
                  <c:v>72.062010000000001</c:v>
                </c:pt>
                <c:pt idx="71">
                  <c:v>72.172439999998858</c:v>
                </c:pt>
                <c:pt idx="72">
                  <c:v>72.275089999999949</c:v>
                </c:pt>
                <c:pt idx="73">
                  <c:v>72.369659999999996</c:v>
                </c:pt>
                <c:pt idx="74">
                  <c:v>72.452259999999995</c:v>
                </c:pt>
                <c:pt idx="75">
                  <c:v>72.525579999999948</c:v>
                </c:pt>
                <c:pt idx="76">
                  <c:v>72.593220000000727</c:v>
                </c:pt>
                <c:pt idx="77">
                  <c:v>72.657560000000004</c:v>
                </c:pt>
                <c:pt idx="78">
                  <c:v>72.719809999999995</c:v>
                </c:pt>
                <c:pt idx="79">
                  <c:v>72.780559999999994</c:v>
                </c:pt>
                <c:pt idx="80">
                  <c:v>72.839219999999997</c:v>
                </c:pt>
                <c:pt idx="81">
                  <c:v>72.894580000000005</c:v>
                </c:pt>
                <c:pt idx="82">
                  <c:v>72.946950000000427</c:v>
                </c:pt>
                <c:pt idx="83">
                  <c:v>72.997530000000026</c:v>
                </c:pt>
                <c:pt idx="84">
                  <c:v>73.051699999999997</c:v>
                </c:pt>
                <c:pt idx="85">
                  <c:v>73.113050000000001</c:v>
                </c:pt>
                <c:pt idx="86">
                  <c:v>73.181280000000001</c:v>
                </c:pt>
                <c:pt idx="87">
                  <c:v>73.253110000000007</c:v>
                </c:pt>
                <c:pt idx="88">
                  <c:v>73.327329999999989</c:v>
                </c:pt>
                <c:pt idx="89">
                  <c:v>73.40273999999998</c:v>
                </c:pt>
                <c:pt idx="90">
                  <c:v>73.483540000000005</c:v>
                </c:pt>
                <c:pt idx="91">
                  <c:v>73.573329999999999</c:v>
                </c:pt>
                <c:pt idx="92">
                  <c:v>73.670889999999858</c:v>
                </c:pt>
                <c:pt idx="93">
                  <c:v>73.773839999999979</c:v>
                </c:pt>
                <c:pt idx="94">
                  <c:v>73.880379999999988</c:v>
                </c:pt>
                <c:pt idx="95">
                  <c:v>73.991410000000627</c:v>
                </c:pt>
                <c:pt idx="96">
                  <c:v>74.106920000000002</c:v>
                </c:pt>
                <c:pt idx="97">
                  <c:v>74.225429999999989</c:v>
                </c:pt>
                <c:pt idx="98">
                  <c:v>74.346339999999998</c:v>
                </c:pt>
                <c:pt idx="99">
                  <c:v>74.473829999999992</c:v>
                </c:pt>
                <c:pt idx="100">
                  <c:v>74.608499999999978</c:v>
                </c:pt>
                <c:pt idx="101">
                  <c:v>74.751549999999995</c:v>
                </c:pt>
                <c:pt idx="102">
                  <c:v>74.897000000000006</c:v>
                </c:pt>
                <c:pt idx="103">
                  <c:v>75.041240000000627</c:v>
                </c:pt>
                <c:pt idx="104">
                  <c:v>75.18698999999998</c:v>
                </c:pt>
                <c:pt idx="105">
                  <c:v>75.339320000000001</c:v>
                </c:pt>
                <c:pt idx="106">
                  <c:v>75.502420000000001</c:v>
                </c:pt>
                <c:pt idx="107">
                  <c:v>75.671210000000002</c:v>
                </c:pt>
                <c:pt idx="108">
                  <c:v>75.84238999999998</c:v>
                </c:pt>
                <c:pt idx="109">
                  <c:v>76.015969999999996</c:v>
                </c:pt>
                <c:pt idx="110">
                  <c:v>76.19253999999998</c:v>
                </c:pt>
                <c:pt idx="111">
                  <c:v>76.372999999999948</c:v>
                </c:pt>
                <c:pt idx="112">
                  <c:v>76.555849999999978</c:v>
                </c:pt>
                <c:pt idx="113">
                  <c:v>76.742000000000004</c:v>
                </c:pt>
                <c:pt idx="114">
                  <c:v>76.935919999999996</c:v>
                </c:pt>
                <c:pt idx="115">
                  <c:v>77.142420000000001</c:v>
                </c:pt>
                <c:pt idx="116">
                  <c:v>77.358489999999989</c:v>
                </c:pt>
                <c:pt idx="117">
                  <c:v>77.577560000000005</c:v>
                </c:pt>
                <c:pt idx="118">
                  <c:v>77.801410000000004</c:v>
                </c:pt>
                <c:pt idx="119">
                  <c:v>78.03783</c:v>
                </c:pt>
                <c:pt idx="120">
                  <c:v>78.289820000000006</c:v>
                </c:pt>
                <c:pt idx="121">
                  <c:v>78.555569999999989</c:v>
                </c:pt>
                <c:pt idx="122">
                  <c:v>78.835389999999919</c:v>
                </c:pt>
                <c:pt idx="123">
                  <c:v>79.128079999999358</c:v>
                </c:pt>
                <c:pt idx="124">
                  <c:v>79.430940000000007</c:v>
                </c:pt>
                <c:pt idx="125">
                  <c:v>79.746070000000003</c:v>
                </c:pt>
                <c:pt idx="126">
                  <c:v>80.076160000000002</c:v>
                </c:pt>
                <c:pt idx="127">
                  <c:v>80.426010000000005</c:v>
                </c:pt>
                <c:pt idx="128">
                  <c:v>80.797399999999996</c:v>
                </c:pt>
                <c:pt idx="129">
                  <c:v>81.188249999999982</c:v>
                </c:pt>
                <c:pt idx="130">
                  <c:v>81.596450000000004</c:v>
                </c:pt>
                <c:pt idx="131">
                  <c:v>82.014240000000427</c:v>
                </c:pt>
                <c:pt idx="132">
                  <c:v>82.437100000000427</c:v>
                </c:pt>
                <c:pt idx="133">
                  <c:v>82.855179999999919</c:v>
                </c:pt>
                <c:pt idx="134">
                  <c:v>83.257099999999994</c:v>
                </c:pt>
                <c:pt idx="135">
                  <c:v>83.630589999999998</c:v>
                </c:pt>
                <c:pt idx="136">
                  <c:v>83.960390000000004</c:v>
                </c:pt>
                <c:pt idx="137">
                  <c:v>84.243499999999997</c:v>
                </c:pt>
                <c:pt idx="138">
                  <c:v>84.484409999999997</c:v>
                </c:pt>
                <c:pt idx="139">
                  <c:v>84.68850999999998</c:v>
                </c:pt>
                <c:pt idx="140">
                  <c:v>84.867769999999993</c:v>
                </c:pt>
                <c:pt idx="141">
                  <c:v>85.028179999999978</c:v>
                </c:pt>
                <c:pt idx="142">
                  <c:v>85.147890000000004</c:v>
                </c:pt>
                <c:pt idx="143">
                  <c:v>85.225099999999998</c:v>
                </c:pt>
                <c:pt idx="144">
                  <c:v>85.271190000000004</c:v>
                </c:pt>
                <c:pt idx="145">
                  <c:v>85.278069999999985</c:v>
                </c:pt>
                <c:pt idx="146">
                  <c:v>85.216420000000127</c:v>
                </c:pt>
                <c:pt idx="147">
                  <c:v>85.040750000000003</c:v>
                </c:pt>
                <c:pt idx="148">
                  <c:v>84.722329999999999</c:v>
                </c:pt>
                <c:pt idx="149">
                  <c:v>84.281499999999994</c:v>
                </c:pt>
                <c:pt idx="150">
                  <c:v>83.77364</c:v>
                </c:pt>
                <c:pt idx="151">
                  <c:v>83.256510000000006</c:v>
                </c:pt>
                <c:pt idx="152">
                  <c:v>82.762110000000007</c:v>
                </c:pt>
                <c:pt idx="153">
                  <c:v>82.294050000000027</c:v>
                </c:pt>
                <c:pt idx="154">
                  <c:v>81.836769999999987</c:v>
                </c:pt>
                <c:pt idx="155">
                  <c:v>81.378889999999558</c:v>
                </c:pt>
                <c:pt idx="156">
                  <c:v>80.909030000000001</c:v>
                </c:pt>
                <c:pt idx="157">
                  <c:v>80.426310000000001</c:v>
                </c:pt>
                <c:pt idx="158">
                  <c:v>79.936400000000006</c:v>
                </c:pt>
                <c:pt idx="159">
                  <c:v>79.442610000000627</c:v>
                </c:pt>
                <c:pt idx="160">
                  <c:v>78.944020000001615</c:v>
                </c:pt>
                <c:pt idx="161">
                  <c:v>78.441850000000727</c:v>
                </c:pt>
                <c:pt idx="162">
                  <c:v>77.941470000000024</c:v>
                </c:pt>
                <c:pt idx="163">
                  <c:v>77.451859999999996</c:v>
                </c:pt>
                <c:pt idx="164">
                  <c:v>76.988</c:v>
                </c:pt>
                <c:pt idx="165">
                  <c:v>76.563329999999993</c:v>
                </c:pt>
                <c:pt idx="166">
                  <c:v>76.18774999999998</c:v>
                </c:pt>
                <c:pt idx="167">
                  <c:v>75.866329999999991</c:v>
                </c:pt>
                <c:pt idx="168">
                  <c:v>75.595190000000002</c:v>
                </c:pt>
                <c:pt idx="169">
                  <c:v>75.368049999999982</c:v>
                </c:pt>
                <c:pt idx="170">
                  <c:v>75.178009999999958</c:v>
                </c:pt>
                <c:pt idx="171">
                  <c:v>75.02149</c:v>
                </c:pt>
                <c:pt idx="172">
                  <c:v>74.896100000000004</c:v>
                </c:pt>
                <c:pt idx="173">
                  <c:v>74.793750000000003</c:v>
                </c:pt>
                <c:pt idx="174">
                  <c:v>74.708759999999998</c:v>
                </c:pt>
                <c:pt idx="175">
                  <c:v>74.639619999999994</c:v>
                </c:pt>
                <c:pt idx="176">
                  <c:v>74.582160000000002</c:v>
                </c:pt>
                <c:pt idx="177">
                  <c:v>74.534580000000005</c:v>
                </c:pt>
                <c:pt idx="178">
                  <c:v>74.489689999999996</c:v>
                </c:pt>
                <c:pt idx="179">
                  <c:v>74.446889999999996</c:v>
                </c:pt>
                <c:pt idx="180">
                  <c:v>74.409490000000005</c:v>
                </c:pt>
                <c:pt idx="181">
                  <c:v>74.379260000000002</c:v>
                </c:pt>
                <c:pt idx="182">
                  <c:v>74.352620000000002</c:v>
                </c:pt>
                <c:pt idx="183">
                  <c:v>74.325089999999989</c:v>
                </c:pt>
                <c:pt idx="184">
                  <c:v>74.296059999999997</c:v>
                </c:pt>
                <c:pt idx="185">
                  <c:v>74.263739999999999</c:v>
                </c:pt>
                <c:pt idx="186">
                  <c:v>74.227829999999997</c:v>
                </c:pt>
                <c:pt idx="187">
                  <c:v>74.190719999999999</c:v>
                </c:pt>
                <c:pt idx="188">
                  <c:v>74.156299999999987</c:v>
                </c:pt>
                <c:pt idx="189">
                  <c:v>74.121589999999998</c:v>
                </c:pt>
                <c:pt idx="190">
                  <c:v>74.085969999999989</c:v>
                </c:pt>
                <c:pt idx="191">
                  <c:v>74.050659999999993</c:v>
                </c:pt>
                <c:pt idx="192">
                  <c:v>74.015349999999998</c:v>
                </c:pt>
                <c:pt idx="193">
                  <c:v>73.978839999999948</c:v>
                </c:pt>
                <c:pt idx="194">
                  <c:v>73.943220000001801</c:v>
                </c:pt>
                <c:pt idx="195">
                  <c:v>73.910900000000026</c:v>
                </c:pt>
                <c:pt idx="196">
                  <c:v>73.879179999999948</c:v>
                </c:pt>
                <c:pt idx="197">
                  <c:v>73.847160000000727</c:v>
                </c:pt>
                <c:pt idx="198">
                  <c:v>73.814240000000026</c:v>
                </c:pt>
                <c:pt idx="199">
                  <c:v>73.782809999999998</c:v>
                </c:pt>
                <c:pt idx="200">
                  <c:v>73.754679999999993</c:v>
                </c:pt>
                <c:pt idx="201">
                  <c:v>73.726249999999993</c:v>
                </c:pt>
                <c:pt idx="202">
                  <c:v>73.69632</c:v>
                </c:pt>
                <c:pt idx="203">
                  <c:v>73.668189999999981</c:v>
                </c:pt>
                <c:pt idx="204">
                  <c:v>73.645449999999983</c:v>
                </c:pt>
                <c:pt idx="205">
                  <c:v>73.626889999999989</c:v>
                </c:pt>
                <c:pt idx="206">
                  <c:v>73.607439999999983</c:v>
                </c:pt>
                <c:pt idx="207">
                  <c:v>73.585599999999999</c:v>
                </c:pt>
                <c:pt idx="208">
                  <c:v>73.562250000000006</c:v>
                </c:pt>
                <c:pt idx="209">
                  <c:v>73.539510000000007</c:v>
                </c:pt>
                <c:pt idx="210">
                  <c:v>73.518260000000026</c:v>
                </c:pt>
                <c:pt idx="211">
                  <c:v>73.497310000000027</c:v>
                </c:pt>
                <c:pt idx="212">
                  <c:v>73.477559999999997</c:v>
                </c:pt>
                <c:pt idx="213">
                  <c:v>73.459300000000013</c:v>
                </c:pt>
                <c:pt idx="214">
                  <c:v>73.445840000000004</c:v>
                </c:pt>
                <c:pt idx="215">
                  <c:v>73.433570000000003</c:v>
                </c:pt>
                <c:pt idx="216">
                  <c:v>73.419200000000927</c:v>
                </c:pt>
                <c:pt idx="217">
                  <c:v>73.403040000000004</c:v>
                </c:pt>
                <c:pt idx="218">
                  <c:v>73.386279999999999</c:v>
                </c:pt>
                <c:pt idx="219">
                  <c:v>73.372219999999999</c:v>
                </c:pt>
                <c:pt idx="220">
                  <c:v>73.36354</c:v>
                </c:pt>
                <c:pt idx="221">
                  <c:v>73.353960000000001</c:v>
                </c:pt>
                <c:pt idx="222">
                  <c:v>73.341089999999994</c:v>
                </c:pt>
                <c:pt idx="223">
                  <c:v>73.32971999999998</c:v>
                </c:pt>
                <c:pt idx="224">
                  <c:v>73.320439999999948</c:v>
                </c:pt>
                <c:pt idx="225">
                  <c:v>73.307869999999994</c:v>
                </c:pt>
                <c:pt idx="226">
                  <c:v>73.298300000000012</c:v>
                </c:pt>
                <c:pt idx="227">
                  <c:v>73.292910000000006</c:v>
                </c:pt>
                <c:pt idx="228">
                  <c:v>73.289620000000127</c:v>
                </c:pt>
                <c:pt idx="229">
                  <c:v>73.284830000000014</c:v>
                </c:pt>
                <c:pt idx="230">
                  <c:v>73.27943999999998</c:v>
                </c:pt>
                <c:pt idx="231">
                  <c:v>73.275849999999949</c:v>
                </c:pt>
                <c:pt idx="232">
                  <c:v>73.276150000000001</c:v>
                </c:pt>
                <c:pt idx="233">
                  <c:v>73.276150000000001</c:v>
                </c:pt>
                <c:pt idx="234">
                  <c:v>73.27046</c:v>
                </c:pt>
                <c:pt idx="235">
                  <c:v>73.264179999999996</c:v>
                </c:pt>
                <c:pt idx="236">
                  <c:v>73.261489999999995</c:v>
                </c:pt>
                <c:pt idx="237">
                  <c:v>73.264480000000006</c:v>
                </c:pt>
                <c:pt idx="238">
                  <c:v>73.268969999999996</c:v>
                </c:pt>
                <c:pt idx="239">
                  <c:v>73.27046</c:v>
                </c:pt>
                <c:pt idx="240">
                  <c:v>73.267770000000013</c:v>
                </c:pt>
                <c:pt idx="241">
                  <c:v>73.264780000000002</c:v>
                </c:pt>
                <c:pt idx="242">
                  <c:v>73.264179999999996</c:v>
                </c:pt>
                <c:pt idx="243">
                  <c:v>73.262079999999983</c:v>
                </c:pt>
                <c:pt idx="244">
                  <c:v>73.258489999999981</c:v>
                </c:pt>
                <c:pt idx="245">
                  <c:v>73.255200000000002</c:v>
                </c:pt>
                <c:pt idx="246">
                  <c:v>73.254599999999996</c:v>
                </c:pt>
                <c:pt idx="247">
                  <c:v>73.255499999999998</c:v>
                </c:pt>
                <c:pt idx="248">
                  <c:v>73.256699999999995</c:v>
                </c:pt>
                <c:pt idx="249">
                  <c:v>73.255499999999998</c:v>
                </c:pt>
                <c:pt idx="250">
                  <c:v>73.253410000000002</c:v>
                </c:pt>
                <c:pt idx="251">
                  <c:v>73.254000000000005</c:v>
                </c:pt>
                <c:pt idx="252">
                  <c:v>73.256699999999995</c:v>
                </c:pt>
                <c:pt idx="253">
                  <c:v>73.258489999999981</c:v>
                </c:pt>
                <c:pt idx="254">
                  <c:v>73.258789999999948</c:v>
                </c:pt>
                <c:pt idx="255">
                  <c:v>73.259690000000006</c:v>
                </c:pt>
                <c:pt idx="256">
                  <c:v>73.259990000000002</c:v>
                </c:pt>
                <c:pt idx="257">
                  <c:v>73.259690000000006</c:v>
                </c:pt>
                <c:pt idx="258">
                  <c:v>73.256100000000004</c:v>
                </c:pt>
                <c:pt idx="259">
                  <c:v>73.251009999999994</c:v>
                </c:pt>
                <c:pt idx="260">
                  <c:v>73.250110000000006</c:v>
                </c:pt>
                <c:pt idx="261">
                  <c:v>73.251909999999995</c:v>
                </c:pt>
                <c:pt idx="262">
                  <c:v>73.253699999999995</c:v>
                </c:pt>
                <c:pt idx="263">
                  <c:v>73.255799999999979</c:v>
                </c:pt>
                <c:pt idx="264">
                  <c:v>73.258489999999981</c:v>
                </c:pt>
                <c:pt idx="265">
                  <c:v>73.260589999999993</c:v>
                </c:pt>
                <c:pt idx="266">
                  <c:v>73.258189999999999</c:v>
                </c:pt>
                <c:pt idx="267">
                  <c:v>73.254900000000006</c:v>
                </c:pt>
                <c:pt idx="268">
                  <c:v>73.257300000000001</c:v>
                </c:pt>
                <c:pt idx="269">
                  <c:v>73.266869999999997</c:v>
                </c:pt>
                <c:pt idx="270">
                  <c:v>73.275849999999949</c:v>
                </c:pt>
                <c:pt idx="271">
                  <c:v>73.281540000000007</c:v>
                </c:pt>
                <c:pt idx="272">
                  <c:v>73.283029999999997</c:v>
                </c:pt>
                <c:pt idx="273">
                  <c:v>73.277349999999998</c:v>
                </c:pt>
                <c:pt idx="274">
                  <c:v>73.267470000000003</c:v>
                </c:pt>
                <c:pt idx="275">
                  <c:v>73.269270000000006</c:v>
                </c:pt>
                <c:pt idx="276">
                  <c:v>73.274349999999998</c:v>
                </c:pt>
                <c:pt idx="277">
                  <c:v>73.278839999999988</c:v>
                </c:pt>
                <c:pt idx="278">
                  <c:v>73.283029999999997</c:v>
                </c:pt>
                <c:pt idx="279">
                  <c:v>73.285429999999991</c:v>
                </c:pt>
                <c:pt idx="280">
                  <c:v>73.283029999999997</c:v>
                </c:pt>
                <c:pt idx="281">
                  <c:v>73.279739999999919</c:v>
                </c:pt>
                <c:pt idx="282">
                  <c:v>73.274649999999994</c:v>
                </c:pt>
                <c:pt idx="283">
                  <c:v>73.266869999999997</c:v>
                </c:pt>
                <c:pt idx="284">
                  <c:v>73.256699999999995</c:v>
                </c:pt>
                <c:pt idx="285">
                  <c:v>73.249809999999997</c:v>
                </c:pt>
                <c:pt idx="286">
                  <c:v>73.248620000000727</c:v>
                </c:pt>
                <c:pt idx="287">
                  <c:v>73.254599999999996</c:v>
                </c:pt>
                <c:pt idx="288">
                  <c:v>73.260290000000026</c:v>
                </c:pt>
                <c:pt idx="289">
                  <c:v>73.263580000000005</c:v>
                </c:pt>
                <c:pt idx="290">
                  <c:v>73.265969999999996</c:v>
                </c:pt>
                <c:pt idx="291">
                  <c:v>73.267170000000007</c:v>
                </c:pt>
                <c:pt idx="292">
                  <c:v>73.271060000000006</c:v>
                </c:pt>
                <c:pt idx="293">
                  <c:v>73.276449999999983</c:v>
                </c:pt>
                <c:pt idx="294">
                  <c:v>73.28004</c:v>
                </c:pt>
                <c:pt idx="295">
                  <c:v>73.281840000000003</c:v>
                </c:pt>
                <c:pt idx="296">
                  <c:v>73.283630000000002</c:v>
                </c:pt>
                <c:pt idx="297">
                  <c:v>73.284530000000004</c:v>
                </c:pt>
                <c:pt idx="298">
                  <c:v>73.283329999999992</c:v>
                </c:pt>
                <c:pt idx="299">
                  <c:v>73.28004</c:v>
                </c:pt>
                <c:pt idx="300">
                  <c:v>73.278239999999983</c:v>
                </c:pt>
                <c:pt idx="301">
                  <c:v>73.275849999999949</c:v>
                </c:pt>
                <c:pt idx="302">
                  <c:v>73.272260000000003</c:v>
                </c:pt>
                <c:pt idx="303">
                  <c:v>73.268969999999996</c:v>
                </c:pt>
                <c:pt idx="304">
                  <c:v>73.268069999999994</c:v>
                </c:pt>
                <c:pt idx="305">
                  <c:v>73.270160000000004</c:v>
                </c:pt>
                <c:pt idx="306">
                  <c:v>73.269869999999997</c:v>
                </c:pt>
                <c:pt idx="307">
                  <c:v>73.266869999999997</c:v>
                </c:pt>
                <c:pt idx="308">
                  <c:v>73.262979999999999</c:v>
                </c:pt>
                <c:pt idx="309">
                  <c:v>73.265379999999979</c:v>
                </c:pt>
                <c:pt idx="310">
                  <c:v>73.274060000000006</c:v>
                </c:pt>
                <c:pt idx="311">
                  <c:v>73.280940000000001</c:v>
                </c:pt>
                <c:pt idx="312">
                  <c:v>73.282429999999991</c:v>
                </c:pt>
                <c:pt idx="313">
                  <c:v>73.28004</c:v>
                </c:pt>
                <c:pt idx="314">
                  <c:v>73.278539999999978</c:v>
                </c:pt>
                <c:pt idx="315">
                  <c:v>73.274349999999998</c:v>
                </c:pt>
                <c:pt idx="316">
                  <c:v>73.265379999999979</c:v>
                </c:pt>
                <c:pt idx="317">
                  <c:v>73.255799999999979</c:v>
                </c:pt>
                <c:pt idx="318">
                  <c:v>73.250110000000006</c:v>
                </c:pt>
                <c:pt idx="319">
                  <c:v>73.252510000000001</c:v>
                </c:pt>
                <c:pt idx="320">
                  <c:v>73.260890000000003</c:v>
                </c:pt>
                <c:pt idx="321">
                  <c:v>73.273759999999982</c:v>
                </c:pt>
                <c:pt idx="322">
                  <c:v>73.27285999999998</c:v>
                </c:pt>
                <c:pt idx="323">
                  <c:v>73.262079999999983</c:v>
                </c:pt>
                <c:pt idx="324">
                  <c:v>73.248019999999997</c:v>
                </c:pt>
                <c:pt idx="325">
                  <c:v>73.236649999999997</c:v>
                </c:pt>
                <c:pt idx="326">
                  <c:v>73.233059999999995</c:v>
                </c:pt>
                <c:pt idx="327">
                  <c:v>73.236949999999993</c:v>
                </c:pt>
                <c:pt idx="328">
                  <c:v>73.245329999999996</c:v>
                </c:pt>
                <c:pt idx="329">
                  <c:v>73.251610000000127</c:v>
                </c:pt>
                <c:pt idx="330">
                  <c:v>73.256699999999995</c:v>
                </c:pt>
                <c:pt idx="331">
                  <c:v>73.260589999999993</c:v>
                </c:pt>
                <c:pt idx="332">
                  <c:v>73.26388</c:v>
                </c:pt>
                <c:pt idx="333">
                  <c:v>73.261780000000002</c:v>
                </c:pt>
                <c:pt idx="334">
                  <c:v>73.256699999999995</c:v>
                </c:pt>
                <c:pt idx="335">
                  <c:v>73.254000000000005</c:v>
                </c:pt>
                <c:pt idx="336">
                  <c:v>73.257599999999996</c:v>
                </c:pt>
                <c:pt idx="337">
                  <c:v>73.268969999999996</c:v>
                </c:pt>
                <c:pt idx="338">
                  <c:v>73.289620000000127</c:v>
                </c:pt>
                <c:pt idx="339">
                  <c:v>73.299490000000006</c:v>
                </c:pt>
                <c:pt idx="340">
                  <c:v>73.29889</c:v>
                </c:pt>
                <c:pt idx="341">
                  <c:v>73.293210000000627</c:v>
                </c:pt>
                <c:pt idx="342">
                  <c:v>73.289320000000004</c:v>
                </c:pt>
                <c:pt idx="343">
                  <c:v>73.286620000000127</c:v>
                </c:pt>
                <c:pt idx="344">
                  <c:v>73.286329999999992</c:v>
                </c:pt>
                <c:pt idx="345">
                  <c:v>73.291110000000927</c:v>
                </c:pt>
                <c:pt idx="346">
                  <c:v>73.30189</c:v>
                </c:pt>
                <c:pt idx="347">
                  <c:v>73.312060000000002</c:v>
                </c:pt>
                <c:pt idx="348">
                  <c:v>73.316850000000002</c:v>
                </c:pt>
                <c:pt idx="349">
                  <c:v>73.316249999999997</c:v>
                </c:pt>
                <c:pt idx="350">
                  <c:v>73.308469999999986</c:v>
                </c:pt>
                <c:pt idx="351">
                  <c:v>73.298599999999993</c:v>
                </c:pt>
                <c:pt idx="352">
                  <c:v>73.291410000000027</c:v>
                </c:pt>
                <c:pt idx="353">
                  <c:v>73.288120000000006</c:v>
                </c:pt>
                <c:pt idx="354">
                  <c:v>73.289620000000127</c:v>
                </c:pt>
                <c:pt idx="355">
                  <c:v>73.294110000000927</c:v>
                </c:pt>
                <c:pt idx="356">
                  <c:v>73.294410000000127</c:v>
                </c:pt>
                <c:pt idx="357">
                  <c:v>73.291410000000027</c:v>
                </c:pt>
                <c:pt idx="358">
                  <c:v>73.288719999999998</c:v>
                </c:pt>
                <c:pt idx="359">
                  <c:v>73.287819999999996</c:v>
                </c:pt>
                <c:pt idx="360">
                  <c:v>73.295299999999997</c:v>
                </c:pt>
                <c:pt idx="361">
                  <c:v>73.305479999999989</c:v>
                </c:pt>
                <c:pt idx="362">
                  <c:v>73.312060000000002</c:v>
                </c:pt>
                <c:pt idx="363">
                  <c:v>73.317150000000026</c:v>
                </c:pt>
                <c:pt idx="364">
                  <c:v>73.321939999999998</c:v>
                </c:pt>
                <c:pt idx="365">
                  <c:v>73.325829999999982</c:v>
                </c:pt>
                <c:pt idx="366">
                  <c:v>73.322839999999758</c:v>
                </c:pt>
                <c:pt idx="367">
                  <c:v>73.312960000000004</c:v>
                </c:pt>
                <c:pt idx="368">
                  <c:v>73.300089999999983</c:v>
                </c:pt>
                <c:pt idx="369">
                  <c:v>73.291709999999995</c:v>
                </c:pt>
                <c:pt idx="370">
                  <c:v>73.293809999999993</c:v>
                </c:pt>
                <c:pt idx="371">
                  <c:v>73.298599999999993</c:v>
                </c:pt>
                <c:pt idx="372">
                  <c:v>73.301289999999995</c:v>
                </c:pt>
                <c:pt idx="373">
                  <c:v>73.30368</c:v>
                </c:pt>
                <c:pt idx="374">
                  <c:v>73.304879999999983</c:v>
                </c:pt>
                <c:pt idx="375">
                  <c:v>73.300690000000003</c:v>
                </c:pt>
                <c:pt idx="376">
                  <c:v>73.293809999999993</c:v>
                </c:pt>
                <c:pt idx="377">
                  <c:v>73.288719999999998</c:v>
                </c:pt>
                <c:pt idx="378">
                  <c:v>73.294110000000927</c:v>
                </c:pt>
                <c:pt idx="379">
                  <c:v>73.310570000000013</c:v>
                </c:pt>
                <c:pt idx="380">
                  <c:v>73.324029999999993</c:v>
                </c:pt>
                <c:pt idx="381">
                  <c:v>73.327920000000006</c:v>
                </c:pt>
                <c:pt idx="382">
                  <c:v>73.327029999999993</c:v>
                </c:pt>
                <c:pt idx="383">
                  <c:v>73.322239999999979</c:v>
                </c:pt>
                <c:pt idx="384">
                  <c:v>73.312960000000004</c:v>
                </c:pt>
                <c:pt idx="385">
                  <c:v>73.302779999999558</c:v>
                </c:pt>
                <c:pt idx="386">
                  <c:v>73.295000000000002</c:v>
                </c:pt>
                <c:pt idx="387">
                  <c:v>73.289919999999995</c:v>
                </c:pt>
                <c:pt idx="388">
                  <c:v>73.285729999999987</c:v>
                </c:pt>
                <c:pt idx="389">
                  <c:v>73.285129999999995</c:v>
                </c:pt>
                <c:pt idx="390">
                  <c:v>73.287220000001227</c:v>
                </c:pt>
                <c:pt idx="391">
                  <c:v>73.292609999999996</c:v>
                </c:pt>
                <c:pt idx="392">
                  <c:v>73.294410000000127</c:v>
                </c:pt>
                <c:pt idx="393">
                  <c:v>73.289019999999994</c:v>
                </c:pt>
                <c:pt idx="394">
                  <c:v>73.282429999999991</c:v>
                </c:pt>
                <c:pt idx="395">
                  <c:v>73.280940000000001</c:v>
                </c:pt>
                <c:pt idx="396">
                  <c:v>73.285429999999991</c:v>
                </c:pt>
                <c:pt idx="397">
                  <c:v>73.295000000000002</c:v>
                </c:pt>
                <c:pt idx="398">
                  <c:v>73.301289999999995</c:v>
                </c:pt>
                <c:pt idx="399">
                  <c:v>73.304580000000001</c:v>
                </c:pt>
                <c:pt idx="400">
                  <c:v>73.307570000000013</c:v>
                </c:pt>
                <c:pt idx="401">
                  <c:v>73.308469999999986</c:v>
                </c:pt>
                <c:pt idx="402">
                  <c:v>73.302489999999949</c:v>
                </c:pt>
                <c:pt idx="403">
                  <c:v>73.293210000000627</c:v>
                </c:pt>
                <c:pt idx="404">
                  <c:v>73.287220000001227</c:v>
                </c:pt>
                <c:pt idx="405">
                  <c:v>73.286029999999997</c:v>
                </c:pt>
                <c:pt idx="406">
                  <c:v>73.283029999999997</c:v>
                </c:pt>
                <c:pt idx="407">
                  <c:v>73.276749999999979</c:v>
                </c:pt>
                <c:pt idx="408">
                  <c:v>73.271360000000001</c:v>
                </c:pt>
                <c:pt idx="409">
                  <c:v>73.267170000000007</c:v>
                </c:pt>
                <c:pt idx="410">
                  <c:v>73.261190000000127</c:v>
                </c:pt>
                <c:pt idx="411">
                  <c:v>73.249220000001614</c:v>
                </c:pt>
                <c:pt idx="412">
                  <c:v>73.237840000000006</c:v>
                </c:pt>
                <c:pt idx="413">
                  <c:v>73.232159999999993</c:v>
                </c:pt>
                <c:pt idx="414">
                  <c:v>73.234250000000827</c:v>
                </c:pt>
                <c:pt idx="415">
                  <c:v>73.239639999999994</c:v>
                </c:pt>
                <c:pt idx="416">
                  <c:v>73.240240000000227</c:v>
                </c:pt>
                <c:pt idx="417">
                  <c:v>73.236050000000006</c:v>
                </c:pt>
                <c:pt idx="418">
                  <c:v>73.231260000001427</c:v>
                </c:pt>
                <c:pt idx="419">
                  <c:v>73.226469999999992</c:v>
                </c:pt>
                <c:pt idx="420">
                  <c:v>73.221080000000001</c:v>
                </c:pt>
                <c:pt idx="421">
                  <c:v>73.215999999999994</c:v>
                </c:pt>
                <c:pt idx="422">
                  <c:v>73.215999999999994</c:v>
                </c:pt>
                <c:pt idx="423">
                  <c:v>73.218689999999995</c:v>
                </c:pt>
                <c:pt idx="424">
                  <c:v>73.222879999999989</c:v>
                </c:pt>
                <c:pt idx="425">
                  <c:v>73.225269999999995</c:v>
                </c:pt>
                <c:pt idx="426">
                  <c:v>73.219890000000007</c:v>
                </c:pt>
                <c:pt idx="427">
                  <c:v>73.213600000000127</c:v>
                </c:pt>
                <c:pt idx="428">
                  <c:v>73.207319999999996</c:v>
                </c:pt>
                <c:pt idx="429">
                  <c:v>73.19744</c:v>
                </c:pt>
                <c:pt idx="430">
                  <c:v>73.189059999999998</c:v>
                </c:pt>
                <c:pt idx="431">
                  <c:v>73.188759999999988</c:v>
                </c:pt>
                <c:pt idx="432">
                  <c:v>73.200729999999993</c:v>
                </c:pt>
                <c:pt idx="433">
                  <c:v>73.214200000001227</c:v>
                </c:pt>
                <c:pt idx="434">
                  <c:v>73.223179999999999</c:v>
                </c:pt>
                <c:pt idx="435">
                  <c:v>73.226469999999992</c:v>
                </c:pt>
                <c:pt idx="436">
                  <c:v>73.229159999999993</c:v>
                </c:pt>
                <c:pt idx="437">
                  <c:v>73.236050000000006</c:v>
                </c:pt>
                <c:pt idx="438">
                  <c:v>73.241430000000022</c:v>
                </c:pt>
                <c:pt idx="439">
                  <c:v>73.242930000000001</c:v>
                </c:pt>
                <c:pt idx="440">
                  <c:v>73.244730000000004</c:v>
                </c:pt>
                <c:pt idx="441">
                  <c:v>73.250410000000002</c:v>
                </c:pt>
                <c:pt idx="442">
                  <c:v>73.258189999999999</c:v>
                </c:pt>
                <c:pt idx="443">
                  <c:v>73.258789999999948</c:v>
                </c:pt>
                <c:pt idx="444">
                  <c:v>73.253699999999995</c:v>
                </c:pt>
                <c:pt idx="445">
                  <c:v>73.246820000000127</c:v>
                </c:pt>
                <c:pt idx="446">
                  <c:v>73.241430000000022</c:v>
                </c:pt>
                <c:pt idx="447">
                  <c:v>73.234550000000027</c:v>
                </c:pt>
                <c:pt idx="448">
                  <c:v>73.225569999999991</c:v>
                </c:pt>
                <c:pt idx="449">
                  <c:v>73.221680000000006</c:v>
                </c:pt>
                <c:pt idx="450">
                  <c:v>73.229460000000003</c:v>
                </c:pt>
                <c:pt idx="451">
                  <c:v>73.244730000000004</c:v>
                </c:pt>
                <c:pt idx="452">
                  <c:v>73.256399999999999</c:v>
                </c:pt>
                <c:pt idx="453">
                  <c:v>73.264780000000002</c:v>
                </c:pt>
                <c:pt idx="454">
                  <c:v>73.269869999999997</c:v>
                </c:pt>
                <c:pt idx="455">
                  <c:v>73.271960000000007</c:v>
                </c:pt>
                <c:pt idx="456">
                  <c:v>73.272260000000003</c:v>
                </c:pt>
                <c:pt idx="457">
                  <c:v>73.270759999999981</c:v>
                </c:pt>
                <c:pt idx="458">
                  <c:v>73.267470000000003</c:v>
                </c:pt>
                <c:pt idx="459">
                  <c:v>73.266869999999997</c:v>
                </c:pt>
                <c:pt idx="460">
                  <c:v>73.271960000000007</c:v>
                </c:pt>
                <c:pt idx="461">
                  <c:v>73.278239999999983</c:v>
                </c:pt>
                <c:pt idx="462">
                  <c:v>73.282139999999998</c:v>
                </c:pt>
                <c:pt idx="463">
                  <c:v>73.283029999999997</c:v>
                </c:pt>
                <c:pt idx="464">
                  <c:v>73.274649999999994</c:v>
                </c:pt>
                <c:pt idx="465">
                  <c:v>73.256699999999995</c:v>
                </c:pt>
                <c:pt idx="466">
                  <c:v>73.235749999999982</c:v>
                </c:pt>
                <c:pt idx="467">
                  <c:v>73.221379999999982</c:v>
                </c:pt>
                <c:pt idx="468">
                  <c:v>73.218990000000005</c:v>
                </c:pt>
                <c:pt idx="469">
                  <c:v>73.222279999999998</c:v>
                </c:pt>
                <c:pt idx="470">
                  <c:v>73.224379999999982</c:v>
                </c:pt>
                <c:pt idx="471">
                  <c:v>73.226469999999992</c:v>
                </c:pt>
                <c:pt idx="472">
                  <c:v>73.229159999999993</c:v>
                </c:pt>
                <c:pt idx="473">
                  <c:v>73.233649999999997</c:v>
                </c:pt>
                <c:pt idx="474">
                  <c:v>73.221379999999982</c:v>
                </c:pt>
                <c:pt idx="475">
                  <c:v>73.200429999999997</c:v>
                </c:pt>
                <c:pt idx="476">
                  <c:v>73.186669999999992</c:v>
                </c:pt>
                <c:pt idx="477">
                  <c:v>73.186069999999987</c:v>
                </c:pt>
                <c:pt idx="478">
                  <c:v>73.20223</c:v>
                </c:pt>
                <c:pt idx="479">
                  <c:v>73.224970000000013</c:v>
                </c:pt>
              </c:numCache>
            </c:numRef>
          </c:yVal>
          <c:smooth val="1"/>
        </c:ser>
        <c:ser>
          <c:idx val="5"/>
          <c:order val="5"/>
          <c:tx>
            <c:v>33% Solid dispersion</c:v>
          </c:tx>
          <c:spPr>
            <a:ln w="12700">
              <a:solidFill>
                <a:srgbClr val="000000"/>
              </a:solidFill>
              <a:prstDash val="solid"/>
            </a:ln>
          </c:spPr>
          <c:marker>
            <c:symbol val="none"/>
          </c:marker>
          <c:xVal>
            <c:numRef>
              <c:f>'[Copy of DSCof all ratios in excel.xls]Sheet1'!$AL$6:$AL$486</c:f>
              <c:numCache>
                <c:formatCode>General</c:formatCode>
                <c:ptCount val="481"/>
                <c:pt idx="0">
                  <c:v>20</c:v>
                </c:pt>
                <c:pt idx="1">
                  <c:v>20.033000000000001</c:v>
                </c:pt>
                <c:pt idx="2">
                  <c:v>20.2</c:v>
                </c:pt>
                <c:pt idx="3">
                  <c:v>20.366</c:v>
                </c:pt>
                <c:pt idx="4">
                  <c:v>20.533000000000001</c:v>
                </c:pt>
                <c:pt idx="5">
                  <c:v>20.7</c:v>
                </c:pt>
                <c:pt idx="6">
                  <c:v>20.866</c:v>
                </c:pt>
                <c:pt idx="7">
                  <c:v>21.033000000000001</c:v>
                </c:pt>
                <c:pt idx="8">
                  <c:v>21.2</c:v>
                </c:pt>
                <c:pt idx="9">
                  <c:v>21.366</c:v>
                </c:pt>
                <c:pt idx="10">
                  <c:v>21.533000000000001</c:v>
                </c:pt>
                <c:pt idx="11">
                  <c:v>21.7</c:v>
                </c:pt>
                <c:pt idx="12">
                  <c:v>21.866</c:v>
                </c:pt>
                <c:pt idx="13">
                  <c:v>22.033000000000001</c:v>
                </c:pt>
                <c:pt idx="14">
                  <c:v>22.2</c:v>
                </c:pt>
                <c:pt idx="15">
                  <c:v>22.366</c:v>
                </c:pt>
                <c:pt idx="16">
                  <c:v>22.533000000000001</c:v>
                </c:pt>
                <c:pt idx="17">
                  <c:v>22.7</c:v>
                </c:pt>
                <c:pt idx="18">
                  <c:v>22.866</c:v>
                </c:pt>
                <c:pt idx="19">
                  <c:v>23.033000000000001</c:v>
                </c:pt>
                <c:pt idx="20">
                  <c:v>23.2</c:v>
                </c:pt>
                <c:pt idx="21">
                  <c:v>23.366</c:v>
                </c:pt>
                <c:pt idx="22">
                  <c:v>23.533000000000001</c:v>
                </c:pt>
                <c:pt idx="23">
                  <c:v>23.7</c:v>
                </c:pt>
                <c:pt idx="24">
                  <c:v>23.866</c:v>
                </c:pt>
                <c:pt idx="25">
                  <c:v>24.033000000000001</c:v>
                </c:pt>
                <c:pt idx="26">
                  <c:v>24.2</c:v>
                </c:pt>
                <c:pt idx="27">
                  <c:v>24.366</c:v>
                </c:pt>
                <c:pt idx="28">
                  <c:v>24.533000000000001</c:v>
                </c:pt>
                <c:pt idx="29">
                  <c:v>24.7</c:v>
                </c:pt>
                <c:pt idx="30">
                  <c:v>24.866</c:v>
                </c:pt>
                <c:pt idx="31">
                  <c:v>25.033000000000001</c:v>
                </c:pt>
                <c:pt idx="32">
                  <c:v>25.2</c:v>
                </c:pt>
                <c:pt idx="33">
                  <c:v>25.366</c:v>
                </c:pt>
                <c:pt idx="34">
                  <c:v>25.533000000000001</c:v>
                </c:pt>
                <c:pt idx="35">
                  <c:v>25.7</c:v>
                </c:pt>
                <c:pt idx="36">
                  <c:v>25.866</c:v>
                </c:pt>
                <c:pt idx="37">
                  <c:v>26.033000000000001</c:v>
                </c:pt>
                <c:pt idx="38">
                  <c:v>26.2</c:v>
                </c:pt>
                <c:pt idx="39">
                  <c:v>26.366</c:v>
                </c:pt>
                <c:pt idx="40">
                  <c:v>26.533000000000001</c:v>
                </c:pt>
                <c:pt idx="41">
                  <c:v>26.7</c:v>
                </c:pt>
                <c:pt idx="42">
                  <c:v>26.866</c:v>
                </c:pt>
                <c:pt idx="43">
                  <c:v>27.033000000000001</c:v>
                </c:pt>
                <c:pt idx="44">
                  <c:v>27.2</c:v>
                </c:pt>
                <c:pt idx="45">
                  <c:v>27.366</c:v>
                </c:pt>
                <c:pt idx="46">
                  <c:v>27.533000000000001</c:v>
                </c:pt>
                <c:pt idx="47">
                  <c:v>27.7</c:v>
                </c:pt>
                <c:pt idx="48">
                  <c:v>27.866</c:v>
                </c:pt>
                <c:pt idx="49">
                  <c:v>28.033000000000001</c:v>
                </c:pt>
                <c:pt idx="50">
                  <c:v>28.2</c:v>
                </c:pt>
                <c:pt idx="51">
                  <c:v>28.366</c:v>
                </c:pt>
                <c:pt idx="52">
                  <c:v>28.533000000000001</c:v>
                </c:pt>
                <c:pt idx="53">
                  <c:v>28.7</c:v>
                </c:pt>
                <c:pt idx="54">
                  <c:v>28.866</c:v>
                </c:pt>
                <c:pt idx="55">
                  <c:v>29.033000000000001</c:v>
                </c:pt>
                <c:pt idx="56">
                  <c:v>29.2</c:v>
                </c:pt>
                <c:pt idx="57">
                  <c:v>29.366</c:v>
                </c:pt>
                <c:pt idx="58">
                  <c:v>29.533000000000001</c:v>
                </c:pt>
                <c:pt idx="59">
                  <c:v>29.7</c:v>
                </c:pt>
                <c:pt idx="60">
                  <c:v>29.866</c:v>
                </c:pt>
                <c:pt idx="61">
                  <c:v>30.033000000000001</c:v>
                </c:pt>
                <c:pt idx="62">
                  <c:v>30.2</c:v>
                </c:pt>
                <c:pt idx="63">
                  <c:v>30.366</c:v>
                </c:pt>
                <c:pt idx="64">
                  <c:v>30.533000000000001</c:v>
                </c:pt>
                <c:pt idx="65">
                  <c:v>30.7</c:v>
                </c:pt>
                <c:pt idx="66">
                  <c:v>30.866</c:v>
                </c:pt>
                <c:pt idx="67">
                  <c:v>31.033000000000001</c:v>
                </c:pt>
                <c:pt idx="68">
                  <c:v>31.2</c:v>
                </c:pt>
                <c:pt idx="69">
                  <c:v>31.366</c:v>
                </c:pt>
                <c:pt idx="70">
                  <c:v>31.533000000000001</c:v>
                </c:pt>
                <c:pt idx="71">
                  <c:v>31.7</c:v>
                </c:pt>
                <c:pt idx="72">
                  <c:v>31.866</c:v>
                </c:pt>
                <c:pt idx="73">
                  <c:v>32.033000000000001</c:v>
                </c:pt>
                <c:pt idx="74">
                  <c:v>32.200000000000003</c:v>
                </c:pt>
                <c:pt idx="75">
                  <c:v>32.366</c:v>
                </c:pt>
                <c:pt idx="76">
                  <c:v>32.533000000000001</c:v>
                </c:pt>
                <c:pt idx="77">
                  <c:v>32.700000000000003</c:v>
                </c:pt>
                <c:pt idx="78">
                  <c:v>32.866</c:v>
                </c:pt>
                <c:pt idx="79">
                  <c:v>33.033000000000001</c:v>
                </c:pt>
                <c:pt idx="80">
                  <c:v>33.200000000000003</c:v>
                </c:pt>
                <c:pt idx="81">
                  <c:v>33.366</c:v>
                </c:pt>
                <c:pt idx="82">
                  <c:v>33.533000000000001</c:v>
                </c:pt>
                <c:pt idx="83">
                  <c:v>33.700000000000003</c:v>
                </c:pt>
                <c:pt idx="84">
                  <c:v>33.866</c:v>
                </c:pt>
                <c:pt idx="85">
                  <c:v>34.033000000000001</c:v>
                </c:pt>
                <c:pt idx="86">
                  <c:v>34.200000000000003</c:v>
                </c:pt>
                <c:pt idx="87">
                  <c:v>34.366</c:v>
                </c:pt>
                <c:pt idx="88">
                  <c:v>34.533000000000001</c:v>
                </c:pt>
                <c:pt idx="89">
                  <c:v>34.700000000000003</c:v>
                </c:pt>
                <c:pt idx="90">
                  <c:v>34.866</c:v>
                </c:pt>
                <c:pt idx="91">
                  <c:v>35.033000000000001</c:v>
                </c:pt>
                <c:pt idx="92">
                  <c:v>35.200000000000003</c:v>
                </c:pt>
                <c:pt idx="93">
                  <c:v>35.366</c:v>
                </c:pt>
                <c:pt idx="94">
                  <c:v>35.533000000000001</c:v>
                </c:pt>
                <c:pt idx="95">
                  <c:v>35.700000000000003</c:v>
                </c:pt>
                <c:pt idx="96">
                  <c:v>35.866</c:v>
                </c:pt>
                <c:pt idx="97">
                  <c:v>36.033000000000001</c:v>
                </c:pt>
                <c:pt idx="98">
                  <c:v>36.200000000000003</c:v>
                </c:pt>
                <c:pt idx="99">
                  <c:v>36.366</c:v>
                </c:pt>
                <c:pt idx="100">
                  <c:v>36.533000000000001</c:v>
                </c:pt>
                <c:pt idx="101">
                  <c:v>36.700000000000003</c:v>
                </c:pt>
                <c:pt idx="102">
                  <c:v>36.866</c:v>
                </c:pt>
                <c:pt idx="103">
                  <c:v>37.033000000000001</c:v>
                </c:pt>
                <c:pt idx="104">
                  <c:v>37.200000000000003</c:v>
                </c:pt>
                <c:pt idx="105">
                  <c:v>37.366</c:v>
                </c:pt>
                <c:pt idx="106">
                  <c:v>37.533000000000001</c:v>
                </c:pt>
                <c:pt idx="107">
                  <c:v>37.700000000000003</c:v>
                </c:pt>
                <c:pt idx="108">
                  <c:v>37.866</c:v>
                </c:pt>
                <c:pt idx="109">
                  <c:v>38.033000000000001</c:v>
                </c:pt>
                <c:pt idx="110">
                  <c:v>38.200000000000003</c:v>
                </c:pt>
                <c:pt idx="111">
                  <c:v>38.366</c:v>
                </c:pt>
                <c:pt idx="112">
                  <c:v>38.533000000000001</c:v>
                </c:pt>
                <c:pt idx="113">
                  <c:v>38.700000000000003</c:v>
                </c:pt>
                <c:pt idx="114">
                  <c:v>38.866</c:v>
                </c:pt>
                <c:pt idx="115">
                  <c:v>39.033000000000001</c:v>
                </c:pt>
                <c:pt idx="116">
                  <c:v>39.200000000000003</c:v>
                </c:pt>
                <c:pt idx="117">
                  <c:v>39.366</c:v>
                </c:pt>
                <c:pt idx="118">
                  <c:v>39.533000000000001</c:v>
                </c:pt>
                <c:pt idx="119">
                  <c:v>39.700000000000003</c:v>
                </c:pt>
                <c:pt idx="120">
                  <c:v>39.866</c:v>
                </c:pt>
                <c:pt idx="121">
                  <c:v>40.033000000000001</c:v>
                </c:pt>
                <c:pt idx="122">
                  <c:v>40.200000000000003</c:v>
                </c:pt>
                <c:pt idx="123">
                  <c:v>40.366</c:v>
                </c:pt>
                <c:pt idx="124">
                  <c:v>40.533000000000001</c:v>
                </c:pt>
                <c:pt idx="125">
                  <c:v>40.700000000000003</c:v>
                </c:pt>
                <c:pt idx="126">
                  <c:v>40.866</c:v>
                </c:pt>
                <c:pt idx="127">
                  <c:v>41.033000000000001</c:v>
                </c:pt>
                <c:pt idx="128">
                  <c:v>41.2</c:v>
                </c:pt>
                <c:pt idx="129">
                  <c:v>41.366</c:v>
                </c:pt>
                <c:pt idx="130">
                  <c:v>41.533000000000001</c:v>
                </c:pt>
                <c:pt idx="131">
                  <c:v>41.7</c:v>
                </c:pt>
                <c:pt idx="132">
                  <c:v>41.866</c:v>
                </c:pt>
                <c:pt idx="133">
                  <c:v>42.033000000000001</c:v>
                </c:pt>
                <c:pt idx="134">
                  <c:v>42.2</c:v>
                </c:pt>
                <c:pt idx="135">
                  <c:v>42.366</c:v>
                </c:pt>
                <c:pt idx="136">
                  <c:v>42.533000000000001</c:v>
                </c:pt>
                <c:pt idx="137">
                  <c:v>42.7</c:v>
                </c:pt>
                <c:pt idx="138">
                  <c:v>42.866</c:v>
                </c:pt>
                <c:pt idx="139">
                  <c:v>43.033000000000001</c:v>
                </c:pt>
                <c:pt idx="140">
                  <c:v>43.2</c:v>
                </c:pt>
                <c:pt idx="141">
                  <c:v>43.366</c:v>
                </c:pt>
                <c:pt idx="142">
                  <c:v>43.533000000000001</c:v>
                </c:pt>
                <c:pt idx="143">
                  <c:v>43.7</c:v>
                </c:pt>
                <c:pt idx="144">
                  <c:v>43.866</c:v>
                </c:pt>
                <c:pt idx="145">
                  <c:v>44.033000000000001</c:v>
                </c:pt>
                <c:pt idx="146">
                  <c:v>44.2</c:v>
                </c:pt>
                <c:pt idx="147">
                  <c:v>44.366</c:v>
                </c:pt>
                <c:pt idx="148">
                  <c:v>44.533000000000001</c:v>
                </c:pt>
                <c:pt idx="149">
                  <c:v>44.7</c:v>
                </c:pt>
                <c:pt idx="150">
                  <c:v>44.866</c:v>
                </c:pt>
                <c:pt idx="151">
                  <c:v>45.033000000000001</c:v>
                </c:pt>
                <c:pt idx="152">
                  <c:v>45.2</c:v>
                </c:pt>
                <c:pt idx="153">
                  <c:v>45.366</c:v>
                </c:pt>
                <c:pt idx="154">
                  <c:v>45.533000000000001</c:v>
                </c:pt>
                <c:pt idx="155">
                  <c:v>45.7</c:v>
                </c:pt>
                <c:pt idx="156">
                  <c:v>45.866</c:v>
                </c:pt>
                <c:pt idx="157">
                  <c:v>46.033000000000001</c:v>
                </c:pt>
                <c:pt idx="158">
                  <c:v>46.2</c:v>
                </c:pt>
                <c:pt idx="159">
                  <c:v>46.366</c:v>
                </c:pt>
                <c:pt idx="160">
                  <c:v>46.533000000000001</c:v>
                </c:pt>
                <c:pt idx="161">
                  <c:v>46.7</c:v>
                </c:pt>
                <c:pt idx="162">
                  <c:v>46.866</c:v>
                </c:pt>
                <c:pt idx="163">
                  <c:v>47.033000000000001</c:v>
                </c:pt>
                <c:pt idx="164">
                  <c:v>47.2</c:v>
                </c:pt>
                <c:pt idx="165">
                  <c:v>47.366</c:v>
                </c:pt>
                <c:pt idx="166">
                  <c:v>47.533000000000001</c:v>
                </c:pt>
                <c:pt idx="167">
                  <c:v>47.7</c:v>
                </c:pt>
                <c:pt idx="168">
                  <c:v>47.866</c:v>
                </c:pt>
                <c:pt idx="169">
                  <c:v>48.033000000000001</c:v>
                </c:pt>
                <c:pt idx="170">
                  <c:v>48.2</c:v>
                </c:pt>
                <c:pt idx="171">
                  <c:v>48.366</c:v>
                </c:pt>
                <c:pt idx="172">
                  <c:v>48.533000000000001</c:v>
                </c:pt>
                <c:pt idx="173">
                  <c:v>48.7</c:v>
                </c:pt>
                <c:pt idx="174">
                  <c:v>48.866</c:v>
                </c:pt>
                <c:pt idx="175">
                  <c:v>49.033000000000001</c:v>
                </c:pt>
                <c:pt idx="176">
                  <c:v>49.2</c:v>
                </c:pt>
                <c:pt idx="177">
                  <c:v>49.366</c:v>
                </c:pt>
                <c:pt idx="178">
                  <c:v>49.533000000000001</c:v>
                </c:pt>
                <c:pt idx="179">
                  <c:v>49.7</c:v>
                </c:pt>
                <c:pt idx="180">
                  <c:v>49.866</c:v>
                </c:pt>
                <c:pt idx="181">
                  <c:v>50.033000000000001</c:v>
                </c:pt>
                <c:pt idx="182">
                  <c:v>50.2</c:v>
                </c:pt>
                <c:pt idx="183">
                  <c:v>50.366</c:v>
                </c:pt>
                <c:pt idx="184">
                  <c:v>50.533000000000001</c:v>
                </c:pt>
                <c:pt idx="185">
                  <c:v>50.7</c:v>
                </c:pt>
                <c:pt idx="186">
                  <c:v>50.866</c:v>
                </c:pt>
                <c:pt idx="187">
                  <c:v>51.033000000000001</c:v>
                </c:pt>
                <c:pt idx="188">
                  <c:v>51.2</c:v>
                </c:pt>
                <c:pt idx="189">
                  <c:v>51.366</c:v>
                </c:pt>
                <c:pt idx="190">
                  <c:v>51.533000000000001</c:v>
                </c:pt>
                <c:pt idx="191">
                  <c:v>51.7</c:v>
                </c:pt>
                <c:pt idx="192">
                  <c:v>51.866</c:v>
                </c:pt>
                <c:pt idx="193">
                  <c:v>52.033000000000001</c:v>
                </c:pt>
                <c:pt idx="194">
                  <c:v>52.2</c:v>
                </c:pt>
                <c:pt idx="195">
                  <c:v>52.366</c:v>
                </c:pt>
                <c:pt idx="196">
                  <c:v>52.533000000000001</c:v>
                </c:pt>
                <c:pt idx="197">
                  <c:v>52.7</c:v>
                </c:pt>
                <c:pt idx="198">
                  <c:v>52.866</c:v>
                </c:pt>
                <c:pt idx="199">
                  <c:v>53.033000000000001</c:v>
                </c:pt>
                <c:pt idx="200">
                  <c:v>53.2</c:v>
                </c:pt>
                <c:pt idx="201">
                  <c:v>53.366</c:v>
                </c:pt>
                <c:pt idx="202">
                  <c:v>53.533000000000001</c:v>
                </c:pt>
                <c:pt idx="203">
                  <c:v>53.7</c:v>
                </c:pt>
                <c:pt idx="204">
                  <c:v>53.866</c:v>
                </c:pt>
                <c:pt idx="205">
                  <c:v>54.033000000000001</c:v>
                </c:pt>
                <c:pt idx="206">
                  <c:v>54.2</c:v>
                </c:pt>
                <c:pt idx="207">
                  <c:v>54.366</c:v>
                </c:pt>
                <c:pt idx="208">
                  <c:v>54.533000000000001</c:v>
                </c:pt>
                <c:pt idx="209">
                  <c:v>54.7</c:v>
                </c:pt>
                <c:pt idx="210">
                  <c:v>54.866</c:v>
                </c:pt>
                <c:pt idx="211">
                  <c:v>55.033000000000001</c:v>
                </c:pt>
                <c:pt idx="212">
                  <c:v>55.2</c:v>
                </c:pt>
                <c:pt idx="213">
                  <c:v>55.366</c:v>
                </c:pt>
                <c:pt idx="214">
                  <c:v>55.533000000000001</c:v>
                </c:pt>
                <c:pt idx="215">
                  <c:v>55.7</c:v>
                </c:pt>
                <c:pt idx="216">
                  <c:v>55.866</c:v>
                </c:pt>
                <c:pt idx="217">
                  <c:v>56.033000000000001</c:v>
                </c:pt>
                <c:pt idx="218">
                  <c:v>56.2</c:v>
                </c:pt>
                <c:pt idx="219">
                  <c:v>56.366</c:v>
                </c:pt>
                <c:pt idx="220">
                  <c:v>56.533000000000001</c:v>
                </c:pt>
                <c:pt idx="221">
                  <c:v>56.7</c:v>
                </c:pt>
                <c:pt idx="222">
                  <c:v>56.866</c:v>
                </c:pt>
                <c:pt idx="223">
                  <c:v>57.033000000000001</c:v>
                </c:pt>
                <c:pt idx="224">
                  <c:v>57.2</c:v>
                </c:pt>
                <c:pt idx="225">
                  <c:v>57.366</c:v>
                </c:pt>
                <c:pt idx="226">
                  <c:v>57.533000000000001</c:v>
                </c:pt>
                <c:pt idx="227">
                  <c:v>57.7</c:v>
                </c:pt>
                <c:pt idx="228">
                  <c:v>57.866</c:v>
                </c:pt>
                <c:pt idx="229">
                  <c:v>58.033000000000001</c:v>
                </c:pt>
                <c:pt idx="230">
                  <c:v>58.2</c:v>
                </c:pt>
                <c:pt idx="231">
                  <c:v>58.366</c:v>
                </c:pt>
                <c:pt idx="232">
                  <c:v>58.533000000000001</c:v>
                </c:pt>
                <c:pt idx="233">
                  <c:v>58.7</c:v>
                </c:pt>
                <c:pt idx="234">
                  <c:v>58.866</c:v>
                </c:pt>
                <c:pt idx="235">
                  <c:v>59.033000000000001</c:v>
                </c:pt>
                <c:pt idx="236">
                  <c:v>59.2</c:v>
                </c:pt>
                <c:pt idx="237">
                  <c:v>59.366</c:v>
                </c:pt>
                <c:pt idx="238">
                  <c:v>59.533000000000001</c:v>
                </c:pt>
                <c:pt idx="239">
                  <c:v>59.7</c:v>
                </c:pt>
                <c:pt idx="240">
                  <c:v>59.866</c:v>
                </c:pt>
                <c:pt idx="241">
                  <c:v>60.033000000000001</c:v>
                </c:pt>
                <c:pt idx="242">
                  <c:v>60.2</c:v>
                </c:pt>
                <c:pt idx="243">
                  <c:v>60.366</c:v>
                </c:pt>
                <c:pt idx="244">
                  <c:v>60.533000000000001</c:v>
                </c:pt>
                <c:pt idx="245">
                  <c:v>60.7</c:v>
                </c:pt>
                <c:pt idx="246">
                  <c:v>60.866</c:v>
                </c:pt>
                <c:pt idx="247">
                  <c:v>61.033000000000001</c:v>
                </c:pt>
                <c:pt idx="248">
                  <c:v>61.2</c:v>
                </c:pt>
                <c:pt idx="249">
                  <c:v>61.366</c:v>
                </c:pt>
                <c:pt idx="250">
                  <c:v>61.533000000000001</c:v>
                </c:pt>
                <c:pt idx="251">
                  <c:v>61.7</c:v>
                </c:pt>
                <c:pt idx="252">
                  <c:v>61.866</c:v>
                </c:pt>
                <c:pt idx="253">
                  <c:v>62.033000000000001</c:v>
                </c:pt>
                <c:pt idx="254">
                  <c:v>62.2</c:v>
                </c:pt>
                <c:pt idx="255">
                  <c:v>62.366</c:v>
                </c:pt>
                <c:pt idx="256">
                  <c:v>62.533000000000001</c:v>
                </c:pt>
                <c:pt idx="257">
                  <c:v>62.7</c:v>
                </c:pt>
                <c:pt idx="258">
                  <c:v>62.866</c:v>
                </c:pt>
                <c:pt idx="259">
                  <c:v>63.033000000000001</c:v>
                </c:pt>
                <c:pt idx="260">
                  <c:v>63.2</c:v>
                </c:pt>
                <c:pt idx="261">
                  <c:v>63.366</c:v>
                </c:pt>
                <c:pt idx="262">
                  <c:v>63.533000000000001</c:v>
                </c:pt>
                <c:pt idx="263">
                  <c:v>63.7</c:v>
                </c:pt>
                <c:pt idx="264">
                  <c:v>63.866</c:v>
                </c:pt>
                <c:pt idx="265">
                  <c:v>64.033000000000001</c:v>
                </c:pt>
                <c:pt idx="266">
                  <c:v>64.2</c:v>
                </c:pt>
                <c:pt idx="267">
                  <c:v>64.366</c:v>
                </c:pt>
                <c:pt idx="268">
                  <c:v>64.533000000000001</c:v>
                </c:pt>
                <c:pt idx="269">
                  <c:v>64.7</c:v>
                </c:pt>
                <c:pt idx="270">
                  <c:v>64.866</c:v>
                </c:pt>
                <c:pt idx="271">
                  <c:v>65.033000000000001</c:v>
                </c:pt>
                <c:pt idx="272">
                  <c:v>65.2</c:v>
                </c:pt>
                <c:pt idx="273">
                  <c:v>65.366</c:v>
                </c:pt>
                <c:pt idx="274">
                  <c:v>65.533000000000001</c:v>
                </c:pt>
                <c:pt idx="275">
                  <c:v>65.7</c:v>
                </c:pt>
                <c:pt idx="276">
                  <c:v>65.866</c:v>
                </c:pt>
                <c:pt idx="277">
                  <c:v>66.033000000000001</c:v>
                </c:pt>
                <c:pt idx="278">
                  <c:v>66.2</c:v>
                </c:pt>
                <c:pt idx="279">
                  <c:v>66.366</c:v>
                </c:pt>
                <c:pt idx="280">
                  <c:v>66.533000000000001</c:v>
                </c:pt>
                <c:pt idx="281">
                  <c:v>66.7</c:v>
                </c:pt>
                <c:pt idx="282">
                  <c:v>66.866</c:v>
                </c:pt>
                <c:pt idx="283">
                  <c:v>67.033000000000001</c:v>
                </c:pt>
                <c:pt idx="284">
                  <c:v>67.2</c:v>
                </c:pt>
                <c:pt idx="285">
                  <c:v>67.366</c:v>
                </c:pt>
                <c:pt idx="286">
                  <c:v>67.533000000000001</c:v>
                </c:pt>
                <c:pt idx="287">
                  <c:v>67.7</c:v>
                </c:pt>
                <c:pt idx="288">
                  <c:v>67.866</c:v>
                </c:pt>
                <c:pt idx="289">
                  <c:v>68.033000000000001</c:v>
                </c:pt>
                <c:pt idx="290">
                  <c:v>68.2</c:v>
                </c:pt>
                <c:pt idx="291">
                  <c:v>68.366</c:v>
                </c:pt>
                <c:pt idx="292">
                  <c:v>68.533000000000001</c:v>
                </c:pt>
                <c:pt idx="293">
                  <c:v>68.7</c:v>
                </c:pt>
                <c:pt idx="294">
                  <c:v>68.866</c:v>
                </c:pt>
                <c:pt idx="295">
                  <c:v>69.033000000000001</c:v>
                </c:pt>
                <c:pt idx="296">
                  <c:v>69.2</c:v>
                </c:pt>
                <c:pt idx="297">
                  <c:v>69.366</c:v>
                </c:pt>
                <c:pt idx="298">
                  <c:v>69.533000000000001</c:v>
                </c:pt>
                <c:pt idx="299">
                  <c:v>69.7</c:v>
                </c:pt>
                <c:pt idx="300">
                  <c:v>69.866</c:v>
                </c:pt>
                <c:pt idx="301">
                  <c:v>70.033000000000001</c:v>
                </c:pt>
                <c:pt idx="302">
                  <c:v>70.2</c:v>
                </c:pt>
                <c:pt idx="303">
                  <c:v>70.366</c:v>
                </c:pt>
                <c:pt idx="304">
                  <c:v>70.533000000000001</c:v>
                </c:pt>
                <c:pt idx="305">
                  <c:v>70.7</c:v>
                </c:pt>
                <c:pt idx="306">
                  <c:v>70.866</c:v>
                </c:pt>
                <c:pt idx="307">
                  <c:v>71.033000000000001</c:v>
                </c:pt>
                <c:pt idx="308">
                  <c:v>71.2</c:v>
                </c:pt>
                <c:pt idx="309">
                  <c:v>71.366</c:v>
                </c:pt>
                <c:pt idx="310">
                  <c:v>71.533000000000001</c:v>
                </c:pt>
                <c:pt idx="311">
                  <c:v>71.7</c:v>
                </c:pt>
                <c:pt idx="312">
                  <c:v>71.866</c:v>
                </c:pt>
                <c:pt idx="313">
                  <c:v>72.033000000000001</c:v>
                </c:pt>
                <c:pt idx="314">
                  <c:v>72.2</c:v>
                </c:pt>
                <c:pt idx="315">
                  <c:v>72.366</c:v>
                </c:pt>
                <c:pt idx="316">
                  <c:v>72.533000000000001</c:v>
                </c:pt>
                <c:pt idx="317">
                  <c:v>72.7</c:v>
                </c:pt>
                <c:pt idx="318">
                  <c:v>72.866</c:v>
                </c:pt>
                <c:pt idx="319">
                  <c:v>73.033000000000001</c:v>
                </c:pt>
                <c:pt idx="320">
                  <c:v>73.2</c:v>
                </c:pt>
                <c:pt idx="321">
                  <c:v>73.366</c:v>
                </c:pt>
                <c:pt idx="322">
                  <c:v>73.533000000000001</c:v>
                </c:pt>
                <c:pt idx="323">
                  <c:v>73.7</c:v>
                </c:pt>
                <c:pt idx="324">
                  <c:v>73.866</c:v>
                </c:pt>
                <c:pt idx="325">
                  <c:v>74.033000000000001</c:v>
                </c:pt>
                <c:pt idx="326">
                  <c:v>74.2</c:v>
                </c:pt>
                <c:pt idx="327">
                  <c:v>74.366</c:v>
                </c:pt>
                <c:pt idx="328">
                  <c:v>74.533000000000001</c:v>
                </c:pt>
                <c:pt idx="329">
                  <c:v>74.7</c:v>
                </c:pt>
                <c:pt idx="330">
                  <c:v>74.866</c:v>
                </c:pt>
                <c:pt idx="331">
                  <c:v>75.033000000000001</c:v>
                </c:pt>
                <c:pt idx="332">
                  <c:v>75.2</c:v>
                </c:pt>
                <c:pt idx="333">
                  <c:v>75.366</c:v>
                </c:pt>
                <c:pt idx="334">
                  <c:v>75.533000000000001</c:v>
                </c:pt>
                <c:pt idx="335">
                  <c:v>75.7</c:v>
                </c:pt>
                <c:pt idx="336">
                  <c:v>75.866</c:v>
                </c:pt>
                <c:pt idx="337">
                  <c:v>76.033000000000001</c:v>
                </c:pt>
                <c:pt idx="338">
                  <c:v>76.2</c:v>
                </c:pt>
                <c:pt idx="339">
                  <c:v>76.366</c:v>
                </c:pt>
                <c:pt idx="340">
                  <c:v>76.533000000000001</c:v>
                </c:pt>
                <c:pt idx="341">
                  <c:v>76.7</c:v>
                </c:pt>
                <c:pt idx="342">
                  <c:v>76.866</c:v>
                </c:pt>
                <c:pt idx="343">
                  <c:v>77.033000000000001</c:v>
                </c:pt>
                <c:pt idx="344">
                  <c:v>77.2</c:v>
                </c:pt>
                <c:pt idx="345">
                  <c:v>77.366</c:v>
                </c:pt>
                <c:pt idx="346">
                  <c:v>77.533000000000001</c:v>
                </c:pt>
                <c:pt idx="347">
                  <c:v>77.7</c:v>
                </c:pt>
                <c:pt idx="348">
                  <c:v>77.866</c:v>
                </c:pt>
                <c:pt idx="349">
                  <c:v>78.033000000000001</c:v>
                </c:pt>
                <c:pt idx="350">
                  <c:v>78.2</c:v>
                </c:pt>
                <c:pt idx="351">
                  <c:v>78.366</c:v>
                </c:pt>
                <c:pt idx="352">
                  <c:v>78.533000000000001</c:v>
                </c:pt>
                <c:pt idx="353">
                  <c:v>78.7</c:v>
                </c:pt>
                <c:pt idx="354">
                  <c:v>78.866</c:v>
                </c:pt>
                <c:pt idx="355">
                  <c:v>79.033000000000001</c:v>
                </c:pt>
                <c:pt idx="356">
                  <c:v>79.2</c:v>
                </c:pt>
                <c:pt idx="357">
                  <c:v>79.366</c:v>
                </c:pt>
                <c:pt idx="358">
                  <c:v>79.533000000000001</c:v>
                </c:pt>
                <c:pt idx="359">
                  <c:v>79.7</c:v>
                </c:pt>
                <c:pt idx="360">
                  <c:v>79.866</c:v>
                </c:pt>
                <c:pt idx="361">
                  <c:v>80.033000000000001</c:v>
                </c:pt>
                <c:pt idx="362">
                  <c:v>80.2</c:v>
                </c:pt>
                <c:pt idx="363">
                  <c:v>80.366</c:v>
                </c:pt>
                <c:pt idx="364">
                  <c:v>80.533000000000001</c:v>
                </c:pt>
                <c:pt idx="365">
                  <c:v>80.7</c:v>
                </c:pt>
                <c:pt idx="366">
                  <c:v>80.866</c:v>
                </c:pt>
                <c:pt idx="367">
                  <c:v>81.033000000000001</c:v>
                </c:pt>
                <c:pt idx="368">
                  <c:v>81.2</c:v>
                </c:pt>
                <c:pt idx="369">
                  <c:v>81.366</c:v>
                </c:pt>
                <c:pt idx="370">
                  <c:v>81.533000000000001</c:v>
                </c:pt>
                <c:pt idx="371">
                  <c:v>81.7</c:v>
                </c:pt>
                <c:pt idx="372">
                  <c:v>81.866</c:v>
                </c:pt>
                <c:pt idx="373">
                  <c:v>82.033000000000001</c:v>
                </c:pt>
                <c:pt idx="374">
                  <c:v>82.2</c:v>
                </c:pt>
                <c:pt idx="375">
                  <c:v>82.366</c:v>
                </c:pt>
                <c:pt idx="376">
                  <c:v>82.533000000000001</c:v>
                </c:pt>
                <c:pt idx="377">
                  <c:v>82.7</c:v>
                </c:pt>
                <c:pt idx="378">
                  <c:v>82.866</c:v>
                </c:pt>
                <c:pt idx="379">
                  <c:v>83.033000000000001</c:v>
                </c:pt>
                <c:pt idx="380">
                  <c:v>83.2</c:v>
                </c:pt>
                <c:pt idx="381">
                  <c:v>83.366</c:v>
                </c:pt>
                <c:pt idx="382">
                  <c:v>83.533000000000001</c:v>
                </c:pt>
                <c:pt idx="383">
                  <c:v>83.7</c:v>
                </c:pt>
                <c:pt idx="384">
                  <c:v>83.866</c:v>
                </c:pt>
                <c:pt idx="385">
                  <c:v>84.033000000000001</c:v>
                </c:pt>
                <c:pt idx="386">
                  <c:v>84.2</c:v>
                </c:pt>
                <c:pt idx="387">
                  <c:v>84.366</c:v>
                </c:pt>
                <c:pt idx="388">
                  <c:v>84.533000000000001</c:v>
                </c:pt>
                <c:pt idx="389">
                  <c:v>84.7</c:v>
                </c:pt>
                <c:pt idx="390">
                  <c:v>84.866</c:v>
                </c:pt>
                <c:pt idx="391">
                  <c:v>85.033000000000001</c:v>
                </c:pt>
                <c:pt idx="392">
                  <c:v>85.2</c:v>
                </c:pt>
                <c:pt idx="393">
                  <c:v>85.366</c:v>
                </c:pt>
                <c:pt idx="394">
                  <c:v>85.533000000000001</c:v>
                </c:pt>
                <c:pt idx="395">
                  <c:v>85.7</c:v>
                </c:pt>
                <c:pt idx="396">
                  <c:v>85.866</c:v>
                </c:pt>
                <c:pt idx="397">
                  <c:v>86.033000000000001</c:v>
                </c:pt>
                <c:pt idx="398">
                  <c:v>86.2</c:v>
                </c:pt>
                <c:pt idx="399">
                  <c:v>86.366</c:v>
                </c:pt>
                <c:pt idx="400">
                  <c:v>86.533000000000001</c:v>
                </c:pt>
                <c:pt idx="401">
                  <c:v>86.7</c:v>
                </c:pt>
                <c:pt idx="402">
                  <c:v>86.866</c:v>
                </c:pt>
                <c:pt idx="403">
                  <c:v>87.033000000000001</c:v>
                </c:pt>
                <c:pt idx="404">
                  <c:v>87.2</c:v>
                </c:pt>
                <c:pt idx="405">
                  <c:v>87.366</c:v>
                </c:pt>
                <c:pt idx="406">
                  <c:v>87.533000000000001</c:v>
                </c:pt>
                <c:pt idx="407">
                  <c:v>87.7</c:v>
                </c:pt>
                <c:pt idx="408">
                  <c:v>87.866</c:v>
                </c:pt>
                <c:pt idx="409">
                  <c:v>88.033000000000001</c:v>
                </c:pt>
                <c:pt idx="410">
                  <c:v>88.2</c:v>
                </c:pt>
                <c:pt idx="411">
                  <c:v>88.366</c:v>
                </c:pt>
                <c:pt idx="412">
                  <c:v>88.533000000000001</c:v>
                </c:pt>
                <c:pt idx="413">
                  <c:v>88.7</c:v>
                </c:pt>
                <c:pt idx="414">
                  <c:v>88.866</c:v>
                </c:pt>
                <c:pt idx="415">
                  <c:v>89.033000000000001</c:v>
                </c:pt>
                <c:pt idx="416">
                  <c:v>89.2</c:v>
                </c:pt>
                <c:pt idx="417">
                  <c:v>89.366</c:v>
                </c:pt>
                <c:pt idx="418">
                  <c:v>89.533000000000001</c:v>
                </c:pt>
                <c:pt idx="419">
                  <c:v>89.7</c:v>
                </c:pt>
                <c:pt idx="420">
                  <c:v>89.866</c:v>
                </c:pt>
                <c:pt idx="421">
                  <c:v>90.033000000000001</c:v>
                </c:pt>
                <c:pt idx="422">
                  <c:v>90.2</c:v>
                </c:pt>
                <c:pt idx="423">
                  <c:v>90.366</c:v>
                </c:pt>
                <c:pt idx="424">
                  <c:v>90.533000000000001</c:v>
                </c:pt>
                <c:pt idx="425">
                  <c:v>90.7</c:v>
                </c:pt>
                <c:pt idx="426">
                  <c:v>90.866</c:v>
                </c:pt>
                <c:pt idx="427">
                  <c:v>91.033000000000001</c:v>
                </c:pt>
                <c:pt idx="428">
                  <c:v>91.2</c:v>
                </c:pt>
                <c:pt idx="429">
                  <c:v>91.366</c:v>
                </c:pt>
                <c:pt idx="430">
                  <c:v>91.533000000000001</c:v>
                </c:pt>
                <c:pt idx="431">
                  <c:v>91.7</c:v>
                </c:pt>
                <c:pt idx="432">
                  <c:v>91.866</c:v>
                </c:pt>
                <c:pt idx="433">
                  <c:v>92.033000000000001</c:v>
                </c:pt>
                <c:pt idx="434">
                  <c:v>92.2</c:v>
                </c:pt>
                <c:pt idx="435">
                  <c:v>92.366</c:v>
                </c:pt>
                <c:pt idx="436">
                  <c:v>92.533000000000001</c:v>
                </c:pt>
                <c:pt idx="437">
                  <c:v>92.7</c:v>
                </c:pt>
                <c:pt idx="438">
                  <c:v>92.866</c:v>
                </c:pt>
                <c:pt idx="439">
                  <c:v>93.033000000000001</c:v>
                </c:pt>
                <c:pt idx="440">
                  <c:v>93.2</c:v>
                </c:pt>
                <c:pt idx="441">
                  <c:v>93.366</c:v>
                </c:pt>
                <c:pt idx="442">
                  <c:v>93.533000000000001</c:v>
                </c:pt>
                <c:pt idx="443">
                  <c:v>93.7</c:v>
                </c:pt>
                <c:pt idx="444">
                  <c:v>93.866</c:v>
                </c:pt>
                <c:pt idx="445">
                  <c:v>94.033000000000001</c:v>
                </c:pt>
                <c:pt idx="446">
                  <c:v>94.2</c:v>
                </c:pt>
                <c:pt idx="447">
                  <c:v>94.366</c:v>
                </c:pt>
                <c:pt idx="448">
                  <c:v>94.533000000000001</c:v>
                </c:pt>
                <c:pt idx="449">
                  <c:v>94.7</c:v>
                </c:pt>
                <c:pt idx="450">
                  <c:v>94.866</c:v>
                </c:pt>
                <c:pt idx="451">
                  <c:v>95.033000000000001</c:v>
                </c:pt>
                <c:pt idx="452">
                  <c:v>95.2</c:v>
                </c:pt>
                <c:pt idx="453">
                  <c:v>95.366</c:v>
                </c:pt>
                <c:pt idx="454">
                  <c:v>95.533000000000001</c:v>
                </c:pt>
                <c:pt idx="455">
                  <c:v>95.7</c:v>
                </c:pt>
                <c:pt idx="456">
                  <c:v>95.866</c:v>
                </c:pt>
                <c:pt idx="457">
                  <c:v>96.033000000000001</c:v>
                </c:pt>
                <c:pt idx="458">
                  <c:v>96.2</c:v>
                </c:pt>
                <c:pt idx="459">
                  <c:v>96.366</c:v>
                </c:pt>
                <c:pt idx="460">
                  <c:v>96.533000000000001</c:v>
                </c:pt>
                <c:pt idx="461">
                  <c:v>96.7</c:v>
                </c:pt>
                <c:pt idx="462">
                  <c:v>96.866</c:v>
                </c:pt>
                <c:pt idx="463">
                  <c:v>97.033000000000001</c:v>
                </c:pt>
                <c:pt idx="464">
                  <c:v>97.2</c:v>
                </c:pt>
                <c:pt idx="465">
                  <c:v>97.366</c:v>
                </c:pt>
                <c:pt idx="466">
                  <c:v>97.533000000000001</c:v>
                </c:pt>
                <c:pt idx="467">
                  <c:v>97.7</c:v>
                </c:pt>
                <c:pt idx="468">
                  <c:v>97.866</c:v>
                </c:pt>
                <c:pt idx="469">
                  <c:v>98.033000000000001</c:v>
                </c:pt>
                <c:pt idx="470">
                  <c:v>98.2</c:v>
                </c:pt>
                <c:pt idx="471">
                  <c:v>98.366</c:v>
                </c:pt>
                <c:pt idx="472">
                  <c:v>98.533000000000001</c:v>
                </c:pt>
                <c:pt idx="473">
                  <c:v>98.7</c:v>
                </c:pt>
                <c:pt idx="474">
                  <c:v>98.866</c:v>
                </c:pt>
                <c:pt idx="475">
                  <c:v>99.033000000000001</c:v>
                </c:pt>
                <c:pt idx="476">
                  <c:v>99.2</c:v>
                </c:pt>
                <c:pt idx="477">
                  <c:v>99.366</c:v>
                </c:pt>
                <c:pt idx="478">
                  <c:v>99.533000000000001</c:v>
                </c:pt>
                <c:pt idx="479">
                  <c:v>99.7</c:v>
                </c:pt>
                <c:pt idx="480">
                  <c:v>99.866</c:v>
                </c:pt>
              </c:numCache>
            </c:numRef>
          </c:xVal>
          <c:yVal>
            <c:numRef>
              <c:f>'[Copy of DSCof all ratios in excel.xls]Sheet1'!$AM$6:$AM$486</c:f>
              <c:numCache>
                <c:formatCode>General</c:formatCode>
                <c:ptCount val="481"/>
                <c:pt idx="0">
                  <c:v>81.725339999999989</c:v>
                </c:pt>
                <c:pt idx="1">
                  <c:v>81.728329999999985</c:v>
                </c:pt>
                <c:pt idx="2">
                  <c:v>81.743300000000005</c:v>
                </c:pt>
                <c:pt idx="3">
                  <c:v>81.758260000000007</c:v>
                </c:pt>
                <c:pt idx="4">
                  <c:v>81.773219999999995</c:v>
                </c:pt>
                <c:pt idx="5">
                  <c:v>81.787589999999994</c:v>
                </c:pt>
                <c:pt idx="6">
                  <c:v>81.801060000000007</c:v>
                </c:pt>
                <c:pt idx="7">
                  <c:v>81.813919999999996</c:v>
                </c:pt>
                <c:pt idx="8">
                  <c:v>81.826489999999978</c:v>
                </c:pt>
                <c:pt idx="9">
                  <c:v>81.839359999999999</c:v>
                </c:pt>
                <c:pt idx="10">
                  <c:v>81.854029999999995</c:v>
                </c:pt>
                <c:pt idx="11">
                  <c:v>81.872879999998958</c:v>
                </c:pt>
                <c:pt idx="12">
                  <c:v>81.902510000000007</c:v>
                </c:pt>
                <c:pt idx="13">
                  <c:v>81.952489999999983</c:v>
                </c:pt>
                <c:pt idx="14">
                  <c:v>82.036280000000005</c:v>
                </c:pt>
                <c:pt idx="15">
                  <c:v>82.170949999999948</c:v>
                </c:pt>
                <c:pt idx="16">
                  <c:v>82.369369999999989</c:v>
                </c:pt>
                <c:pt idx="17">
                  <c:v>82.638409999999979</c:v>
                </c:pt>
                <c:pt idx="18">
                  <c:v>82.974789999999999</c:v>
                </c:pt>
                <c:pt idx="19">
                  <c:v>83.371329999999986</c:v>
                </c:pt>
                <c:pt idx="20">
                  <c:v>83.816040000000001</c:v>
                </c:pt>
                <c:pt idx="21">
                  <c:v>84.293080000000003</c:v>
                </c:pt>
                <c:pt idx="22">
                  <c:v>84.787470000000013</c:v>
                </c:pt>
                <c:pt idx="23">
                  <c:v>85.283360000000002</c:v>
                </c:pt>
                <c:pt idx="24">
                  <c:v>85.768479999999983</c:v>
                </c:pt>
                <c:pt idx="25">
                  <c:v>86.232050000000001</c:v>
                </c:pt>
                <c:pt idx="26">
                  <c:v>86.667190000000005</c:v>
                </c:pt>
                <c:pt idx="27">
                  <c:v>87.068510000000003</c:v>
                </c:pt>
                <c:pt idx="28">
                  <c:v>87.433920000000327</c:v>
                </c:pt>
                <c:pt idx="29">
                  <c:v>87.762510000000006</c:v>
                </c:pt>
                <c:pt idx="30">
                  <c:v>88.054000000000002</c:v>
                </c:pt>
                <c:pt idx="31">
                  <c:v>88.310479999999998</c:v>
                </c:pt>
                <c:pt idx="32">
                  <c:v>88.534930000000003</c:v>
                </c:pt>
                <c:pt idx="33">
                  <c:v>88.730050000000006</c:v>
                </c:pt>
                <c:pt idx="34">
                  <c:v>88.899140000000003</c:v>
                </c:pt>
                <c:pt idx="35">
                  <c:v>89.044889999999995</c:v>
                </c:pt>
                <c:pt idx="36">
                  <c:v>89.170579999999958</c:v>
                </c:pt>
                <c:pt idx="37">
                  <c:v>89.278319999999979</c:v>
                </c:pt>
                <c:pt idx="38">
                  <c:v>89.370489999999918</c:v>
                </c:pt>
                <c:pt idx="39">
                  <c:v>89.450400000000002</c:v>
                </c:pt>
                <c:pt idx="40">
                  <c:v>89.519230000000007</c:v>
                </c:pt>
                <c:pt idx="41">
                  <c:v>89.578779999998858</c:v>
                </c:pt>
                <c:pt idx="42">
                  <c:v>89.631460000000004</c:v>
                </c:pt>
                <c:pt idx="43">
                  <c:v>89.675149999999988</c:v>
                </c:pt>
                <c:pt idx="44">
                  <c:v>89.711960000001127</c:v>
                </c:pt>
                <c:pt idx="45">
                  <c:v>89.744280000000927</c:v>
                </c:pt>
                <c:pt idx="46">
                  <c:v>89.773309999999981</c:v>
                </c:pt>
                <c:pt idx="47">
                  <c:v>89.799049999999994</c:v>
                </c:pt>
                <c:pt idx="48">
                  <c:v>89.822089999999989</c:v>
                </c:pt>
                <c:pt idx="49">
                  <c:v>89.843339999999998</c:v>
                </c:pt>
                <c:pt idx="50">
                  <c:v>89.861890000000002</c:v>
                </c:pt>
                <c:pt idx="51">
                  <c:v>89.878349999999458</c:v>
                </c:pt>
                <c:pt idx="52">
                  <c:v>89.893620000000027</c:v>
                </c:pt>
                <c:pt idx="53">
                  <c:v>89.907680000000127</c:v>
                </c:pt>
                <c:pt idx="54">
                  <c:v>89.921149999999997</c:v>
                </c:pt>
                <c:pt idx="55">
                  <c:v>89.933719999999994</c:v>
                </c:pt>
                <c:pt idx="56">
                  <c:v>89.945989999999995</c:v>
                </c:pt>
                <c:pt idx="57">
                  <c:v>89.958259999999996</c:v>
                </c:pt>
                <c:pt idx="58">
                  <c:v>89.970230000000001</c:v>
                </c:pt>
                <c:pt idx="59">
                  <c:v>89.981300000000005</c:v>
                </c:pt>
                <c:pt idx="60">
                  <c:v>89.992080000000001</c:v>
                </c:pt>
                <c:pt idx="61">
                  <c:v>90.001949999999994</c:v>
                </c:pt>
                <c:pt idx="62">
                  <c:v>90.012729999999991</c:v>
                </c:pt>
                <c:pt idx="63">
                  <c:v>90.02379999999998</c:v>
                </c:pt>
                <c:pt idx="64">
                  <c:v>90.034570000000002</c:v>
                </c:pt>
                <c:pt idx="65">
                  <c:v>90.045940000000002</c:v>
                </c:pt>
                <c:pt idx="66">
                  <c:v>90.056719999999999</c:v>
                </c:pt>
                <c:pt idx="67">
                  <c:v>90.068089999999998</c:v>
                </c:pt>
                <c:pt idx="68">
                  <c:v>90.079160000000002</c:v>
                </c:pt>
                <c:pt idx="69">
                  <c:v>90.089939999999999</c:v>
                </c:pt>
                <c:pt idx="70">
                  <c:v>90.101309999999998</c:v>
                </c:pt>
                <c:pt idx="71">
                  <c:v>90.112379999999959</c:v>
                </c:pt>
                <c:pt idx="72">
                  <c:v>90.123749999999959</c:v>
                </c:pt>
                <c:pt idx="73">
                  <c:v>90.134829999999994</c:v>
                </c:pt>
                <c:pt idx="74">
                  <c:v>90.146500000000003</c:v>
                </c:pt>
                <c:pt idx="75">
                  <c:v>90.158169999999998</c:v>
                </c:pt>
                <c:pt idx="76">
                  <c:v>90.169539999999998</c:v>
                </c:pt>
                <c:pt idx="77">
                  <c:v>90.181809999999999</c:v>
                </c:pt>
                <c:pt idx="78">
                  <c:v>90.194680000000005</c:v>
                </c:pt>
                <c:pt idx="79">
                  <c:v>90.207849999999993</c:v>
                </c:pt>
                <c:pt idx="80">
                  <c:v>90.221320000000006</c:v>
                </c:pt>
                <c:pt idx="81">
                  <c:v>90.235979999999998</c:v>
                </c:pt>
                <c:pt idx="82">
                  <c:v>90.253039999999999</c:v>
                </c:pt>
                <c:pt idx="83">
                  <c:v>90.270699999999991</c:v>
                </c:pt>
                <c:pt idx="84">
                  <c:v>90.288650000000004</c:v>
                </c:pt>
                <c:pt idx="85">
                  <c:v>90.308099999999982</c:v>
                </c:pt>
                <c:pt idx="86">
                  <c:v>90.329949999999982</c:v>
                </c:pt>
                <c:pt idx="87">
                  <c:v>90.353589999999983</c:v>
                </c:pt>
                <c:pt idx="88">
                  <c:v>90.381429999999995</c:v>
                </c:pt>
                <c:pt idx="89">
                  <c:v>90.411950000001127</c:v>
                </c:pt>
                <c:pt idx="90">
                  <c:v>90.447560000001729</c:v>
                </c:pt>
                <c:pt idx="91">
                  <c:v>90.488860000000003</c:v>
                </c:pt>
                <c:pt idx="92">
                  <c:v>90.536450000000002</c:v>
                </c:pt>
                <c:pt idx="93">
                  <c:v>90.591510000000127</c:v>
                </c:pt>
                <c:pt idx="94">
                  <c:v>90.656459999999981</c:v>
                </c:pt>
                <c:pt idx="95">
                  <c:v>90.731870000000001</c:v>
                </c:pt>
                <c:pt idx="96">
                  <c:v>90.818359999999998</c:v>
                </c:pt>
                <c:pt idx="97">
                  <c:v>90.916820000000527</c:v>
                </c:pt>
                <c:pt idx="98">
                  <c:v>91.027249999999995</c:v>
                </c:pt>
                <c:pt idx="99">
                  <c:v>91.15025</c:v>
                </c:pt>
                <c:pt idx="100">
                  <c:v>91.284020000000027</c:v>
                </c:pt>
                <c:pt idx="101">
                  <c:v>91.427970000000002</c:v>
                </c:pt>
                <c:pt idx="102">
                  <c:v>91.581500000000005</c:v>
                </c:pt>
                <c:pt idx="103">
                  <c:v>91.742210000000227</c:v>
                </c:pt>
                <c:pt idx="104">
                  <c:v>91.908900000000003</c:v>
                </c:pt>
                <c:pt idx="105">
                  <c:v>92.079779999999758</c:v>
                </c:pt>
                <c:pt idx="106">
                  <c:v>92.254560000000026</c:v>
                </c:pt>
                <c:pt idx="107">
                  <c:v>92.431720000000027</c:v>
                </c:pt>
                <c:pt idx="108">
                  <c:v>92.610389999999981</c:v>
                </c:pt>
                <c:pt idx="109">
                  <c:v>92.790250000000327</c:v>
                </c:pt>
                <c:pt idx="110">
                  <c:v>92.970410000000001</c:v>
                </c:pt>
                <c:pt idx="111">
                  <c:v>93.151769999999999</c:v>
                </c:pt>
                <c:pt idx="112">
                  <c:v>93.332829999999987</c:v>
                </c:pt>
                <c:pt idx="113">
                  <c:v>93.515379999999979</c:v>
                </c:pt>
                <c:pt idx="114">
                  <c:v>93.699429999999992</c:v>
                </c:pt>
                <c:pt idx="115">
                  <c:v>93.885879999999958</c:v>
                </c:pt>
                <c:pt idx="116">
                  <c:v>94.075609999999998</c:v>
                </c:pt>
                <c:pt idx="117">
                  <c:v>94.267449999999997</c:v>
                </c:pt>
                <c:pt idx="118">
                  <c:v>94.462869999999995</c:v>
                </c:pt>
                <c:pt idx="119">
                  <c:v>94.660389999999978</c:v>
                </c:pt>
                <c:pt idx="120">
                  <c:v>94.860299999999995</c:v>
                </c:pt>
                <c:pt idx="121">
                  <c:v>95.062309999999982</c:v>
                </c:pt>
                <c:pt idx="122">
                  <c:v>95.267309999999995</c:v>
                </c:pt>
                <c:pt idx="123">
                  <c:v>95.477990000000005</c:v>
                </c:pt>
                <c:pt idx="124">
                  <c:v>95.694670000000002</c:v>
                </c:pt>
                <c:pt idx="125">
                  <c:v>95.916420000000727</c:v>
                </c:pt>
                <c:pt idx="126">
                  <c:v>96.143569999999997</c:v>
                </c:pt>
                <c:pt idx="127">
                  <c:v>96.37609999999998</c:v>
                </c:pt>
                <c:pt idx="128">
                  <c:v>96.614920000000026</c:v>
                </c:pt>
                <c:pt idx="129">
                  <c:v>96.859719999999982</c:v>
                </c:pt>
                <c:pt idx="130">
                  <c:v>97.111710000000002</c:v>
                </c:pt>
                <c:pt idx="131">
                  <c:v>97.371769999999998</c:v>
                </c:pt>
                <c:pt idx="132">
                  <c:v>97.640519999999995</c:v>
                </c:pt>
                <c:pt idx="133">
                  <c:v>97.919140000000027</c:v>
                </c:pt>
                <c:pt idx="134">
                  <c:v>98.210030000000003</c:v>
                </c:pt>
                <c:pt idx="135">
                  <c:v>98.511690000000527</c:v>
                </c:pt>
                <c:pt idx="136">
                  <c:v>98.823829999999987</c:v>
                </c:pt>
                <c:pt idx="137">
                  <c:v>99.149439999999998</c:v>
                </c:pt>
                <c:pt idx="138">
                  <c:v>99.489109999999997</c:v>
                </c:pt>
                <c:pt idx="139">
                  <c:v>99.841949999999997</c:v>
                </c:pt>
                <c:pt idx="140">
                  <c:v>100.2124</c:v>
                </c:pt>
                <c:pt idx="141">
                  <c:v>100.6039</c:v>
                </c:pt>
                <c:pt idx="142">
                  <c:v>101.0184</c:v>
                </c:pt>
                <c:pt idx="143">
                  <c:v>101.4577</c:v>
                </c:pt>
                <c:pt idx="144">
                  <c:v>101.9234</c:v>
                </c:pt>
                <c:pt idx="145">
                  <c:v>102.41780000000072</c:v>
                </c:pt>
                <c:pt idx="146">
                  <c:v>102.9286</c:v>
                </c:pt>
                <c:pt idx="147">
                  <c:v>103.44960000000131</c:v>
                </c:pt>
                <c:pt idx="148">
                  <c:v>103.97969999999999</c:v>
                </c:pt>
                <c:pt idx="149">
                  <c:v>104.5351</c:v>
                </c:pt>
                <c:pt idx="150">
                  <c:v>105.1193</c:v>
                </c:pt>
                <c:pt idx="151">
                  <c:v>105.696</c:v>
                </c:pt>
                <c:pt idx="152">
                  <c:v>106.2514</c:v>
                </c:pt>
                <c:pt idx="153">
                  <c:v>106.7338</c:v>
                </c:pt>
                <c:pt idx="154">
                  <c:v>107.04720000000131</c:v>
                </c:pt>
                <c:pt idx="155">
                  <c:v>107.09750000000012</c:v>
                </c:pt>
                <c:pt idx="156">
                  <c:v>106.83499999999999</c:v>
                </c:pt>
                <c:pt idx="157">
                  <c:v>106.2778</c:v>
                </c:pt>
                <c:pt idx="158">
                  <c:v>105.45659999999999</c:v>
                </c:pt>
                <c:pt idx="159">
                  <c:v>104.39830000000001</c:v>
                </c:pt>
                <c:pt idx="160">
                  <c:v>103.15069999999999</c:v>
                </c:pt>
                <c:pt idx="161">
                  <c:v>101.777</c:v>
                </c:pt>
                <c:pt idx="162">
                  <c:v>100.32229999999998</c:v>
                </c:pt>
                <c:pt idx="163">
                  <c:v>98.818150000000003</c:v>
                </c:pt>
                <c:pt idx="164">
                  <c:v>97.315209999999993</c:v>
                </c:pt>
                <c:pt idx="165">
                  <c:v>95.89188</c:v>
                </c:pt>
                <c:pt idx="166">
                  <c:v>94.628669999999985</c:v>
                </c:pt>
                <c:pt idx="167">
                  <c:v>93.58032</c:v>
                </c:pt>
                <c:pt idx="168">
                  <c:v>92.763019999999997</c:v>
                </c:pt>
                <c:pt idx="169">
                  <c:v>92.158789999999158</c:v>
                </c:pt>
                <c:pt idx="170">
                  <c:v>91.730829999999997</c:v>
                </c:pt>
                <c:pt idx="171">
                  <c:v>91.434260000001615</c:v>
                </c:pt>
                <c:pt idx="172">
                  <c:v>91.228960000000001</c:v>
                </c:pt>
                <c:pt idx="173">
                  <c:v>91.085009999999983</c:v>
                </c:pt>
                <c:pt idx="174">
                  <c:v>90.981160000000727</c:v>
                </c:pt>
                <c:pt idx="175">
                  <c:v>90.901560000000927</c:v>
                </c:pt>
                <c:pt idx="176">
                  <c:v>90.833320000000001</c:v>
                </c:pt>
                <c:pt idx="177">
                  <c:v>90.768079999999998</c:v>
                </c:pt>
                <c:pt idx="178">
                  <c:v>90.703739999999982</c:v>
                </c:pt>
                <c:pt idx="179">
                  <c:v>90.644180000000006</c:v>
                </c:pt>
                <c:pt idx="180">
                  <c:v>90.591809999999995</c:v>
                </c:pt>
                <c:pt idx="181">
                  <c:v>90.542729999999992</c:v>
                </c:pt>
                <c:pt idx="182">
                  <c:v>90.499640000000127</c:v>
                </c:pt>
                <c:pt idx="183">
                  <c:v>90.465520000000026</c:v>
                </c:pt>
                <c:pt idx="184">
                  <c:v>90.440079999999995</c:v>
                </c:pt>
                <c:pt idx="185">
                  <c:v>90.420930000000013</c:v>
                </c:pt>
                <c:pt idx="186">
                  <c:v>90.404770000000013</c:v>
                </c:pt>
                <c:pt idx="187">
                  <c:v>90.389510000000001</c:v>
                </c:pt>
                <c:pt idx="188">
                  <c:v>90.376039999999989</c:v>
                </c:pt>
                <c:pt idx="189">
                  <c:v>90.363769999999988</c:v>
                </c:pt>
                <c:pt idx="190">
                  <c:v>90.349700000000013</c:v>
                </c:pt>
                <c:pt idx="191">
                  <c:v>90.336240000000004</c:v>
                </c:pt>
                <c:pt idx="192">
                  <c:v>90.325159999999983</c:v>
                </c:pt>
                <c:pt idx="193">
                  <c:v>90.31559</c:v>
                </c:pt>
                <c:pt idx="194">
                  <c:v>90.306309999999982</c:v>
                </c:pt>
                <c:pt idx="195">
                  <c:v>90.297630000000026</c:v>
                </c:pt>
                <c:pt idx="196">
                  <c:v>90.289850000000001</c:v>
                </c:pt>
                <c:pt idx="197">
                  <c:v>90.282669999999996</c:v>
                </c:pt>
                <c:pt idx="198">
                  <c:v>90.275779999999358</c:v>
                </c:pt>
                <c:pt idx="199">
                  <c:v>90.269800000000004</c:v>
                </c:pt>
                <c:pt idx="200">
                  <c:v>90.264709999999994</c:v>
                </c:pt>
                <c:pt idx="201">
                  <c:v>90.259320000000002</c:v>
                </c:pt>
                <c:pt idx="202">
                  <c:v>90.254830000000013</c:v>
                </c:pt>
                <c:pt idx="203">
                  <c:v>90.250349999999983</c:v>
                </c:pt>
                <c:pt idx="204">
                  <c:v>90.244660000001758</c:v>
                </c:pt>
                <c:pt idx="205">
                  <c:v>90.238079999999982</c:v>
                </c:pt>
                <c:pt idx="206">
                  <c:v>90.232089999999999</c:v>
                </c:pt>
                <c:pt idx="207">
                  <c:v>90.226699999999994</c:v>
                </c:pt>
                <c:pt idx="208">
                  <c:v>90.221909999999994</c:v>
                </c:pt>
                <c:pt idx="209">
                  <c:v>90.218620000000527</c:v>
                </c:pt>
                <c:pt idx="210">
                  <c:v>90.217730000000003</c:v>
                </c:pt>
                <c:pt idx="211">
                  <c:v>90.217730000000003</c:v>
                </c:pt>
                <c:pt idx="212">
                  <c:v>90.217130000000026</c:v>
                </c:pt>
                <c:pt idx="213">
                  <c:v>90.216530000000006</c:v>
                </c:pt>
                <c:pt idx="214">
                  <c:v>90.215630000000004</c:v>
                </c:pt>
                <c:pt idx="215">
                  <c:v>90.213240000000027</c:v>
                </c:pt>
                <c:pt idx="216">
                  <c:v>90.209940000000003</c:v>
                </c:pt>
                <c:pt idx="217">
                  <c:v>90.206649999999996</c:v>
                </c:pt>
                <c:pt idx="218">
                  <c:v>90.204560000000427</c:v>
                </c:pt>
                <c:pt idx="219">
                  <c:v>90.203059999999994</c:v>
                </c:pt>
                <c:pt idx="220">
                  <c:v>90.200970000000012</c:v>
                </c:pt>
                <c:pt idx="221">
                  <c:v>90.199169999999995</c:v>
                </c:pt>
                <c:pt idx="222">
                  <c:v>90.197369999999992</c:v>
                </c:pt>
                <c:pt idx="223">
                  <c:v>90.196779999999919</c:v>
                </c:pt>
                <c:pt idx="224">
                  <c:v>90.19708</c:v>
                </c:pt>
                <c:pt idx="225">
                  <c:v>90.198269999999994</c:v>
                </c:pt>
                <c:pt idx="226">
                  <c:v>90.198569999999989</c:v>
                </c:pt>
                <c:pt idx="227">
                  <c:v>90.198869999999999</c:v>
                </c:pt>
                <c:pt idx="228">
                  <c:v>90.199469999999991</c:v>
                </c:pt>
                <c:pt idx="229">
                  <c:v>90.199469999999991</c:v>
                </c:pt>
                <c:pt idx="230">
                  <c:v>90.198869999999999</c:v>
                </c:pt>
                <c:pt idx="231">
                  <c:v>90.197970000000012</c:v>
                </c:pt>
                <c:pt idx="232">
                  <c:v>90.19708</c:v>
                </c:pt>
                <c:pt idx="233">
                  <c:v>90.196179999999998</c:v>
                </c:pt>
                <c:pt idx="234">
                  <c:v>90.195579999999978</c:v>
                </c:pt>
                <c:pt idx="235">
                  <c:v>90.195279999999983</c:v>
                </c:pt>
                <c:pt idx="236">
                  <c:v>90.19408</c:v>
                </c:pt>
                <c:pt idx="237">
                  <c:v>90.191689999999994</c:v>
                </c:pt>
                <c:pt idx="238">
                  <c:v>90.187200000000004</c:v>
                </c:pt>
                <c:pt idx="239">
                  <c:v>90.183909999999983</c:v>
                </c:pt>
                <c:pt idx="240">
                  <c:v>90.181809999999999</c:v>
                </c:pt>
                <c:pt idx="241">
                  <c:v>90.180620000000005</c:v>
                </c:pt>
                <c:pt idx="242">
                  <c:v>90.179719999999989</c:v>
                </c:pt>
                <c:pt idx="243">
                  <c:v>90.179419999999979</c:v>
                </c:pt>
                <c:pt idx="244">
                  <c:v>90.17792</c:v>
                </c:pt>
                <c:pt idx="245">
                  <c:v>90.176729999999978</c:v>
                </c:pt>
                <c:pt idx="246">
                  <c:v>90.176429999999982</c:v>
                </c:pt>
                <c:pt idx="247">
                  <c:v>90.177620000000005</c:v>
                </c:pt>
                <c:pt idx="248">
                  <c:v>90.180019999999999</c:v>
                </c:pt>
                <c:pt idx="249">
                  <c:v>90.181809999999999</c:v>
                </c:pt>
                <c:pt idx="250">
                  <c:v>90.183309999999949</c:v>
                </c:pt>
                <c:pt idx="251">
                  <c:v>90.183309999999949</c:v>
                </c:pt>
                <c:pt idx="252">
                  <c:v>90.183610000000002</c:v>
                </c:pt>
                <c:pt idx="253">
                  <c:v>90.183909999999983</c:v>
                </c:pt>
                <c:pt idx="254">
                  <c:v>90.183009999999982</c:v>
                </c:pt>
                <c:pt idx="255">
                  <c:v>90.180620000000005</c:v>
                </c:pt>
                <c:pt idx="256">
                  <c:v>90.178519999999978</c:v>
                </c:pt>
                <c:pt idx="257">
                  <c:v>90.176729999999978</c:v>
                </c:pt>
                <c:pt idx="258">
                  <c:v>90.175229999999999</c:v>
                </c:pt>
                <c:pt idx="259">
                  <c:v>90.174329999999998</c:v>
                </c:pt>
                <c:pt idx="260">
                  <c:v>90.173429999999982</c:v>
                </c:pt>
                <c:pt idx="261">
                  <c:v>90.172829999999948</c:v>
                </c:pt>
                <c:pt idx="262">
                  <c:v>90.172829999999948</c:v>
                </c:pt>
                <c:pt idx="263">
                  <c:v>90.171939999999978</c:v>
                </c:pt>
                <c:pt idx="264">
                  <c:v>90.170739999998958</c:v>
                </c:pt>
                <c:pt idx="265">
                  <c:v>90.170439999999758</c:v>
                </c:pt>
                <c:pt idx="266">
                  <c:v>90.169539999999998</c:v>
                </c:pt>
                <c:pt idx="267">
                  <c:v>90.169839999999979</c:v>
                </c:pt>
                <c:pt idx="268">
                  <c:v>90.169240000000002</c:v>
                </c:pt>
                <c:pt idx="269">
                  <c:v>90.168349999999919</c:v>
                </c:pt>
                <c:pt idx="270">
                  <c:v>90.16804999999998</c:v>
                </c:pt>
                <c:pt idx="271">
                  <c:v>90.16804999999998</c:v>
                </c:pt>
                <c:pt idx="272">
                  <c:v>90.168349999999919</c:v>
                </c:pt>
                <c:pt idx="273">
                  <c:v>90.168939999999978</c:v>
                </c:pt>
                <c:pt idx="274">
                  <c:v>90.169240000000002</c:v>
                </c:pt>
                <c:pt idx="275">
                  <c:v>90.170139999999989</c:v>
                </c:pt>
                <c:pt idx="276">
                  <c:v>90.170739999998958</c:v>
                </c:pt>
                <c:pt idx="277">
                  <c:v>90.171039999999948</c:v>
                </c:pt>
                <c:pt idx="278">
                  <c:v>90.170739999998958</c:v>
                </c:pt>
                <c:pt idx="279">
                  <c:v>90.171039999999948</c:v>
                </c:pt>
                <c:pt idx="280">
                  <c:v>90.170439999999758</c:v>
                </c:pt>
                <c:pt idx="281">
                  <c:v>90.168939999999978</c:v>
                </c:pt>
                <c:pt idx="282">
                  <c:v>90.16804999999998</c:v>
                </c:pt>
                <c:pt idx="283">
                  <c:v>90.166849999999982</c:v>
                </c:pt>
                <c:pt idx="284">
                  <c:v>90.165649999999999</c:v>
                </c:pt>
                <c:pt idx="285">
                  <c:v>90.164749999999998</c:v>
                </c:pt>
                <c:pt idx="286">
                  <c:v>90.16386</c:v>
                </c:pt>
                <c:pt idx="287">
                  <c:v>90.162660000000002</c:v>
                </c:pt>
                <c:pt idx="288">
                  <c:v>90.161760000000001</c:v>
                </c:pt>
                <c:pt idx="289">
                  <c:v>90.161159999999995</c:v>
                </c:pt>
                <c:pt idx="290">
                  <c:v>90.159969999999987</c:v>
                </c:pt>
                <c:pt idx="291">
                  <c:v>90.159069999999986</c:v>
                </c:pt>
                <c:pt idx="292">
                  <c:v>90.158769999999919</c:v>
                </c:pt>
                <c:pt idx="293">
                  <c:v>90.157569999999993</c:v>
                </c:pt>
                <c:pt idx="294">
                  <c:v>90.156369999999981</c:v>
                </c:pt>
                <c:pt idx="295">
                  <c:v>90.156079999999989</c:v>
                </c:pt>
                <c:pt idx="296">
                  <c:v>90.155479999999358</c:v>
                </c:pt>
                <c:pt idx="297">
                  <c:v>90.156669999999991</c:v>
                </c:pt>
                <c:pt idx="298">
                  <c:v>90.157569999999993</c:v>
                </c:pt>
                <c:pt idx="299">
                  <c:v>90.15846999999998</c:v>
                </c:pt>
                <c:pt idx="300">
                  <c:v>90.15846999999998</c:v>
                </c:pt>
                <c:pt idx="301">
                  <c:v>90.159069999999986</c:v>
                </c:pt>
                <c:pt idx="302">
                  <c:v>90.159369999999981</c:v>
                </c:pt>
                <c:pt idx="303">
                  <c:v>90.159069999999986</c:v>
                </c:pt>
                <c:pt idx="304">
                  <c:v>90.159069999999986</c:v>
                </c:pt>
                <c:pt idx="305">
                  <c:v>90.15846999999998</c:v>
                </c:pt>
                <c:pt idx="306">
                  <c:v>90.156969999999987</c:v>
                </c:pt>
                <c:pt idx="307">
                  <c:v>90.155479999999358</c:v>
                </c:pt>
                <c:pt idx="308">
                  <c:v>90.15367999999998</c:v>
                </c:pt>
                <c:pt idx="309">
                  <c:v>90.152479999999358</c:v>
                </c:pt>
                <c:pt idx="310">
                  <c:v>90.151290000000003</c:v>
                </c:pt>
                <c:pt idx="311">
                  <c:v>90.149789999999982</c:v>
                </c:pt>
                <c:pt idx="312">
                  <c:v>90.148589999999999</c:v>
                </c:pt>
                <c:pt idx="313">
                  <c:v>90.147099999999995</c:v>
                </c:pt>
                <c:pt idx="314">
                  <c:v>90.145299999999992</c:v>
                </c:pt>
                <c:pt idx="315">
                  <c:v>90.143810000000002</c:v>
                </c:pt>
                <c:pt idx="316">
                  <c:v>90.141409999999993</c:v>
                </c:pt>
                <c:pt idx="317">
                  <c:v>90.139020000000002</c:v>
                </c:pt>
                <c:pt idx="318">
                  <c:v>90.136020000000002</c:v>
                </c:pt>
                <c:pt idx="319">
                  <c:v>90.134530000000012</c:v>
                </c:pt>
                <c:pt idx="320">
                  <c:v>90.135729999999981</c:v>
                </c:pt>
                <c:pt idx="321">
                  <c:v>90.135729999999981</c:v>
                </c:pt>
                <c:pt idx="322">
                  <c:v>90.134230000000002</c:v>
                </c:pt>
                <c:pt idx="323">
                  <c:v>90.132429999999999</c:v>
                </c:pt>
                <c:pt idx="324">
                  <c:v>90.131240000000005</c:v>
                </c:pt>
                <c:pt idx="325">
                  <c:v>90.130939999999981</c:v>
                </c:pt>
                <c:pt idx="326">
                  <c:v>90.130939999999981</c:v>
                </c:pt>
                <c:pt idx="327">
                  <c:v>90.130939999999981</c:v>
                </c:pt>
                <c:pt idx="328">
                  <c:v>90.130939999999981</c:v>
                </c:pt>
                <c:pt idx="329">
                  <c:v>90.131240000000005</c:v>
                </c:pt>
                <c:pt idx="330">
                  <c:v>90.131240000000005</c:v>
                </c:pt>
                <c:pt idx="331">
                  <c:v>90.130939999999981</c:v>
                </c:pt>
                <c:pt idx="332">
                  <c:v>90.13003999999998</c:v>
                </c:pt>
                <c:pt idx="333">
                  <c:v>90.128239999999948</c:v>
                </c:pt>
                <c:pt idx="334">
                  <c:v>90.12764</c:v>
                </c:pt>
                <c:pt idx="335">
                  <c:v>90.126149999999981</c:v>
                </c:pt>
                <c:pt idx="336">
                  <c:v>90.124949999999998</c:v>
                </c:pt>
                <c:pt idx="337">
                  <c:v>90.124049999999983</c:v>
                </c:pt>
                <c:pt idx="338">
                  <c:v>90.122859999999989</c:v>
                </c:pt>
                <c:pt idx="339">
                  <c:v>90.122559999999979</c:v>
                </c:pt>
                <c:pt idx="340">
                  <c:v>90.122259999999983</c:v>
                </c:pt>
                <c:pt idx="341">
                  <c:v>90.121660000000006</c:v>
                </c:pt>
                <c:pt idx="342">
                  <c:v>90.12106</c:v>
                </c:pt>
                <c:pt idx="343">
                  <c:v>90.121359999999981</c:v>
                </c:pt>
                <c:pt idx="344">
                  <c:v>90.12045999999998</c:v>
                </c:pt>
                <c:pt idx="345">
                  <c:v>90.120159999999998</c:v>
                </c:pt>
                <c:pt idx="346">
                  <c:v>90.120159999999998</c:v>
                </c:pt>
                <c:pt idx="347">
                  <c:v>90.120759999999919</c:v>
                </c:pt>
                <c:pt idx="348">
                  <c:v>90.121660000000006</c:v>
                </c:pt>
                <c:pt idx="349">
                  <c:v>90.121660000000006</c:v>
                </c:pt>
                <c:pt idx="350">
                  <c:v>90.121359999999981</c:v>
                </c:pt>
                <c:pt idx="351">
                  <c:v>90.120759999999919</c:v>
                </c:pt>
                <c:pt idx="352">
                  <c:v>90.120159999999998</c:v>
                </c:pt>
                <c:pt idx="353">
                  <c:v>90.119560000000007</c:v>
                </c:pt>
                <c:pt idx="354">
                  <c:v>90.119560000000007</c:v>
                </c:pt>
                <c:pt idx="355">
                  <c:v>90.11927</c:v>
                </c:pt>
                <c:pt idx="356">
                  <c:v>90.11927</c:v>
                </c:pt>
                <c:pt idx="357">
                  <c:v>90.118669999999995</c:v>
                </c:pt>
                <c:pt idx="358">
                  <c:v>90.117469999999997</c:v>
                </c:pt>
                <c:pt idx="359">
                  <c:v>90.115669999999994</c:v>
                </c:pt>
                <c:pt idx="360">
                  <c:v>90.112679999999983</c:v>
                </c:pt>
                <c:pt idx="361">
                  <c:v>90.110290000000006</c:v>
                </c:pt>
                <c:pt idx="362">
                  <c:v>90.108789999999658</c:v>
                </c:pt>
                <c:pt idx="363">
                  <c:v>90.107290000000006</c:v>
                </c:pt>
                <c:pt idx="364">
                  <c:v>90.106999999999999</c:v>
                </c:pt>
                <c:pt idx="365">
                  <c:v>90.106699999999989</c:v>
                </c:pt>
                <c:pt idx="366">
                  <c:v>90.106099999999998</c:v>
                </c:pt>
                <c:pt idx="367">
                  <c:v>90.105199999999982</c:v>
                </c:pt>
                <c:pt idx="368">
                  <c:v>90.103699999999989</c:v>
                </c:pt>
                <c:pt idx="369">
                  <c:v>90.102509999999981</c:v>
                </c:pt>
                <c:pt idx="370">
                  <c:v>90.101309999999998</c:v>
                </c:pt>
                <c:pt idx="371">
                  <c:v>90.100709999999978</c:v>
                </c:pt>
                <c:pt idx="372">
                  <c:v>90.100110000000001</c:v>
                </c:pt>
                <c:pt idx="373">
                  <c:v>90.099810000000005</c:v>
                </c:pt>
                <c:pt idx="374">
                  <c:v>90.098920000000007</c:v>
                </c:pt>
                <c:pt idx="375">
                  <c:v>90.097420000000227</c:v>
                </c:pt>
                <c:pt idx="376">
                  <c:v>90.096520000000027</c:v>
                </c:pt>
                <c:pt idx="377">
                  <c:v>90.095920000000007</c:v>
                </c:pt>
                <c:pt idx="378">
                  <c:v>90.095619999999997</c:v>
                </c:pt>
                <c:pt idx="379">
                  <c:v>90.096220000000727</c:v>
                </c:pt>
                <c:pt idx="380">
                  <c:v>90.096819999999994</c:v>
                </c:pt>
                <c:pt idx="381">
                  <c:v>90.096819999999994</c:v>
                </c:pt>
                <c:pt idx="382">
                  <c:v>90.095619999999997</c:v>
                </c:pt>
                <c:pt idx="383">
                  <c:v>90.094130000000007</c:v>
                </c:pt>
                <c:pt idx="384">
                  <c:v>90.09263</c:v>
                </c:pt>
                <c:pt idx="385">
                  <c:v>90.090829999999997</c:v>
                </c:pt>
                <c:pt idx="386">
                  <c:v>90.088439999999949</c:v>
                </c:pt>
                <c:pt idx="387">
                  <c:v>90.08544999999998</c:v>
                </c:pt>
                <c:pt idx="388">
                  <c:v>90.083650000000006</c:v>
                </c:pt>
                <c:pt idx="389">
                  <c:v>90.082749999999919</c:v>
                </c:pt>
                <c:pt idx="390">
                  <c:v>90.081260000000327</c:v>
                </c:pt>
                <c:pt idx="391">
                  <c:v>90.080659999999995</c:v>
                </c:pt>
                <c:pt idx="392">
                  <c:v>90.079759999999979</c:v>
                </c:pt>
                <c:pt idx="393">
                  <c:v>90.079459999999983</c:v>
                </c:pt>
                <c:pt idx="394">
                  <c:v>90.079160000000002</c:v>
                </c:pt>
                <c:pt idx="395">
                  <c:v>90.078269999999989</c:v>
                </c:pt>
                <c:pt idx="396">
                  <c:v>90.077369999999988</c:v>
                </c:pt>
                <c:pt idx="397">
                  <c:v>90.077069999999992</c:v>
                </c:pt>
                <c:pt idx="398">
                  <c:v>90.076769999999982</c:v>
                </c:pt>
                <c:pt idx="399">
                  <c:v>90.076469999999986</c:v>
                </c:pt>
                <c:pt idx="400">
                  <c:v>90.075269999999989</c:v>
                </c:pt>
                <c:pt idx="401">
                  <c:v>90.074079999999981</c:v>
                </c:pt>
                <c:pt idx="402">
                  <c:v>90.073479999999989</c:v>
                </c:pt>
                <c:pt idx="403">
                  <c:v>90.072579999999988</c:v>
                </c:pt>
                <c:pt idx="404">
                  <c:v>90.071680000000001</c:v>
                </c:pt>
                <c:pt idx="405">
                  <c:v>90.071079999999981</c:v>
                </c:pt>
                <c:pt idx="406">
                  <c:v>90.071079999999981</c:v>
                </c:pt>
                <c:pt idx="407">
                  <c:v>90.070189999999982</c:v>
                </c:pt>
                <c:pt idx="408">
                  <c:v>90.069590000000005</c:v>
                </c:pt>
                <c:pt idx="409">
                  <c:v>90.067790000000002</c:v>
                </c:pt>
                <c:pt idx="410">
                  <c:v>90.066000000000003</c:v>
                </c:pt>
                <c:pt idx="411">
                  <c:v>90.064499999999995</c:v>
                </c:pt>
                <c:pt idx="412">
                  <c:v>90.062699999999992</c:v>
                </c:pt>
                <c:pt idx="413">
                  <c:v>90.062100000000001</c:v>
                </c:pt>
                <c:pt idx="414">
                  <c:v>90.060910000000007</c:v>
                </c:pt>
                <c:pt idx="415">
                  <c:v>90.05880999999998</c:v>
                </c:pt>
                <c:pt idx="416">
                  <c:v>90.056420000000003</c:v>
                </c:pt>
                <c:pt idx="417">
                  <c:v>90.054620000000227</c:v>
                </c:pt>
                <c:pt idx="418">
                  <c:v>90.053429999999992</c:v>
                </c:pt>
                <c:pt idx="419">
                  <c:v>90.051329999999993</c:v>
                </c:pt>
                <c:pt idx="420">
                  <c:v>90.050129999999996</c:v>
                </c:pt>
                <c:pt idx="421">
                  <c:v>90.049539999999993</c:v>
                </c:pt>
                <c:pt idx="422">
                  <c:v>90.04804</c:v>
                </c:pt>
                <c:pt idx="423">
                  <c:v>90.046239999999997</c:v>
                </c:pt>
                <c:pt idx="424">
                  <c:v>90.045349999999999</c:v>
                </c:pt>
                <c:pt idx="425">
                  <c:v>90.044749999999993</c:v>
                </c:pt>
                <c:pt idx="426">
                  <c:v>90.043850000000006</c:v>
                </c:pt>
                <c:pt idx="427">
                  <c:v>90.043549999999996</c:v>
                </c:pt>
                <c:pt idx="428">
                  <c:v>90.043850000000006</c:v>
                </c:pt>
                <c:pt idx="429">
                  <c:v>90.044450000000026</c:v>
                </c:pt>
                <c:pt idx="430">
                  <c:v>90.045050000000003</c:v>
                </c:pt>
                <c:pt idx="431">
                  <c:v>90.045050000000003</c:v>
                </c:pt>
                <c:pt idx="432">
                  <c:v>90.044749999999993</c:v>
                </c:pt>
                <c:pt idx="433">
                  <c:v>90.044450000000026</c:v>
                </c:pt>
                <c:pt idx="434">
                  <c:v>90.043850000000006</c:v>
                </c:pt>
                <c:pt idx="435">
                  <c:v>90.042649999999995</c:v>
                </c:pt>
                <c:pt idx="436">
                  <c:v>90.042050000000003</c:v>
                </c:pt>
                <c:pt idx="437">
                  <c:v>90.041160000001227</c:v>
                </c:pt>
                <c:pt idx="438">
                  <c:v>90.039660000000026</c:v>
                </c:pt>
                <c:pt idx="439">
                  <c:v>90.037859999999995</c:v>
                </c:pt>
                <c:pt idx="440">
                  <c:v>90.035169999999994</c:v>
                </c:pt>
                <c:pt idx="441">
                  <c:v>90.032779999999988</c:v>
                </c:pt>
                <c:pt idx="442">
                  <c:v>90.031880000000001</c:v>
                </c:pt>
                <c:pt idx="443">
                  <c:v>90.031580000000005</c:v>
                </c:pt>
                <c:pt idx="444">
                  <c:v>90.031880000000001</c:v>
                </c:pt>
                <c:pt idx="445">
                  <c:v>90.031580000000005</c:v>
                </c:pt>
                <c:pt idx="446">
                  <c:v>90.031580000000005</c:v>
                </c:pt>
                <c:pt idx="447">
                  <c:v>90.031279999999995</c:v>
                </c:pt>
                <c:pt idx="448">
                  <c:v>90.03098</c:v>
                </c:pt>
                <c:pt idx="449">
                  <c:v>90.029479999999978</c:v>
                </c:pt>
                <c:pt idx="450">
                  <c:v>90.028289999999998</c:v>
                </c:pt>
                <c:pt idx="451">
                  <c:v>90.027389999999983</c:v>
                </c:pt>
                <c:pt idx="452">
                  <c:v>90.027389999999983</c:v>
                </c:pt>
                <c:pt idx="453">
                  <c:v>90.026789999999949</c:v>
                </c:pt>
                <c:pt idx="454">
                  <c:v>90.027090000000001</c:v>
                </c:pt>
                <c:pt idx="455">
                  <c:v>90.027389999999983</c:v>
                </c:pt>
                <c:pt idx="456">
                  <c:v>90.026489999999981</c:v>
                </c:pt>
                <c:pt idx="457">
                  <c:v>90.02558999999998</c:v>
                </c:pt>
                <c:pt idx="458">
                  <c:v>90.024100000000004</c:v>
                </c:pt>
                <c:pt idx="459">
                  <c:v>90.022899999999979</c:v>
                </c:pt>
                <c:pt idx="460">
                  <c:v>90.020510000000002</c:v>
                </c:pt>
                <c:pt idx="461">
                  <c:v>90.016620000000827</c:v>
                </c:pt>
                <c:pt idx="462">
                  <c:v>90.012729999999991</c:v>
                </c:pt>
                <c:pt idx="463">
                  <c:v>90.008539999999982</c:v>
                </c:pt>
                <c:pt idx="464">
                  <c:v>90.005839999999978</c:v>
                </c:pt>
                <c:pt idx="465">
                  <c:v>90.005240000000001</c:v>
                </c:pt>
                <c:pt idx="466">
                  <c:v>90.004350000000002</c:v>
                </c:pt>
                <c:pt idx="467">
                  <c:v>90.004940000000005</c:v>
                </c:pt>
                <c:pt idx="468">
                  <c:v>90.003749999999982</c:v>
                </c:pt>
                <c:pt idx="469">
                  <c:v>90.002250000000004</c:v>
                </c:pt>
                <c:pt idx="470">
                  <c:v>90.000749999999982</c:v>
                </c:pt>
                <c:pt idx="471">
                  <c:v>89.998360000000005</c:v>
                </c:pt>
                <c:pt idx="472">
                  <c:v>89.996560000000727</c:v>
                </c:pt>
                <c:pt idx="473">
                  <c:v>89.996270000000024</c:v>
                </c:pt>
                <c:pt idx="474">
                  <c:v>89.99597</c:v>
                </c:pt>
                <c:pt idx="475">
                  <c:v>89.995070000000013</c:v>
                </c:pt>
                <c:pt idx="476">
                  <c:v>89.994470000000007</c:v>
                </c:pt>
                <c:pt idx="477">
                  <c:v>89.99297</c:v>
                </c:pt>
                <c:pt idx="478">
                  <c:v>89.990880000000004</c:v>
                </c:pt>
                <c:pt idx="479">
                  <c:v>89.990880000000004</c:v>
                </c:pt>
                <c:pt idx="480">
                  <c:v>89.984889999999993</c:v>
                </c:pt>
              </c:numCache>
            </c:numRef>
          </c:yVal>
          <c:smooth val="1"/>
        </c:ser>
        <c:ser>
          <c:idx val="6"/>
          <c:order val="6"/>
          <c:tx>
            <c:v>25% Solid dispersion</c:v>
          </c:tx>
          <c:spPr>
            <a:ln w="12700">
              <a:solidFill>
                <a:srgbClr val="000000"/>
              </a:solidFill>
              <a:prstDash val="solid"/>
            </a:ln>
          </c:spPr>
          <c:marker>
            <c:symbol val="none"/>
          </c:marker>
          <c:xVal>
            <c:numRef>
              <c:f>'[Copy of DSCof all ratios in excel.xls]Sheet1'!$AF$6:$AF$486</c:f>
              <c:numCache>
                <c:formatCode>General</c:formatCode>
                <c:ptCount val="481"/>
                <c:pt idx="0">
                  <c:v>20</c:v>
                </c:pt>
                <c:pt idx="1">
                  <c:v>20.033000000000001</c:v>
                </c:pt>
                <c:pt idx="2">
                  <c:v>20.2</c:v>
                </c:pt>
                <c:pt idx="3">
                  <c:v>20.366</c:v>
                </c:pt>
                <c:pt idx="4">
                  <c:v>20.533000000000001</c:v>
                </c:pt>
                <c:pt idx="5">
                  <c:v>20.7</c:v>
                </c:pt>
                <c:pt idx="6">
                  <c:v>20.866</c:v>
                </c:pt>
                <c:pt idx="7">
                  <c:v>21.033000000000001</c:v>
                </c:pt>
                <c:pt idx="8">
                  <c:v>21.2</c:v>
                </c:pt>
                <c:pt idx="9">
                  <c:v>21.366</c:v>
                </c:pt>
                <c:pt idx="10">
                  <c:v>21.533000000000001</c:v>
                </c:pt>
                <c:pt idx="11">
                  <c:v>21.7</c:v>
                </c:pt>
                <c:pt idx="12">
                  <c:v>21.866</c:v>
                </c:pt>
                <c:pt idx="13">
                  <c:v>22.033000000000001</c:v>
                </c:pt>
                <c:pt idx="14">
                  <c:v>22.2</c:v>
                </c:pt>
                <c:pt idx="15">
                  <c:v>22.366</c:v>
                </c:pt>
                <c:pt idx="16">
                  <c:v>22.533000000000001</c:v>
                </c:pt>
                <c:pt idx="17">
                  <c:v>22.7</c:v>
                </c:pt>
                <c:pt idx="18">
                  <c:v>22.866</c:v>
                </c:pt>
                <c:pt idx="19">
                  <c:v>23.033000000000001</c:v>
                </c:pt>
                <c:pt idx="20">
                  <c:v>23.2</c:v>
                </c:pt>
                <c:pt idx="21">
                  <c:v>23.366</c:v>
                </c:pt>
                <c:pt idx="22">
                  <c:v>23.533000000000001</c:v>
                </c:pt>
                <c:pt idx="23">
                  <c:v>23.7</c:v>
                </c:pt>
                <c:pt idx="24">
                  <c:v>23.866</c:v>
                </c:pt>
                <c:pt idx="25">
                  <c:v>24.033000000000001</c:v>
                </c:pt>
                <c:pt idx="26">
                  <c:v>24.2</c:v>
                </c:pt>
                <c:pt idx="27">
                  <c:v>24.366</c:v>
                </c:pt>
                <c:pt idx="28">
                  <c:v>24.533000000000001</c:v>
                </c:pt>
                <c:pt idx="29">
                  <c:v>24.7</c:v>
                </c:pt>
                <c:pt idx="30">
                  <c:v>24.866</c:v>
                </c:pt>
                <c:pt idx="31">
                  <c:v>25.033000000000001</c:v>
                </c:pt>
                <c:pt idx="32">
                  <c:v>25.2</c:v>
                </c:pt>
                <c:pt idx="33">
                  <c:v>25.366</c:v>
                </c:pt>
                <c:pt idx="34">
                  <c:v>25.533000000000001</c:v>
                </c:pt>
                <c:pt idx="35">
                  <c:v>25.7</c:v>
                </c:pt>
                <c:pt idx="36">
                  <c:v>25.866</c:v>
                </c:pt>
                <c:pt idx="37">
                  <c:v>26.033000000000001</c:v>
                </c:pt>
                <c:pt idx="38">
                  <c:v>26.2</c:v>
                </c:pt>
                <c:pt idx="39">
                  <c:v>26.366</c:v>
                </c:pt>
                <c:pt idx="40">
                  <c:v>26.533000000000001</c:v>
                </c:pt>
                <c:pt idx="41">
                  <c:v>26.7</c:v>
                </c:pt>
                <c:pt idx="42">
                  <c:v>26.866</c:v>
                </c:pt>
                <c:pt idx="43">
                  <c:v>27.033000000000001</c:v>
                </c:pt>
                <c:pt idx="44">
                  <c:v>27.2</c:v>
                </c:pt>
                <c:pt idx="45">
                  <c:v>27.366</c:v>
                </c:pt>
                <c:pt idx="46">
                  <c:v>27.533000000000001</c:v>
                </c:pt>
                <c:pt idx="47">
                  <c:v>27.7</c:v>
                </c:pt>
                <c:pt idx="48">
                  <c:v>27.866</c:v>
                </c:pt>
                <c:pt idx="49">
                  <c:v>28.033000000000001</c:v>
                </c:pt>
                <c:pt idx="50">
                  <c:v>28.2</c:v>
                </c:pt>
                <c:pt idx="51">
                  <c:v>28.366</c:v>
                </c:pt>
                <c:pt idx="52">
                  <c:v>28.533000000000001</c:v>
                </c:pt>
                <c:pt idx="53">
                  <c:v>28.7</c:v>
                </c:pt>
                <c:pt idx="54">
                  <c:v>28.866</c:v>
                </c:pt>
                <c:pt idx="55">
                  <c:v>29.033000000000001</c:v>
                </c:pt>
                <c:pt idx="56">
                  <c:v>29.2</c:v>
                </c:pt>
                <c:pt idx="57">
                  <c:v>29.366</c:v>
                </c:pt>
                <c:pt idx="58">
                  <c:v>29.533000000000001</c:v>
                </c:pt>
                <c:pt idx="59">
                  <c:v>29.7</c:v>
                </c:pt>
                <c:pt idx="60">
                  <c:v>29.866</c:v>
                </c:pt>
                <c:pt idx="61">
                  <c:v>30.033000000000001</c:v>
                </c:pt>
                <c:pt idx="62">
                  <c:v>30.2</c:v>
                </c:pt>
                <c:pt idx="63">
                  <c:v>30.366</c:v>
                </c:pt>
                <c:pt idx="64">
                  <c:v>30.533000000000001</c:v>
                </c:pt>
                <c:pt idx="65">
                  <c:v>30.7</c:v>
                </c:pt>
                <c:pt idx="66">
                  <c:v>30.866</c:v>
                </c:pt>
                <c:pt idx="67">
                  <c:v>31.033000000000001</c:v>
                </c:pt>
                <c:pt idx="68">
                  <c:v>31.2</c:v>
                </c:pt>
                <c:pt idx="69">
                  <c:v>31.366</c:v>
                </c:pt>
                <c:pt idx="70">
                  <c:v>31.533000000000001</c:v>
                </c:pt>
                <c:pt idx="71">
                  <c:v>31.7</c:v>
                </c:pt>
                <c:pt idx="72">
                  <c:v>31.866</c:v>
                </c:pt>
                <c:pt idx="73">
                  <c:v>32.033000000000001</c:v>
                </c:pt>
                <c:pt idx="74">
                  <c:v>32.200000000000003</c:v>
                </c:pt>
                <c:pt idx="75">
                  <c:v>32.366</c:v>
                </c:pt>
                <c:pt idx="76">
                  <c:v>32.533000000000001</c:v>
                </c:pt>
                <c:pt idx="77">
                  <c:v>32.700000000000003</c:v>
                </c:pt>
                <c:pt idx="78">
                  <c:v>32.866</c:v>
                </c:pt>
                <c:pt idx="79">
                  <c:v>33.033000000000001</c:v>
                </c:pt>
                <c:pt idx="80">
                  <c:v>33.200000000000003</c:v>
                </c:pt>
                <c:pt idx="81">
                  <c:v>33.366</c:v>
                </c:pt>
                <c:pt idx="82">
                  <c:v>33.533000000000001</c:v>
                </c:pt>
                <c:pt idx="83">
                  <c:v>33.700000000000003</c:v>
                </c:pt>
                <c:pt idx="84">
                  <c:v>33.866</c:v>
                </c:pt>
                <c:pt idx="85">
                  <c:v>34.033000000000001</c:v>
                </c:pt>
                <c:pt idx="86">
                  <c:v>34.200000000000003</c:v>
                </c:pt>
                <c:pt idx="87">
                  <c:v>34.366</c:v>
                </c:pt>
                <c:pt idx="88">
                  <c:v>34.533000000000001</c:v>
                </c:pt>
                <c:pt idx="89">
                  <c:v>34.700000000000003</c:v>
                </c:pt>
                <c:pt idx="90">
                  <c:v>34.866</c:v>
                </c:pt>
                <c:pt idx="91">
                  <c:v>35.033000000000001</c:v>
                </c:pt>
                <c:pt idx="92">
                  <c:v>35.200000000000003</c:v>
                </c:pt>
                <c:pt idx="93">
                  <c:v>35.366</c:v>
                </c:pt>
                <c:pt idx="94">
                  <c:v>35.533000000000001</c:v>
                </c:pt>
                <c:pt idx="95">
                  <c:v>35.700000000000003</c:v>
                </c:pt>
                <c:pt idx="96">
                  <c:v>35.866</c:v>
                </c:pt>
                <c:pt idx="97">
                  <c:v>36.033000000000001</c:v>
                </c:pt>
                <c:pt idx="98">
                  <c:v>36.200000000000003</c:v>
                </c:pt>
                <c:pt idx="99">
                  <c:v>36.366</c:v>
                </c:pt>
                <c:pt idx="100">
                  <c:v>36.533000000000001</c:v>
                </c:pt>
                <c:pt idx="101">
                  <c:v>36.700000000000003</c:v>
                </c:pt>
                <c:pt idx="102">
                  <c:v>36.866</c:v>
                </c:pt>
                <c:pt idx="103">
                  <c:v>37.033000000000001</c:v>
                </c:pt>
                <c:pt idx="104">
                  <c:v>37.200000000000003</c:v>
                </c:pt>
                <c:pt idx="105">
                  <c:v>37.366</c:v>
                </c:pt>
                <c:pt idx="106">
                  <c:v>37.533000000000001</c:v>
                </c:pt>
                <c:pt idx="107">
                  <c:v>37.700000000000003</c:v>
                </c:pt>
                <c:pt idx="108">
                  <c:v>37.866</c:v>
                </c:pt>
                <c:pt idx="109">
                  <c:v>38.033000000000001</c:v>
                </c:pt>
                <c:pt idx="110">
                  <c:v>38.200000000000003</c:v>
                </c:pt>
                <c:pt idx="111">
                  <c:v>38.366</c:v>
                </c:pt>
                <c:pt idx="112">
                  <c:v>38.533000000000001</c:v>
                </c:pt>
                <c:pt idx="113">
                  <c:v>38.700000000000003</c:v>
                </c:pt>
                <c:pt idx="114">
                  <c:v>38.866</c:v>
                </c:pt>
                <c:pt idx="115">
                  <c:v>39.033000000000001</c:v>
                </c:pt>
                <c:pt idx="116">
                  <c:v>39.200000000000003</c:v>
                </c:pt>
                <c:pt idx="117">
                  <c:v>39.366</c:v>
                </c:pt>
                <c:pt idx="118">
                  <c:v>39.533000000000001</c:v>
                </c:pt>
                <c:pt idx="119">
                  <c:v>39.700000000000003</c:v>
                </c:pt>
                <c:pt idx="120">
                  <c:v>39.866</c:v>
                </c:pt>
                <c:pt idx="121">
                  <c:v>40.033000000000001</c:v>
                </c:pt>
                <c:pt idx="122">
                  <c:v>40.200000000000003</c:v>
                </c:pt>
                <c:pt idx="123">
                  <c:v>40.366</c:v>
                </c:pt>
                <c:pt idx="124">
                  <c:v>40.533000000000001</c:v>
                </c:pt>
                <c:pt idx="125">
                  <c:v>40.700000000000003</c:v>
                </c:pt>
                <c:pt idx="126">
                  <c:v>40.866</c:v>
                </c:pt>
                <c:pt idx="127">
                  <c:v>41.033000000000001</c:v>
                </c:pt>
                <c:pt idx="128">
                  <c:v>41.2</c:v>
                </c:pt>
                <c:pt idx="129">
                  <c:v>41.366</c:v>
                </c:pt>
                <c:pt idx="130">
                  <c:v>41.533000000000001</c:v>
                </c:pt>
                <c:pt idx="131">
                  <c:v>41.7</c:v>
                </c:pt>
                <c:pt idx="132">
                  <c:v>41.866</c:v>
                </c:pt>
                <c:pt idx="133">
                  <c:v>42.033000000000001</c:v>
                </c:pt>
                <c:pt idx="134">
                  <c:v>42.2</c:v>
                </c:pt>
                <c:pt idx="135">
                  <c:v>42.366</c:v>
                </c:pt>
                <c:pt idx="136">
                  <c:v>42.533000000000001</c:v>
                </c:pt>
                <c:pt idx="137">
                  <c:v>42.7</c:v>
                </c:pt>
                <c:pt idx="138">
                  <c:v>42.866</c:v>
                </c:pt>
                <c:pt idx="139">
                  <c:v>43.033000000000001</c:v>
                </c:pt>
                <c:pt idx="140">
                  <c:v>43.2</c:v>
                </c:pt>
                <c:pt idx="141">
                  <c:v>43.366</c:v>
                </c:pt>
                <c:pt idx="142">
                  <c:v>43.533000000000001</c:v>
                </c:pt>
                <c:pt idx="143">
                  <c:v>43.7</c:v>
                </c:pt>
                <c:pt idx="144">
                  <c:v>43.866</c:v>
                </c:pt>
                <c:pt idx="145">
                  <c:v>44.033000000000001</c:v>
                </c:pt>
                <c:pt idx="146">
                  <c:v>44.2</c:v>
                </c:pt>
                <c:pt idx="147">
                  <c:v>44.366</c:v>
                </c:pt>
                <c:pt idx="148">
                  <c:v>44.533000000000001</c:v>
                </c:pt>
                <c:pt idx="149">
                  <c:v>44.7</c:v>
                </c:pt>
                <c:pt idx="150">
                  <c:v>44.866</c:v>
                </c:pt>
                <c:pt idx="151">
                  <c:v>45.033000000000001</c:v>
                </c:pt>
                <c:pt idx="152">
                  <c:v>45.2</c:v>
                </c:pt>
                <c:pt idx="153">
                  <c:v>45.366</c:v>
                </c:pt>
                <c:pt idx="154">
                  <c:v>45.533000000000001</c:v>
                </c:pt>
                <c:pt idx="155">
                  <c:v>45.7</c:v>
                </c:pt>
                <c:pt idx="156">
                  <c:v>45.866</c:v>
                </c:pt>
                <c:pt idx="157">
                  <c:v>46.033000000000001</c:v>
                </c:pt>
                <c:pt idx="158">
                  <c:v>46.2</c:v>
                </c:pt>
                <c:pt idx="159">
                  <c:v>46.366</c:v>
                </c:pt>
                <c:pt idx="160">
                  <c:v>46.533000000000001</c:v>
                </c:pt>
                <c:pt idx="161">
                  <c:v>46.7</c:v>
                </c:pt>
                <c:pt idx="162">
                  <c:v>46.866</c:v>
                </c:pt>
                <c:pt idx="163">
                  <c:v>47.033000000000001</c:v>
                </c:pt>
                <c:pt idx="164">
                  <c:v>47.2</c:v>
                </c:pt>
                <c:pt idx="165">
                  <c:v>47.366</c:v>
                </c:pt>
                <c:pt idx="166">
                  <c:v>47.533000000000001</c:v>
                </c:pt>
                <c:pt idx="167">
                  <c:v>47.7</c:v>
                </c:pt>
                <c:pt idx="168">
                  <c:v>47.866</c:v>
                </c:pt>
                <c:pt idx="169">
                  <c:v>48.033000000000001</c:v>
                </c:pt>
                <c:pt idx="170">
                  <c:v>48.2</c:v>
                </c:pt>
                <c:pt idx="171">
                  <c:v>48.366</c:v>
                </c:pt>
                <c:pt idx="172">
                  <c:v>48.533000000000001</c:v>
                </c:pt>
                <c:pt idx="173">
                  <c:v>48.7</c:v>
                </c:pt>
                <c:pt idx="174">
                  <c:v>48.866</c:v>
                </c:pt>
                <c:pt idx="175">
                  <c:v>49.033000000000001</c:v>
                </c:pt>
                <c:pt idx="176">
                  <c:v>49.2</c:v>
                </c:pt>
                <c:pt idx="177">
                  <c:v>49.366</c:v>
                </c:pt>
                <c:pt idx="178">
                  <c:v>49.533000000000001</c:v>
                </c:pt>
                <c:pt idx="179">
                  <c:v>49.7</c:v>
                </c:pt>
                <c:pt idx="180">
                  <c:v>49.866</c:v>
                </c:pt>
                <c:pt idx="181">
                  <c:v>50.033000000000001</c:v>
                </c:pt>
                <c:pt idx="182">
                  <c:v>50.2</c:v>
                </c:pt>
                <c:pt idx="183">
                  <c:v>50.366</c:v>
                </c:pt>
                <c:pt idx="184">
                  <c:v>50.533000000000001</c:v>
                </c:pt>
                <c:pt idx="185">
                  <c:v>50.7</c:v>
                </c:pt>
                <c:pt idx="186">
                  <c:v>50.866</c:v>
                </c:pt>
                <c:pt idx="187">
                  <c:v>51.033000000000001</c:v>
                </c:pt>
                <c:pt idx="188">
                  <c:v>51.2</c:v>
                </c:pt>
                <c:pt idx="189">
                  <c:v>51.366</c:v>
                </c:pt>
                <c:pt idx="190">
                  <c:v>51.533000000000001</c:v>
                </c:pt>
                <c:pt idx="191">
                  <c:v>51.7</c:v>
                </c:pt>
                <c:pt idx="192">
                  <c:v>51.866</c:v>
                </c:pt>
                <c:pt idx="193">
                  <c:v>52.033000000000001</c:v>
                </c:pt>
                <c:pt idx="194">
                  <c:v>52.2</c:v>
                </c:pt>
                <c:pt idx="195">
                  <c:v>52.366</c:v>
                </c:pt>
                <c:pt idx="196">
                  <c:v>52.533000000000001</c:v>
                </c:pt>
                <c:pt idx="197">
                  <c:v>52.7</c:v>
                </c:pt>
                <c:pt idx="198">
                  <c:v>52.866</c:v>
                </c:pt>
                <c:pt idx="199">
                  <c:v>53.033000000000001</c:v>
                </c:pt>
                <c:pt idx="200">
                  <c:v>53.2</c:v>
                </c:pt>
                <c:pt idx="201">
                  <c:v>53.366</c:v>
                </c:pt>
                <c:pt idx="202">
                  <c:v>53.533000000000001</c:v>
                </c:pt>
                <c:pt idx="203">
                  <c:v>53.7</c:v>
                </c:pt>
                <c:pt idx="204">
                  <c:v>53.866</c:v>
                </c:pt>
                <c:pt idx="205">
                  <c:v>54.033000000000001</c:v>
                </c:pt>
                <c:pt idx="206">
                  <c:v>54.2</c:v>
                </c:pt>
                <c:pt idx="207">
                  <c:v>54.366</c:v>
                </c:pt>
                <c:pt idx="208">
                  <c:v>54.533000000000001</c:v>
                </c:pt>
                <c:pt idx="209">
                  <c:v>54.7</c:v>
                </c:pt>
                <c:pt idx="210">
                  <c:v>54.866</c:v>
                </c:pt>
                <c:pt idx="211">
                  <c:v>55.033000000000001</c:v>
                </c:pt>
                <c:pt idx="212">
                  <c:v>55.2</c:v>
                </c:pt>
                <c:pt idx="213">
                  <c:v>55.366</c:v>
                </c:pt>
                <c:pt idx="214">
                  <c:v>55.533000000000001</c:v>
                </c:pt>
                <c:pt idx="215">
                  <c:v>55.7</c:v>
                </c:pt>
                <c:pt idx="216">
                  <c:v>55.866</c:v>
                </c:pt>
                <c:pt idx="217">
                  <c:v>56.033000000000001</c:v>
                </c:pt>
                <c:pt idx="218">
                  <c:v>56.2</c:v>
                </c:pt>
                <c:pt idx="219">
                  <c:v>56.366</c:v>
                </c:pt>
                <c:pt idx="220">
                  <c:v>56.533000000000001</c:v>
                </c:pt>
                <c:pt idx="221">
                  <c:v>56.7</c:v>
                </c:pt>
                <c:pt idx="222">
                  <c:v>56.866</c:v>
                </c:pt>
                <c:pt idx="223">
                  <c:v>57.033000000000001</c:v>
                </c:pt>
                <c:pt idx="224">
                  <c:v>57.2</c:v>
                </c:pt>
                <c:pt idx="225">
                  <c:v>57.366</c:v>
                </c:pt>
                <c:pt idx="226">
                  <c:v>57.533000000000001</c:v>
                </c:pt>
                <c:pt idx="227">
                  <c:v>57.7</c:v>
                </c:pt>
                <c:pt idx="228">
                  <c:v>57.866</c:v>
                </c:pt>
                <c:pt idx="229">
                  <c:v>58.033000000000001</c:v>
                </c:pt>
                <c:pt idx="230">
                  <c:v>58.2</c:v>
                </c:pt>
                <c:pt idx="231">
                  <c:v>58.366</c:v>
                </c:pt>
                <c:pt idx="232">
                  <c:v>58.533000000000001</c:v>
                </c:pt>
                <c:pt idx="233">
                  <c:v>58.7</c:v>
                </c:pt>
                <c:pt idx="234">
                  <c:v>58.866</c:v>
                </c:pt>
                <c:pt idx="235">
                  <c:v>59.033000000000001</c:v>
                </c:pt>
                <c:pt idx="236">
                  <c:v>59.2</c:v>
                </c:pt>
                <c:pt idx="237">
                  <c:v>59.366</c:v>
                </c:pt>
                <c:pt idx="238">
                  <c:v>59.533000000000001</c:v>
                </c:pt>
                <c:pt idx="239">
                  <c:v>59.7</c:v>
                </c:pt>
                <c:pt idx="240">
                  <c:v>59.866</c:v>
                </c:pt>
                <c:pt idx="241">
                  <c:v>60.033000000000001</c:v>
                </c:pt>
                <c:pt idx="242">
                  <c:v>60.2</c:v>
                </c:pt>
                <c:pt idx="243">
                  <c:v>60.366</c:v>
                </c:pt>
                <c:pt idx="244">
                  <c:v>60.533000000000001</c:v>
                </c:pt>
                <c:pt idx="245">
                  <c:v>60.7</c:v>
                </c:pt>
                <c:pt idx="246">
                  <c:v>60.866</c:v>
                </c:pt>
                <c:pt idx="247">
                  <c:v>61.033000000000001</c:v>
                </c:pt>
                <c:pt idx="248">
                  <c:v>61.2</c:v>
                </c:pt>
                <c:pt idx="249">
                  <c:v>61.366</c:v>
                </c:pt>
                <c:pt idx="250">
                  <c:v>61.533000000000001</c:v>
                </c:pt>
                <c:pt idx="251">
                  <c:v>61.7</c:v>
                </c:pt>
                <c:pt idx="252">
                  <c:v>61.866</c:v>
                </c:pt>
                <c:pt idx="253">
                  <c:v>62.033000000000001</c:v>
                </c:pt>
                <c:pt idx="254">
                  <c:v>62.2</c:v>
                </c:pt>
                <c:pt idx="255">
                  <c:v>62.366</c:v>
                </c:pt>
                <c:pt idx="256">
                  <c:v>62.533000000000001</c:v>
                </c:pt>
                <c:pt idx="257">
                  <c:v>62.7</c:v>
                </c:pt>
                <c:pt idx="258">
                  <c:v>62.866</c:v>
                </c:pt>
                <c:pt idx="259">
                  <c:v>63.033000000000001</c:v>
                </c:pt>
                <c:pt idx="260">
                  <c:v>63.2</c:v>
                </c:pt>
                <c:pt idx="261">
                  <c:v>63.366</c:v>
                </c:pt>
                <c:pt idx="262">
                  <c:v>63.533000000000001</c:v>
                </c:pt>
                <c:pt idx="263">
                  <c:v>63.7</c:v>
                </c:pt>
                <c:pt idx="264">
                  <c:v>63.866</c:v>
                </c:pt>
                <c:pt idx="265">
                  <c:v>64.033000000000001</c:v>
                </c:pt>
                <c:pt idx="266">
                  <c:v>64.2</c:v>
                </c:pt>
                <c:pt idx="267">
                  <c:v>64.366</c:v>
                </c:pt>
                <c:pt idx="268">
                  <c:v>64.533000000000001</c:v>
                </c:pt>
                <c:pt idx="269">
                  <c:v>64.7</c:v>
                </c:pt>
                <c:pt idx="270">
                  <c:v>64.866</c:v>
                </c:pt>
                <c:pt idx="271">
                  <c:v>65.033000000000001</c:v>
                </c:pt>
                <c:pt idx="272">
                  <c:v>65.2</c:v>
                </c:pt>
                <c:pt idx="273">
                  <c:v>65.366</c:v>
                </c:pt>
                <c:pt idx="274">
                  <c:v>65.533000000000001</c:v>
                </c:pt>
                <c:pt idx="275">
                  <c:v>65.7</c:v>
                </c:pt>
                <c:pt idx="276">
                  <c:v>65.866</c:v>
                </c:pt>
                <c:pt idx="277">
                  <c:v>66.033000000000001</c:v>
                </c:pt>
                <c:pt idx="278">
                  <c:v>66.2</c:v>
                </c:pt>
                <c:pt idx="279">
                  <c:v>66.366</c:v>
                </c:pt>
                <c:pt idx="280">
                  <c:v>66.533000000000001</c:v>
                </c:pt>
                <c:pt idx="281">
                  <c:v>66.7</c:v>
                </c:pt>
                <c:pt idx="282">
                  <c:v>66.866</c:v>
                </c:pt>
                <c:pt idx="283">
                  <c:v>67.033000000000001</c:v>
                </c:pt>
                <c:pt idx="284">
                  <c:v>67.2</c:v>
                </c:pt>
                <c:pt idx="285">
                  <c:v>67.366</c:v>
                </c:pt>
                <c:pt idx="286">
                  <c:v>67.533000000000001</c:v>
                </c:pt>
                <c:pt idx="287">
                  <c:v>67.7</c:v>
                </c:pt>
                <c:pt idx="288">
                  <c:v>67.866</c:v>
                </c:pt>
                <c:pt idx="289">
                  <c:v>68.033000000000001</c:v>
                </c:pt>
                <c:pt idx="290">
                  <c:v>68.2</c:v>
                </c:pt>
                <c:pt idx="291">
                  <c:v>68.366</c:v>
                </c:pt>
                <c:pt idx="292">
                  <c:v>68.533000000000001</c:v>
                </c:pt>
                <c:pt idx="293">
                  <c:v>68.7</c:v>
                </c:pt>
                <c:pt idx="294">
                  <c:v>68.866</c:v>
                </c:pt>
                <c:pt idx="295">
                  <c:v>69.033000000000001</c:v>
                </c:pt>
                <c:pt idx="296">
                  <c:v>69.2</c:v>
                </c:pt>
                <c:pt idx="297">
                  <c:v>69.366</c:v>
                </c:pt>
                <c:pt idx="298">
                  <c:v>69.533000000000001</c:v>
                </c:pt>
                <c:pt idx="299">
                  <c:v>69.7</c:v>
                </c:pt>
                <c:pt idx="300">
                  <c:v>69.866</c:v>
                </c:pt>
                <c:pt idx="301">
                  <c:v>70.033000000000001</c:v>
                </c:pt>
                <c:pt idx="302">
                  <c:v>70.2</c:v>
                </c:pt>
                <c:pt idx="303">
                  <c:v>70.366</c:v>
                </c:pt>
                <c:pt idx="304">
                  <c:v>70.533000000000001</c:v>
                </c:pt>
                <c:pt idx="305">
                  <c:v>70.7</c:v>
                </c:pt>
                <c:pt idx="306">
                  <c:v>70.866</c:v>
                </c:pt>
                <c:pt idx="307">
                  <c:v>71.033000000000001</c:v>
                </c:pt>
                <c:pt idx="308">
                  <c:v>71.2</c:v>
                </c:pt>
                <c:pt idx="309">
                  <c:v>71.366</c:v>
                </c:pt>
                <c:pt idx="310">
                  <c:v>71.533000000000001</c:v>
                </c:pt>
                <c:pt idx="311">
                  <c:v>71.7</c:v>
                </c:pt>
                <c:pt idx="312">
                  <c:v>71.866</c:v>
                </c:pt>
                <c:pt idx="313">
                  <c:v>72.033000000000001</c:v>
                </c:pt>
                <c:pt idx="314">
                  <c:v>72.2</c:v>
                </c:pt>
                <c:pt idx="315">
                  <c:v>72.366</c:v>
                </c:pt>
                <c:pt idx="316">
                  <c:v>72.533000000000001</c:v>
                </c:pt>
                <c:pt idx="317">
                  <c:v>72.7</c:v>
                </c:pt>
                <c:pt idx="318">
                  <c:v>72.866</c:v>
                </c:pt>
                <c:pt idx="319">
                  <c:v>73.033000000000001</c:v>
                </c:pt>
                <c:pt idx="320">
                  <c:v>73.2</c:v>
                </c:pt>
                <c:pt idx="321">
                  <c:v>73.366</c:v>
                </c:pt>
                <c:pt idx="322">
                  <c:v>73.533000000000001</c:v>
                </c:pt>
                <c:pt idx="323">
                  <c:v>73.7</c:v>
                </c:pt>
                <c:pt idx="324">
                  <c:v>73.866</c:v>
                </c:pt>
                <c:pt idx="325">
                  <c:v>74.033000000000001</c:v>
                </c:pt>
                <c:pt idx="326">
                  <c:v>74.2</c:v>
                </c:pt>
                <c:pt idx="327">
                  <c:v>74.366</c:v>
                </c:pt>
                <c:pt idx="328">
                  <c:v>74.533000000000001</c:v>
                </c:pt>
                <c:pt idx="329">
                  <c:v>74.7</c:v>
                </c:pt>
                <c:pt idx="330">
                  <c:v>74.866</c:v>
                </c:pt>
                <c:pt idx="331">
                  <c:v>75.033000000000001</c:v>
                </c:pt>
                <c:pt idx="332">
                  <c:v>75.2</c:v>
                </c:pt>
                <c:pt idx="333">
                  <c:v>75.366</c:v>
                </c:pt>
                <c:pt idx="334">
                  <c:v>75.533000000000001</c:v>
                </c:pt>
                <c:pt idx="335">
                  <c:v>75.7</c:v>
                </c:pt>
                <c:pt idx="336">
                  <c:v>75.866</c:v>
                </c:pt>
                <c:pt idx="337">
                  <c:v>76.033000000000001</c:v>
                </c:pt>
                <c:pt idx="338">
                  <c:v>76.2</c:v>
                </c:pt>
                <c:pt idx="339">
                  <c:v>76.366</c:v>
                </c:pt>
                <c:pt idx="340">
                  <c:v>76.533000000000001</c:v>
                </c:pt>
                <c:pt idx="341">
                  <c:v>76.7</c:v>
                </c:pt>
                <c:pt idx="342">
                  <c:v>76.866</c:v>
                </c:pt>
                <c:pt idx="343">
                  <c:v>77.033000000000001</c:v>
                </c:pt>
                <c:pt idx="344">
                  <c:v>77.2</c:v>
                </c:pt>
                <c:pt idx="345">
                  <c:v>77.366</c:v>
                </c:pt>
                <c:pt idx="346">
                  <c:v>77.533000000000001</c:v>
                </c:pt>
                <c:pt idx="347">
                  <c:v>77.7</c:v>
                </c:pt>
                <c:pt idx="348">
                  <c:v>77.866</c:v>
                </c:pt>
                <c:pt idx="349">
                  <c:v>78.033000000000001</c:v>
                </c:pt>
                <c:pt idx="350">
                  <c:v>78.2</c:v>
                </c:pt>
                <c:pt idx="351">
                  <c:v>78.366</c:v>
                </c:pt>
                <c:pt idx="352">
                  <c:v>78.533000000000001</c:v>
                </c:pt>
                <c:pt idx="353">
                  <c:v>78.7</c:v>
                </c:pt>
                <c:pt idx="354">
                  <c:v>78.866</c:v>
                </c:pt>
                <c:pt idx="355">
                  <c:v>79.033000000000001</c:v>
                </c:pt>
                <c:pt idx="356">
                  <c:v>79.2</c:v>
                </c:pt>
                <c:pt idx="357">
                  <c:v>79.366</c:v>
                </c:pt>
                <c:pt idx="358">
                  <c:v>79.533000000000001</c:v>
                </c:pt>
                <c:pt idx="359">
                  <c:v>79.7</c:v>
                </c:pt>
                <c:pt idx="360">
                  <c:v>79.866</c:v>
                </c:pt>
                <c:pt idx="361">
                  <c:v>80.033000000000001</c:v>
                </c:pt>
                <c:pt idx="362">
                  <c:v>80.2</c:v>
                </c:pt>
                <c:pt idx="363">
                  <c:v>80.366</c:v>
                </c:pt>
                <c:pt idx="364">
                  <c:v>80.533000000000001</c:v>
                </c:pt>
                <c:pt idx="365">
                  <c:v>80.7</c:v>
                </c:pt>
                <c:pt idx="366">
                  <c:v>80.866</c:v>
                </c:pt>
                <c:pt idx="367">
                  <c:v>81.033000000000001</c:v>
                </c:pt>
                <c:pt idx="368">
                  <c:v>81.2</c:v>
                </c:pt>
                <c:pt idx="369">
                  <c:v>81.366</c:v>
                </c:pt>
                <c:pt idx="370">
                  <c:v>81.533000000000001</c:v>
                </c:pt>
                <c:pt idx="371">
                  <c:v>81.7</c:v>
                </c:pt>
                <c:pt idx="372">
                  <c:v>81.866</c:v>
                </c:pt>
                <c:pt idx="373">
                  <c:v>82.033000000000001</c:v>
                </c:pt>
                <c:pt idx="374">
                  <c:v>82.2</c:v>
                </c:pt>
                <c:pt idx="375">
                  <c:v>82.366</c:v>
                </c:pt>
                <c:pt idx="376">
                  <c:v>82.533000000000001</c:v>
                </c:pt>
                <c:pt idx="377">
                  <c:v>82.7</c:v>
                </c:pt>
                <c:pt idx="378">
                  <c:v>82.866</c:v>
                </c:pt>
                <c:pt idx="379">
                  <c:v>83.033000000000001</c:v>
                </c:pt>
                <c:pt idx="380">
                  <c:v>83.2</c:v>
                </c:pt>
                <c:pt idx="381">
                  <c:v>83.366</c:v>
                </c:pt>
                <c:pt idx="382">
                  <c:v>83.533000000000001</c:v>
                </c:pt>
                <c:pt idx="383">
                  <c:v>83.7</c:v>
                </c:pt>
                <c:pt idx="384">
                  <c:v>83.866</c:v>
                </c:pt>
                <c:pt idx="385">
                  <c:v>84.033000000000001</c:v>
                </c:pt>
                <c:pt idx="386">
                  <c:v>84.2</c:v>
                </c:pt>
                <c:pt idx="387">
                  <c:v>84.366</c:v>
                </c:pt>
                <c:pt idx="388">
                  <c:v>84.533000000000001</c:v>
                </c:pt>
                <c:pt idx="389">
                  <c:v>84.7</c:v>
                </c:pt>
                <c:pt idx="390">
                  <c:v>84.866</c:v>
                </c:pt>
                <c:pt idx="391">
                  <c:v>85.033000000000001</c:v>
                </c:pt>
                <c:pt idx="392">
                  <c:v>85.2</c:v>
                </c:pt>
                <c:pt idx="393">
                  <c:v>85.366</c:v>
                </c:pt>
                <c:pt idx="394">
                  <c:v>85.533000000000001</c:v>
                </c:pt>
                <c:pt idx="395">
                  <c:v>85.7</c:v>
                </c:pt>
                <c:pt idx="396">
                  <c:v>85.866</c:v>
                </c:pt>
                <c:pt idx="397">
                  <c:v>86.033000000000001</c:v>
                </c:pt>
                <c:pt idx="398">
                  <c:v>86.2</c:v>
                </c:pt>
                <c:pt idx="399">
                  <c:v>86.366</c:v>
                </c:pt>
                <c:pt idx="400">
                  <c:v>86.533000000000001</c:v>
                </c:pt>
                <c:pt idx="401">
                  <c:v>86.7</c:v>
                </c:pt>
                <c:pt idx="402">
                  <c:v>86.866</c:v>
                </c:pt>
                <c:pt idx="403">
                  <c:v>87.033000000000001</c:v>
                </c:pt>
                <c:pt idx="404">
                  <c:v>87.2</c:v>
                </c:pt>
                <c:pt idx="405">
                  <c:v>87.366</c:v>
                </c:pt>
                <c:pt idx="406">
                  <c:v>87.533000000000001</c:v>
                </c:pt>
                <c:pt idx="407">
                  <c:v>87.7</c:v>
                </c:pt>
                <c:pt idx="408">
                  <c:v>87.866</c:v>
                </c:pt>
                <c:pt idx="409">
                  <c:v>88.033000000000001</c:v>
                </c:pt>
                <c:pt idx="410">
                  <c:v>88.2</c:v>
                </c:pt>
                <c:pt idx="411">
                  <c:v>88.366</c:v>
                </c:pt>
                <c:pt idx="412">
                  <c:v>88.533000000000001</c:v>
                </c:pt>
                <c:pt idx="413">
                  <c:v>88.7</c:v>
                </c:pt>
                <c:pt idx="414">
                  <c:v>88.866</c:v>
                </c:pt>
                <c:pt idx="415">
                  <c:v>89.033000000000001</c:v>
                </c:pt>
                <c:pt idx="416">
                  <c:v>89.2</c:v>
                </c:pt>
                <c:pt idx="417">
                  <c:v>89.366</c:v>
                </c:pt>
                <c:pt idx="418">
                  <c:v>89.533000000000001</c:v>
                </c:pt>
                <c:pt idx="419">
                  <c:v>89.7</c:v>
                </c:pt>
                <c:pt idx="420">
                  <c:v>89.866</c:v>
                </c:pt>
                <c:pt idx="421">
                  <c:v>90.033000000000001</c:v>
                </c:pt>
                <c:pt idx="422">
                  <c:v>90.2</c:v>
                </c:pt>
                <c:pt idx="423">
                  <c:v>90.366</c:v>
                </c:pt>
                <c:pt idx="424">
                  <c:v>90.533000000000001</c:v>
                </c:pt>
                <c:pt idx="425">
                  <c:v>90.7</c:v>
                </c:pt>
                <c:pt idx="426">
                  <c:v>90.866</c:v>
                </c:pt>
                <c:pt idx="427">
                  <c:v>91.033000000000001</c:v>
                </c:pt>
                <c:pt idx="428">
                  <c:v>91.2</c:v>
                </c:pt>
                <c:pt idx="429">
                  <c:v>91.366</c:v>
                </c:pt>
                <c:pt idx="430">
                  <c:v>91.533000000000001</c:v>
                </c:pt>
                <c:pt idx="431">
                  <c:v>91.7</c:v>
                </c:pt>
                <c:pt idx="432">
                  <c:v>91.866</c:v>
                </c:pt>
                <c:pt idx="433">
                  <c:v>92.033000000000001</c:v>
                </c:pt>
                <c:pt idx="434">
                  <c:v>92.2</c:v>
                </c:pt>
                <c:pt idx="435">
                  <c:v>92.366</c:v>
                </c:pt>
                <c:pt idx="436">
                  <c:v>92.533000000000001</c:v>
                </c:pt>
                <c:pt idx="437">
                  <c:v>92.7</c:v>
                </c:pt>
                <c:pt idx="438">
                  <c:v>92.866</c:v>
                </c:pt>
                <c:pt idx="439">
                  <c:v>93.033000000000001</c:v>
                </c:pt>
                <c:pt idx="440">
                  <c:v>93.2</c:v>
                </c:pt>
                <c:pt idx="441">
                  <c:v>93.366</c:v>
                </c:pt>
                <c:pt idx="442">
                  <c:v>93.533000000000001</c:v>
                </c:pt>
                <c:pt idx="443">
                  <c:v>93.7</c:v>
                </c:pt>
                <c:pt idx="444">
                  <c:v>93.866</c:v>
                </c:pt>
                <c:pt idx="445">
                  <c:v>94.033000000000001</c:v>
                </c:pt>
                <c:pt idx="446">
                  <c:v>94.2</c:v>
                </c:pt>
                <c:pt idx="447">
                  <c:v>94.366</c:v>
                </c:pt>
                <c:pt idx="448">
                  <c:v>94.533000000000001</c:v>
                </c:pt>
                <c:pt idx="449">
                  <c:v>94.7</c:v>
                </c:pt>
                <c:pt idx="450">
                  <c:v>94.866</c:v>
                </c:pt>
                <c:pt idx="451">
                  <c:v>95.033000000000001</c:v>
                </c:pt>
                <c:pt idx="452">
                  <c:v>95.2</c:v>
                </c:pt>
                <c:pt idx="453">
                  <c:v>95.366</c:v>
                </c:pt>
                <c:pt idx="454">
                  <c:v>95.533000000000001</c:v>
                </c:pt>
                <c:pt idx="455">
                  <c:v>95.7</c:v>
                </c:pt>
                <c:pt idx="456">
                  <c:v>95.866</c:v>
                </c:pt>
                <c:pt idx="457">
                  <c:v>96.033000000000001</c:v>
                </c:pt>
                <c:pt idx="458">
                  <c:v>96.2</c:v>
                </c:pt>
                <c:pt idx="459">
                  <c:v>96.366</c:v>
                </c:pt>
                <c:pt idx="460">
                  <c:v>96.533000000000001</c:v>
                </c:pt>
                <c:pt idx="461">
                  <c:v>96.7</c:v>
                </c:pt>
                <c:pt idx="462">
                  <c:v>96.866</c:v>
                </c:pt>
                <c:pt idx="463">
                  <c:v>97.033000000000001</c:v>
                </c:pt>
                <c:pt idx="464">
                  <c:v>97.2</c:v>
                </c:pt>
                <c:pt idx="465">
                  <c:v>97.366</c:v>
                </c:pt>
                <c:pt idx="466">
                  <c:v>97.533000000000001</c:v>
                </c:pt>
                <c:pt idx="467">
                  <c:v>97.7</c:v>
                </c:pt>
                <c:pt idx="468">
                  <c:v>97.866</c:v>
                </c:pt>
                <c:pt idx="469">
                  <c:v>98.033000000000001</c:v>
                </c:pt>
                <c:pt idx="470">
                  <c:v>98.2</c:v>
                </c:pt>
                <c:pt idx="471">
                  <c:v>98.366</c:v>
                </c:pt>
                <c:pt idx="472">
                  <c:v>98.533000000000001</c:v>
                </c:pt>
                <c:pt idx="473">
                  <c:v>98.7</c:v>
                </c:pt>
                <c:pt idx="474">
                  <c:v>98.866</c:v>
                </c:pt>
                <c:pt idx="475">
                  <c:v>99.033000000000001</c:v>
                </c:pt>
                <c:pt idx="476">
                  <c:v>99.2</c:v>
                </c:pt>
                <c:pt idx="477">
                  <c:v>99.366</c:v>
                </c:pt>
                <c:pt idx="478">
                  <c:v>99.533000000000001</c:v>
                </c:pt>
                <c:pt idx="479">
                  <c:v>99.7</c:v>
                </c:pt>
                <c:pt idx="480">
                  <c:v>99.866</c:v>
                </c:pt>
              </c:numCache>
            </c:numRef>
          </c:xVal>
          <c:yVal>
            <c:numRef>
              <c:f>'[Copy of DSCof all ratios in excel.xls]Sheet1'!$AG$6:$AG$486</c:f>
              <c:numCache>
                <c:formatCode>General</c:formatCode>
                <c:ptCount val="481"/>
                <c:pt idx="0">
                  <c:v>97.749440000000007</c:v>
                </c:pt>
                <c:pt idx="1">
                  <c:v>97.752739999999989</c:v>
                </c:pt>
                <c:pt idx="2">
                  <c:v>97.76836999999999</c:v>
                </c:pt>
                <c:pt idx="3">
                  <c:v>97.783389999999983</c:v>
                </c:pt>
                <c:pt idx="4">
                  <c:v>97.79871</c:v>
                </c:pt>
                <c:pt idx="5">
                  <c:v>97.814040000000006</c:v>
                </c:pt>
                <c:pt idx="6">
                  <c:v>97.82935999999998</c:v>
                </c:pt>
                <c:pt idx="7">
                  <c:v>97.843789999999998</c:v>
                </c:pt>
                <c:pt idx="8">
                  <c:v>97.85881999999998</c:v>
                </c:pt>
                <c:pt idx="9">
                  <c:v>97.873539999999949</c:v>
                </c:pt>
                <c:pt idx="10">
                  <c:v>97.887969999999996</c:v>
                </c:pt>
                <c:pt idx="11">
                  <c:v>97.904489999999996</c:v>
                </c:pt>
                <c:pt idx="12">
                  <c:v>97.926100000000005</c:v>
                </c:pt>
                <c:pt idx="13">
                  <c:v>97.959379999999982</c:v>
                </c:pt>
                <c:pt idx="14">
                  <c:v>98.015410000000003</c:v>
                </c:pt>
                <c:pt idx="15">
                  <c:v>98.11032999999999</c:v>
                </c:pt>
                <c:pt idx="16">
                  <c:v>98.258539999999982</c:v>
                </c:pt>
                <c:pt idx="17">
                  <c:v>98.469890000000007</c:v>
                </c:pt>
                <c:pt idx="18">
                  <c:v>98.745869999999996</c:v>
                </c:pt>
                <c:pt idx="19">
                  <c:v>99.083209999999994</c:v>
                </c:pt>
                <c:pt idx="20">
                  <c:v>99.472929999999991</c:v>
                </c:pt>
                <c:pt idx="21">
                  <c:v>99.901539999999997</c:v>
                </c:pt>
                <c:pt idx="22">
                  <c:v>100.3562</c:v>
                </c:pt>
                <c:pt idx="23">
                  <c:v>100.8231</c:v>
                </c:pt>
                <c:pt idx="24">
                  <c:v>101.2891</c:v>
                </c:pt>
                <c:pt idx="25">
                  <c:v>101.74350000000022</c:v>
                </c:pt>
                <c:pt idx="26">
                  <c:v>102.17809999999965</c:v>
                </c:pt>
                <c:pt idx="27">
                  <c:v>102.587</c:v>
                </c:pt>
                <c:pt idx="28">
                  <c:v>102.9653</c:v>
                </c:pt>
                <c:pt idx="29">
                  <c:v>103.3122</c:v>
                </c:pt>
                <c:pt idx="30">
                  <c:v>103.62560000000001</c:v>
                </c:pt>
                <c:pt idx="31">
                  <c:v>103.90610000000002</c:v>
                </c:pt>
                <c:pt idx="32">
                  <c:v>104.15629999999999</c:v>
                </c:pt>
                <c:pt idx="33">
                  <c:v>104.3776</c:v>
                </c:pt>
                <c:pt idx="34">
                  <c:v>104.5719</c:v>
                </c:pt>
                <c:pt idx="35">
                  <c:v>104.74250000000002</c:v>
                </c:pt>
                <c:pt idx="36">
                  <c:v>104.89190000000002</c:v>
                </c:pt>
                <c:pt idx="37">
                  <c:v>105.0218</c:v>
                </c:pt>
                <c:pt idx="38">
                  <c:v>105.1347</c:v>
                </c:pt>
                <c:pt idx="39">
                  <c:v>105.23410000000032</c:v>
                </c:pt>
                <c:pt idx="40">
                  <c:v>105.32069999999999</c:v>
                </c:pt>
                <c:pt idx="41">
                  <c:v>105.3959</c:v>
                </c:pt>
                <c:pt idx="42">
                  <c:v>105.46299999999999</c:v>
                </c:pt>
                <c:pt idx="43">
                  <c:v>105.51990000000002</c:v>
                </c:pt>
                <c:pt idx="44">
                  <c:v>105.56870000000001</c:v>
                </c:pt>
                <c:pt idx="45">
                  <c:v>105.61279999999998</c:v>
                </c:pt>
                <c:pt idx="46">
                  <c:v>105.65269999999998</c:v>
                </c:pt>
                <c:pt idx="47">
                  <c:v>105.68829999999998</c:v>
                </c:pt>
                <c:pt idx="48">
                  <c:v>105.72160000000002</c:v>
                </c:pt>
                <c:pt idx="49">
                  <c:v>105.7522</c:v>
                </c:pt>
                <c:pt idx="50">
                  <c:v>105.7795</c:v>
                </c:pt>
                <c:pt idx="51">
                  <c:v>105.8047</c:v>
                </c:pt>
                <c:pt idx="52">
                  <c:v>105.82839999999995</c:v>
                </c:pt>
                <c:pt idx="53">
                  <c:v>105.8509</c:v>
                </c:pt>
                <c:pt idx="54">
                  <c:v>105.8719</c:v>
                </c:pt>
                <c:pt idx="55">
                  <c:v>105.89230000000001</c:v>
                </c:pt>
                <c:pt idx="56">
                  <c:v>105.91190000000122</c:v>
                </c:pt>
                <c:pt idx="57">
                  <c:v>105.93140000000002</c:v>
                </c:pt>
                <c:pt idx="58">
                  <c:v>105.95</c:v>
                </c:pt>
                <c:pt idx="59">
                  <c:v>105.968</c:v>
                </c:pt>
                <c:pt idx="60">
                  <c:v>105.986</c:v>
                </c:pt>
                <c:pt idx="61">
                  <c:v>106.0034</c:v>
                </c:pt>
                <c:pt idx="62">
                  <c:v>106.02119999999999</c:v>
                </c:pt>
                <c:pt idx="63">
                  <c:v>106.0386</c:v>
                </c:pt>
                <c:pt idx="64">
                  <c:v>106.056</c:v>
                </c:pt>
                <c:pt idx="65">
                  <c:v>106.07429999999999</c:v>
                </c:pt>
                <c:pt idx="66">
                  <c:v>106.09229999999999</c:v>
                </c:pt>
                <c:pt idx="67">
                  <c:v>106.1104</c:v>
                </c:pt>
                <c:pt idx="68">
                  <c:v>106.12839999999935</c:v>
                </c:pt>
                <c:pt idx="69">
                  <c:v>106.14700000000002</c:v>
                </c:pt>
                <c:pt idx="70">
                  <c:v>106.16529999999999</c:v>
                </c:pt>
                <c:pt idx="71">
                  <c:v>106.18329999999999</c:v>
                </c:pt>
                <c:pt idx="72">
                  <c:v>106.20189999999999</c:v>
                </c:pt>
                <c:pt idx="73">
                  <c:v>106.22120000000002</c:v>
                </c:pt>
                <c:pt idx="74">
                  <c:v>106.24190000000092</c:v>
                </c:pt>
                <c:pt idx="75">
                  <c:v>106.2623</c:v>
                </c:pt>
                <c:pt idx="76">
                  <c:v>106.2833</c:v>
                </c:pt>
                <c:pt idx="77">
                  <c:v>106.30579999999998</c:v>
                </c:pt>
                <c:pt idx="78">
                  <c:v>106.3292</c:v>
                </c:pt>
                <c:pt idx="79">
                  <c:v>106.3535</c:v>
                </c:pt>
                <c:pt idx="80">
                  <c:v>106.37899999999998</c:v>
                </c:pt>
                <c:pt idx="81">
                  <c:v>106.40689999999999</c:v>
                </c:pt>
                <c:pt idx="82">
                  <c:v>106.43660000000042</c:v>
                </c:pt>
                <c:pt idx="83">
                  <c:v>106.46810000000002</c:v>
                </c:pt>
                <c:pt idx="84">
                  <c:v>106.50109999999999</c:v>
                </c:pt>
                <c:pt idx="85">
                  <c:v>106.5373</c:v>
                </c:pt>
                <c:pt idx="86">
                  <c:v>106.57539999999995</c:v>
                </c:pt>
                <c:pt idx="87">
                  <c:v>106.6168</c:v>
                </c:pt>
                <c:pt idx="88">
                  <c:v>106.66229999999999</c:v>
                </c:pt>
                <c:pt idx="89">
                  <c:v>106.71210000000002</c:v>
                </c:pt>
                <c:pt idx="90">
                  <c:v>106.7651</c:v>
                </c:pt>
                <c:pt idx="91">
                  <c:v>106.82289999999998</c:v>
                </c:pt>
                <c:pt idx="92">
                  <c:v>106.88549999999998</c:v>
                </c:pt>
                <c:pt idx="93">
                  <c:v>106.95320000000002</c:v>
                </c:pt>
                <c:pt idx="94">
                  <c:v>107.0266</c:v>
                </c:pt>
                <c:pt idx="95">
                  <c:v>107.10569999999998</c:v>
                </c:pt>
                <c:pt idx="96">
                  <c:v>107.1901</c:v>
                </c:pt>
                <c:pt idx="97">
                  <c:v>107.28060000000002</c:v>
                </c:pt>
                <c:pt idx="98">
                  <c:v>107.377</c:v>
                </c:pt>
                <c:pt idx="99">
                  <c:v>107.47880000000001</c:v>
                </c:pt>
                <c:pt idx="100">
                  <c:v>107.58629999999999</c:v>
                </c:pt>
                <c:pt idx="101">
                  <c:v>107.69889999999998</c:v>
                </c:pt>
                <c:pt idx="102">
                  <c:v>107.81659999999999</c:v>
                </c:pt>
                <c:pt idx="103">
                  <c:v>107.93899999999999</c:v>
                </c:pt>
                <c:pt idx="104">
                  <c:v>108.06659999999999</c:v>
                </c:pt>
                <c:pt idx="105">
                  <c:v>108.19799999999999</c:v>
                </c:pt>
                <c:pt idx="106">
                  <c:v>108.33459999999999</c:v>
                </c:pt>
                <c:pt idx="107">
                  <c:v>108.4759</c:v>
                </c:pt>
                <c:pt idx="108">
                  <c:v>108.6211</c:v>
                </c:pt>
                <c:pt idx="109">
                  <c:v>108.7702</c:v>
                </c:pt>
                <c:pt idx="110">
                  <c:v>108.9235</c:v>
                </c:pt>
                <c:pt idx="111">
                  <c:v>109.08150000000002</c:v>
                </c:pt>
                <c:pt idx="112">
                  <c:v>109.24350000000022</c:v>
                </c:pt>
                <c:pt idx="113">
                  <c:v>109.41000000000012</c:v>
                </c:pt>
                <c:pt idx="114">
                  <c:v>109.58029999999999</c:v>
                </c:pt>
                <c:pt idx="115">
                  <c:v>109.7551</c:v>
                </c:pt>
                <c:pt idx="116">
                  <c:v>109.93480000000002</c:v>
                </c:pt>
                <c:pt idx="117">
                  <c:v>110.11920000000002</c:v>
                </c:pt>
                <c:pt idx="118">
                  <c:v>110.30840000000001</c:v>
                </c:pt>
                <c:pt idx="119">
                  <c:v>110.5033</c:v>
                </c:pt>
                <c:pt idx="120">
                  <c:v>110.70350000000002</c:v>
                </c:pt>
                <c:pt idx="121">
                  <c:v>110.90920000000042</c:v>
                </c:pt>
                <c:pt idx="122">
                  <c:v>111.1185</c:v>
                </c:pt>
                <c:pt idx="123">
                  <c:v>111.3325</c:v>
                </c:pt>
                <c:pt idx="124">
                  <c:v>111.55070000000001</c:v>
                </c:pt>
                <c:pt idx="125">
                  <c:v>111.7726</c:v>
                </c:pt>
                <c:pt idx="126">
                  <c:v>111.99890000000002</c:v>
                </c:pt>
                <c:pt idx="127">
                  <c:v>112.23090000000002</c:v>
                </c:pt>
                <c:pt idx="128">
                  <c:v>112.46820000000002</c:v>
                </c:pt>
                <c:pt idx="129">
                  <c:v>112.71130000000002</c:v>
                </c:pt>
                <c:pt idx="130">
                  <c:v>112.95950000000002</c:v>
                </c:pt>
                <c:pt idx="131">
                  <c:v>113.21510000000002</c:v>
                </c:pt>
                <c:pt idx="132">
                  <c:v>113.4803</c:v>
                </c:pt>
                <c:pt idx="133">
                  <c:v>113.75539999999998</c:v>
                </c:pt>
                <c:pt idx="134">
                  <c:v>114.04430000000002</c:v>
                </c:pt>
                <c:pt idx="135">
                  <c:v>114.3373</c:v>
                </c:pt>
                <c:pt idx="136">
                  <c:v>114.62560000000001</c:v>
                </c:pt>
                <c:pt idx="137">
                  <c:v>114.91050000000052</c:v>
                </c:pt>
                <c:pt idx="138">
                  <c:v>115.1982</c:v>
                </c:pt>
                <c:pt idx="139">
                  <c:v>115.49509999999999</c:v>
                </c:pt>
                <c:pt idx="140">
                  <c:v>115.80200000000001</c:v>
                </c:pt>
                <c:pt idx="141">
                  <c:v>116.12009999999998</c:v>
                </c:pt>
                <c:pt idx="142">
                  <c:v>116.46320000000082</c:v>
                </c:pt>
                <c:pt idx="143">
                  <c:v>116.84</c:v>
                </c:pt>
                <c:pt idx="144">
                  <c:v>117.24560000000002</c:v>
                </c:pt>
                <c:pt idx="145">
                  <c:v>117.67839999999885</c:v>
                </c:pt>
                <c:pt idx="146">
                  <c:v>118.13720000000002</c:v>
                </c:pt>
                <c:pt idx="147">
                  <c:v>118.6344</c:v>
                </c:pt>
                <c:pt idx="148">
                  <c:v>119.1447</c:v>
                </c:pt>
                <c:pt idx="149">
                  <c:v>119.6502</c:v>
                </c:pt>
                <c:pt idx="150">
                  <c:v>120.2009</c:v>
                </c:pt>
                <c:pt idx="151">
                  <c:v>120.75760000000002</c:v>
                </c:pt>
                <c:pt idx="152">
                  <c:v>121.238</c:v>
                </c:pt>
                <c:pt idx="153">
                  <c:v>121.5574</c:v>
                </c:pt>
                <c:pt idx="154">
                  <c:v>121.705</c:v>
                </c:pt>
                <c:pt idx="155">
                  <c:v>121.7826</c:v>
                </c:pt>
                <c:pt idx="156">
                  <c:v>121.71920000000082</c:v>
                </c:pt>
                <c:pt idx="157">
                  <c:v>121.2955</c:v>
                </c:pt>
                <c:pt idx="158">
                  <c:v>120.48720000000102</c:v>
                </c:pt>
                <c:pt idx="159">
                  <c:v>119.39919999999999</c:v>
                </c:pt>
                <c:pt idx="160">
                  <c:v>118.13839999999998</c:v>
                </c:pt>
                <c:pt idx="161">
                  <c:v>116.7804</c:v>
                </c:pt>
                <c:pt idx="162">
                  <c:v>115.37479999999998</c:v>
                </c:pt>
                <c:pt idx="163">
                  <c:v>113.95420000000072</c:v>
                </c:pt>
                <c:pt idx="164">
                  <c:v>112.557</c:v>
                </c:pt>
                <c:pt idx="165">
                  <c:v>111.24020000000102</c:v>
                </c:pt>
                <c:pt idx="166">
                  <c:v>110.07429999999999</c:v>
                </c:pt>
                <c:pt idx="167">
                  <c:v>109.11020000000002</c:v>
                </c:pt>
                <c:pt idx="168">
                  <c:v>108.3614</c:v>
                </c:pt>
                <c:pt idx="169">
                  <c:v>107.81110000000002</c:v>
                </c:pt>
                <c:pt idx="170">
                  <c:v>107.4255</c:v>
                </c:pt>
                <c:pt idx="171">
                  <c:v>107.16419999999999</c:v>
                </c:pt>
                <c:pt idx="172">
                  <c:v>106.99190000000092</c:v>
                </c:pt>
                <c:pt idx="173">
                  <c:v>106.8819</c:v>
                </c:pt>
                <c:pt idx="174">
                  <c:v>106.8125</c:v>
                </c:pt>
                <c:pt idx="175">
                  <c:v>106.76860000000002</c:v>
                </c:pt>
                <c:pt idx="176">
                  <c:v>106.73480000000002</c:v>
                </c:pt>
                <c:pt idx="177">
                  <c:v>106.7013</c:v>
                </c:pt>
                <c:pt idx="178">
                  <c:v>106.66579999999998</c:v>
                </c:pt>
                <c:pt idx="179">
                  <c:v>106.6311</c:v>
                </c:pt>
                <c:pt idx="180">
                  <c:v>106.59950000000002</c:v>
                </c:pt>
                <c:pt idx="181">
                  <c:v>106.569</c:v>
                </c:pt>
                <c:pt idx="182">
                  <c:v>106.538</c:v>
                </c:pt>
                <c:pt idx="183">
                  <c:v>106.50720000000022</c:v>
                </c:pt>
                <c:pt idx="184">
                  <c:v>106.47790000000002</c:v>
                </c:pt>
                <c:pt idx="185">
                  <c:v>106.4529</c:v>
                </c:pt>
                <c:pt idx="186">
                  <c:v>106.432</c:v>
                </c:pt>
                <c:pt idx="187">
                  <c:v>106.41500000000002</c:v>
                </c:pt>
                <c:pt idx="188">
                  <c:v>106.40130000000002</c:v>
                </c:pt>
                <c:pt idx="189">
                  <c:v>106.38549999999998</c:v>
                </c:pt>
                <c:pt idx="190">
                  <c:v>106.3634</c:v>
                </c:pt>
                <c:pt idx="191">
                  <c:v>106.34099999999999</c:v>
                </c:pt>
                <c:pt idx="192">
                  <c:v>106.324</c:v>
                </c:pt>
                <c:pt idx="193">
                  <c:v>106.3121</c:v>
                </c:pt>
                <c:pt idx="194">
                  <c:v>106.3026</c:v>
                </c:pt>
                <c:pt idx="195">
                  <c:v>106.2955</c:v>
                </c:pt>
                <c:pt idx="196">
                  <c:v>106.29160000000122</c:v>
                </c:pt>
                <c:pt idx="197">
                  <c:v>106.2899</c:v>
                </c:pt>
                <c:pt idx="198">
                  <c:v>106.2891</c:v>
                </c:pt>
                <c:pt idx="199">
                  <c:v>106.2891</c:v>
                </c:pt>
                <c:pt idx="200">
                  <c:v>106.2895</c:v>
                </c:pt>
                <c:pt idx="201">
                  <c:v>106.2898</c:v>
                </c:pt>
                <c:pt idx="202">
                  <c:v>106.29020000000052</c:v>
                </c:pt>
                <c:pt idx="203">
                  <c:v>106.2903</c:v>
                </c:pt>
                <c:pt idx="204">
                  <c:v>106.28760000000032</c:v>
                </c:pt>
                <c:pt idx="205">
                  <c:v>106.2847</c:v>
                </c:pt>
                <c:pt idx="206">
                  <c:v>106.28120000000042</c:v>
                </c:pt>
                <c:pt idx="207">
                  <c:v>106.2782</c:v>
                </c:pt>
                <c:pt idx="208">
                  <c:v>106.2792</c:v>
                </c:pt>
                <c:pt idx="209">
                  <c:v>106.2817</c:v>
                </c:pt>
                <c:pt idx="210">
                  <c:v>106.28319999999999</c:v>
                </c:pt>
                <c:pt idx="211">
                  <c:v>106.2839</c:v>
                </c:pt>
                <c:pt idx="212">
                  <c:v>106.2839</c:v>
                </c:pt>
                <c:pt idx="213">
                  <c:v>106.2813</c:v>
                </c:pt>
                <c:pt idx="214">
                  <c:v>106.27839999999998</c:v>
                </c:pt>
                <c:pt idx="215">
                  <c:v>106.2749</c:v>
                </c:pt>
                <c:pt idx="216">
                  <c:v>106.2713</c:v>
                </c:pt>
                <c:pt idx="217">
                  <c:v>106.2681</c:v>
                </c:pt>
                <c:pt idx="218">
                  <c:v>106.26309999999999</c:v>
                </c:pt>
                <c:pt idx="219">
                  <c:v>106.2538</c:v>
                </c:pt>
                <c:pt idx="220">
                  <c:v>106.24430000000002</c:v>
                </c:pt>
                <c:pt idx="221">
                  <c:v>106.24079999999999</c:v>
                </c:pt>
                <c:pt idx="222">
                  <c:v>106.24360000000082</c:v>
                </c:pt>
                <c:pt idx="223">
                  <c:v>106.25109999999999</c:v>
                </c:pt>
                <c:pt idx="224">
                  <c:v>106.2599</c:v>
                </c:pt>
                <c:pt idx="225">
                  <c:v>106.2677</c:v>
                </c:pt>
                <c:pt idx="226">
                  <c:v>106.2743</c:v>
                </c:pt>
                <c:pt idx="227">
                  <c:v>106.2804</c:v>
                </c:pt>
                <c:pt idx="228">
                  <c:v>106.28489999999999</c:v>
                </c:pt>
                <c:pt idx="229">
                  <c:v>106.28830000000001</c:v>
                </c:pt>
                <c:pt idx="230">
                  <c:v>106.29040000000002</c:v>
                </c:pt>
                <c:pt idx="231">
                  <c:v>106.29170000000002</c:v>
                </c:pt>
                <c:pt idx="232">
                  <c:v>106.2921</c:v>
                </c:pt>
                <c:pt idx="233">
                  <c:v>106.2924</c:v>
                </c:pt>
                <c:pt idx="234">
                  <c:v>106.2925</c:v>
                </c:pt>
                <c:pt idx="235">
                  <c:v>106.2929</c:v>
                </c:pt>
                <c:pt idx="236">
                  <c:v>106.2929</c:v>
                </c:pt>
                <c:pt idx="237">
                  <c:v>106.2921</c:v>
                </c:pt>
                <c:pt idx="238">
                  <c:v>106.28879999999998</c:v>
                </c:pt>
                <c:pt idx="239">
                  <c:v>106.2859</c:v>
                </c:pt>
                <c:pt idx="240">
                  <c:v>106.2848</c:v>
                </c:pt>
                <c:pt idx="241">
                  <c:v>106.2848</c:v>
                </c:pt>
                <c:pt idx="242">
                  <c:v>106.28489999999999</c:v>
                </c:pt>
                <c:pt idx="243">
                  <c:v>106.28530000000001</c:v>
                </c:pt>
                <c:pt idx="244">
                  <c:v>106.2859</c:v>
                </c:pt>
                <c:pt idx="245">
                  <c:v>106.2878</c:v>
                </c:pt>
                <c:pt idx="246">
                  <c:v>106.2884</c:v>
                </c:pt>
                <c:pt idx="247">
                  <c:v>106.29</c:v>
                </c:pt>
                <c:pt idx="248">
                  <c:v>106.29219999999999</c:v>
                </c:pt>
                <c:pt idx="249">
                  <c:v>106.29400000000012</c:v>
                </c:pt>
                <c:pt idx="250">
                  <c:v>106.2959</c:v>
                </c:pt>
                <c:pt idx="251">
                  <c:v>106.29649999999999</c:v>
                </c:pt>
                <c:pt idx="252">
                  <c:v>106.29780000000002</c:v>
                </c:pt>
                <c:pt idx="253">
                  <c:v>106.2988</c:v>
                </c:pt>
                <c:pt idx="254">
                  <c:v>106.2988</c:v>
                </c:pt>
                <c:pt idx="255">
                  <c:v>106.29770000000002</c:v>
                </c:pt>
                <c:pt idx="256">
                  <c:v>106.2968</c:v>
                </c:pt>
                <c:pt idx="257">
                  <c:v>106.29660000000032</c:v>
                </c:pt>
                <c:pt idx="258">
                  <c:v>106.2958</c:v>
                </c:pt>
                <c:pt idx="259">
                  <c:v>106.2958</c:v>
                </c:pt>
                <c:pt idx="260">
                  <c:v>106.29620000000052</c:v>
                </c:pt>
                <c:pt idx="261">
                  <c:v>106.2963</c:v>
                </c:pt>
                <c:pt idx="262">
                  <c:v>106.29720000000131</c:v>
                </c:pt>
                <c:pt idx="263">
                  <c:v>106.29760000000122</c:v>
                </c:pt>
                <c:pt idx="264">
                  <c:v>106.29760000000122</c:v>
                </c:pt>
                <c:pt idx="265">
                  <c:v>106.2983</c:v>
                </c:pt>
                <c:pt idx="266">
                  <c:v>106.29900000000002</c:v>
                </c:pt>
                <c:pt idx="267">
                  <c:v>106.3002</c:v>
                </c:pt>
                <c:pt idx="268">
                  <c:v>106.3018</c:v>
                </c:pt>
                <c:pt idx="269">
                  <c:v>106.30269999999999</c:v>
                </c:pt>
                <c:pt idx="270">
                  <c:v>106.3034</c:v>
                </c:pt>
                <c:pt idx="271">
                  <c:v>106.30410000000002</c:v>
                </c:pt>
                <c:pt idx="272">
                  <c:v>106.3044</c:v>
                </c:pt>
                <c:pt idx="273">
                  <c:v>106.30540000000001</c:v>
                </c:pt>
                <c:pt idx="274">
                  <c:v>106.30629999999999</c:v>
                </c:pt>
                <c:pt idx="275">
                  <c:v>106.3073</c:v>
                </c:pt>
                <c:pt idx="276">
                  <c:v>106.30800000000001</c:v>
                </c:pt>
                <c:pt idx="277">
                  <c:v>106.30889999999998</c:v>
                </c:pt>
                <c:pt idx="278">
                  <c:v>106.3099</c:v>
                </c:pt>
                <c:pt idx="279">
                  <c:v>106.31019999999999</c:v>
                </c:pt>
                <c:pt idx="280">
                  <c:v>106.31</c:v>
                </c:pt>
                <c:pt idx="281">
                  <c:v>106.3092</c:v>
                </c:pt>
                <c:pt idx="282">
                  <c:v>106.3092</c:v>
                </c:pt>
                <c:pt idx="283">
                  <c:v>106.30929999999999</c:v>
                </c:pt>
                <c:pt idx="284">
                  <c:v>106.3085</c:v>
                </c:pt>
                <c:pt idx="285">
                  <c:v>106.30880000000001</c:v>
                </c:pt>
                <c:pt idx="286">
                  <c:v>106.3095</c:v>
                </c:pt>
                <c:pt idx="287">
                  <c:v>106.3095</c:v>
                </c:pt>
                <c:pt idx="288">
                  <c:v>106.3096</c:v>
                </c:pt>
                <c:pt idx="289">
                  <c:v>106.3103</c:v>
                </c:pt>
                <c:pt idx="290">
                  <c:v>106.30970000000001</c:v>
                </c:pt>
                <c:pt idx="291">
                  <c:v>106.3095</c:v>
                </c:pt>
                <c:pt idx="292">
                  <c:v>106.3099</c:v>
                </c:pt>
                <c:pt idx="293">
                  <c:v>106.3096</c:v>
                </c:pt>
                <c:pt idx="294">
                  <c:v>106.31</c:v>
                </c:pt>
                <c:pt idx="295">
                  <c:v>106.31059999999999</c:v>
                </c:pt>
                <c:pt idx="296">
                  <c:v>106.3113</c:v>
                </c:pt>
                <c:pt idx="297">
                  <c:v>106.3129</c:v>
                </c:pt>
                <c:pt idx="298">
                  <c:v>106.31410000000002</c:v>
                </c:pt>
                <c:pt idx="299">
                  <c:v>106.31480000000002</c:v>
                </c:pt>
                <c:pt idx="300">
                  <c:v>106.31570000000001</c:v>
                </c:pt>
                <c:pt idx="301">
                  <c:v>106.3173</c:v>
                </c:pt>
                <c:pt idx="302">
                  <c:v>106.31829999999999</c:v>
                </c:pt>
                <c:pt idx="303">
                  <c:v>106.31950000000002</c:v>
                </c:pt>
                <c:pt idx="304">
                  <c:v>106.3202</c:v>
                </c:pt>
                <c:pt idx="305">
                  <c:v>106.32080000000001</c:v>
                </c:pt>
                <c:pt idx="306">
                  <c:v>106.3206</c:v>
                </c:pt>
                <c:pt idx="307">
                  <c:v>106.321</c:v>
                </c:pt>
                <c:pt idx="308">
                  <c:v>106.32040000000001</c:v>
                </c:pt>
                <c:pt idx="309">
                  <c:v>106.3199</c:v>
                </c:pt>
                <c:pt idx="310">
                  <c:v>106.3199</c:v>
                </c:pt>
                <c:pt idx="311">
                  <c:v>106.3197</c:v>
                </c:pt>
                <c:pt idx="312">
                  <c:v>106.31950000000002</c:v>
                </c:pt>
                <c:pt idx="313">
                  <c:v>106.3186</c:v>
                </c:pt>
                <c:pt idx="314">
                  <c:v>106.3181</c:v>
                </c:pt>
                <c:pt idx="315">
                  <c:v>106.3173</c:v>
                </c:pt>
                <c:pt idx="316">
                  <c:v>106.31610000000002</c:v>
                </c:pt>
                <c:pt idx="317">
                  <c:v>106.31410000000002</c:v>
                </c:pt>
                <c:pt idx="318">
                  <c:v>106.313</c:v>
                </c:pt>
                <c:pt idx="319">
                  <c:v>106.3121</c:v>
                </c:pt>
                <c:pt idx="320">
                  <c:v>106.31399999999999</c:v>
                </c:pt>
                <c:pt idx="321">
                  <c:v>106.31489999999999</c:v>
                </c:pt>
                <c:pt idx="322">
                  <c:v>106.3138</c:v>
                </c:pt>
                <c:pt idx="323">
                  <c:v>106.313</c:v>
                </c:pt>
                <c:pt idx="324">
                  <c:v>106.3121</c:v>
                </c:pt>
                <c:pt idx="325">
                  <c:v>106.3122</c:v>
                </c:pt>
                <c:pt idx="326">
                  <c:v>106.3126</c:v>
                </c:pt>
                <c:pt idx="327">
                  <c:v>106.31319999999999</c:v>
                </c:pt>
                <c:pt idx="328">
                  <c:v>106.3139</c:v>
                </c:pt>
                <c:pt idx="329">
                  <c:v>106.31480000000002</c:v>
                </c:pt>
                <c:pt idx="330">
                  <c:v>106.3155</c:v>
                </c:pt>
                <c:pt idx="331">
                  <c:v>106.3156</c:v>
                </c:pt>
                <c:pt idx="332">
                  <c:v>106.3156</c:v>
                </c:pt>
                <c:pt idx="333">
                  <c:v>106.3151</c:v>
                </c:pt>
                <c:pt idx="334">
                  <c:v>106.3154</c:v>
                </c:pt>
                <c:pt idx="335">
                  <c:v>106.3155</c:v>
                </c:pt>
                <c:pt idx="336">
                  <c:v>106.3156</c:v>
                </c:pt>
                <c:pt idx="337">
                  <c:v>106.3165</c:v>
                </c:pt>
                <c:pt idx="338">
                  <c:v>106.3169</c:v>
                </c:pt>
                <c:pt idx="339">
                  <c:v>106.3173</c:v>
                </c:pt>
                <c:pt idx="340">
                  <c:v>106.3173</c:v>
                </c:pt>
                <c:pt idx="341">
                  <c:v>106.31740000000002</c:v>
                </c:pt>
                <c:pt idx="342">
                  <c:v>106.31740000000002</c:v>
                </c:pt>
                <c:pt idx="343">
                  <c:v>106.3181</c:v>
                </c:pt>
                <c:pt idx="344">
                  <c:v>106.3188</c:v>
                </c:pt>
                <c:pt idx="345">
                  <c:v>106.31910000000002</c:v>
                </c:pt>
                <c:pt idx="346">
                  <c:v>106.31920000000002</c:v>
                </c:pt>
                <c:pt idx="347">
                  <c:v>106.32040000000001</c:v>
                </c:pt>
                <c:pt idx="348">
                  <c:v>106.3214</c:v>
                </c:pt>
                <c:pt idx="349">
                  <c:v>106.32210000000001</c:v>
                </c:pt>
                <c:pt idx="350">
                  <c:v>106.32269999999998</c:v>
                </c:pt>
                <c:pt idx="351">
                  <c:v>106.32279999999975</c:v>
                </c:pt>
                <c:pt idx="352">
                  <c:v>106.32369999999999</c:v>
                </c:pt>
                <c:pt idx="353">
                  <c:v>106.3241</c:v>
                </c:pt>
                <c:pt idx="354">
                  <c:v>106.32569999999998</c:v>
                </c:pt>
                <c:pt idx="355">
                  <c:v>106.32599999999998</c:v>
                </c:pt>
                <c:pt idx="356">
                  <c:v>106.32669999999999</c:v>
                </c:pt>
                <c:pt idx="357">
                  <c:v>106.32669999999999</c:v>
                </c:pt>
                <c:pt idx="358">
                  <c:v>106.32559999999998</c:v>
                </c:pt>
                <c:pt idx="359">
                  <c:v>106.32510000000001</c:v>
                </c:pt>
                <c:pt idx="360">
                  <c:v>106.32299999999998</c:v>
                </c:pt>
                <c:pt idx="361">
                  <c:v>106.3216</c:v>
                </c:pt>
                <c:pt idx="362">
                  <c:v>106.3205</c:v>
                </c:pt>
                <c:pt idx="363">
                  <c:v>106.3199</c:v>
                </c:pt>
                <c:pt idx="364">
                  <c:v>106.3215</c:v>
                </c:pt>
                <c:pt idx="365">
                  <c:v>106.3231</c:v>
                </c:pt>
                <c:pt idx="366">
                  <c:v>106.32369999999999</c:v>
                </c:pt>
                <c:pt idx="367">
                  <c:v>106.32380000000001</c:v>
                </c:pt>
                <c:pt idx="368">
                  <c:v>106.3235</c:v>
                </c:pt>
                <c:pt idx="369">
                  <c:v>106.32269999999998</c:v>
                </c:pt>
                <c:pt idx="370">
                  <c:v>106.32279999999975</c:v>
                </c:pt>
                <c:pt idx="371">
                  <c:v>106.32250000000001</c:v>
                </c:pt>
                <c:pt idx="372">
                  <c:v>106.32289999999998</c:v>
                </c:pt>
                <c:pt idx="373">
                  <c:v>106.3241</c:v>
                </c:pt>
                <c:pt idx="374">
                  <c:v>106.3272</c:v>
                </c:pt>
                <c:pt idx="375">
                  <c:v>106.32940000000001</c:v>
                </c:pt>
                <c:pt idx="376">
                  <c:v>106.33029999999999</c:v>
                </c:pt>
                <c:pt idx="377">
                  <c:v>106.3331</c:v>
                </c:pt>
                <c:pt idx="378">
                  <c:v>106.3349</c:v>
                </c:pt>
                <c:pt idx="379">
                  <c:v>106.33499999999999</c:v>
                </c:pt>
                <c:pt idx="380">
                  <c:v>106.3336</c:v>
                </c:pt>
                <c:pt idx="381">
                  <c:v>106.3318</c:v>
                </c:pt>
                <c:pt idx="382">
                  <c:v>106.3301</c:v>
                </c:pt>
                <c:pt idx="383">
                  <c:v>106.32839999999995</c:v>
                </c:pt>
                <c:pt idx="384">
                  <c:v>106.32689999999998</c:v>
                </c:pt>
                <c:pt idx="385">
                  <c:v>106.3261</c:v>
                </c:pt>
                <c:pt idx="386">
                  <c:v>106.34620000000002</c:v>
                </c:pt>
                <c:pt idx="387">
                  <c:v>106.38969999999999</c:v>
                </c:pt>
                <c:pt idx="388">
                  <c:v>106.4226</c:v>
                </c:pt>
                <c:pt idx="389">
                  <c:v>106.43110000000082</c:v>
                </c:pt>
                <c:pt idx="390">
                  <c:v>106.4228</c:v>
                </c:pt>
                <c:pt idx="391">
                  <c:v>106.4097</c:v>
                </c:pt>
                <c:pt idx="392">
                  <c:v>106.39570000000001</c:v>
                </c:pt>
                <c:pt idx="393">
                  <c:v>106.38279999999995</c:v>
                </c:pt>
                <c:pt idx="394">
                  <c:v>106.37269999999998</c:v>
                </c:pt>
                <c:pt idx="395">
                  <c:v>106.36320000000002</c:v>
                </c:pt>
                <c:pt idx="396">
                  <c:v>106.3561</c:v>
                </c:pt>
                <c:pt idx="397">
                  <c:v>106.3514</c:v>
                </c:pt>
                <c:pt idx="398">
                  <c:v>106.3473</c:v>
                </c:pt>
                <c:pt idx="399">
                  <c:v>106.3443</c:v>
                </c:pt>
                <c:pt idx="400">
                  <c:v>106.3417</c:v>
                </c:pt>
                <c:pt idx="401">
                  <c:v>106.34</c:v>
                </c:pt>
                <c:pt idx="402">
                  <c:v>106.33969999999999</c:v>
                </c:pt>
                <c:pt idx="403">
                  <c:v>106.3386</c:v>
                </c:pt>
                <c:pt idx="404">
                  <c:v>106.33829999999999</c:v>
                </c:pt>
                <c:pt idx="405">
                  <c:v>106.33869999999999</c:v>
                </c:pt>
                <c:pt idx="406">
                  <c:v>106.33880000000001</c:v>
                </c:pt>
                <c:pt idx="407">
                  <c:v>106.33880000000001</c:v>
                </c:pt>
                <c:pt idx="408">
                  <c:v>106.33829999999999</c:v>
                </c:pt>
                <c:pt idx="409">
                  <c:v>106.33839999999998</c:v>
                </c:pt>
                <c:pt idx="410">
                  <c:v>106.33720000000002</c:v>
                </c:pt>
                <c:pt idx="411">
                  <c:v>106.3364</c:v>
                </c:pt>
                <c:pt idx="412">
                  <c:v>106.33459999999999</c:v>
                </c:pt>
                <c:pt idx="413">
                  <c:v>106.3344</c:v>
                </c:pt>
                <c:pt idx="414">
                  <c:v>106.33420000000002</c:v>
                </c:pt>
                <c:pt idx="415">
                  <c:v>106.333</c:v>
                </c:pt>
                <c:pt idx="416">
                  <c:v>106.33159999999999</c:v>
                </c:pt>
                <c:pt idx="417">
                  <c:v>106.3305</c:v>
                </c:pt>
                <c:pt idx="418">
                  <c:v>106.3296</c:v>
                </c:pt>
                <c:pt idx="419">
                  <c:v>106.3282</c:v>
                </c:pt>
                <c:pt idx="420">
                  <c:v>106.32799999999999</c:v>
                </c:pt>
                <c:pt idx="421">
                  <c:v>106.32769999999999</c:v>
                </c:pt>
                <c:pt idx="422">
                  <c:v>106.3278</c:v>
                </c:pt>
                <c:pt idx="423">
                  <c:v>106.3278</c:v>
                </c:pt>
                <c:pt idx="424">
                  <c:v>106.3282</c:v>
                </c:pt>
                <c:pt idx="425">
                  <c:v>106.32889999999998</c:v>
                </c:pt>
                <c:pt idx="426">
                  <c:v>106.3292</c:v>
                </c:pt>
                <c:pt idx="427">
                  <c:v>106.32929999999999</c:v>
                </c:pt>
                <c:pt idx="428">
                  <c:v>106.32940000000001</c:v>
                </c:pt>
                <c:pt idx="429">
                  <c:v>106.3291</c:v>
                </c:pt>
                <c:pt idx="430">
                  <c:v>106.32889999999998</c:v>
                </c:pt>
                <c:pt idx="431">
                  <c:v>106.3295</c:v>
                </c:pt>
                <c:pt idx="432">
                  <c:v>106.3296</c:v>
                </c:pt>
                <c:pt idx="433">
                  <c:v>106.32969999999999</c:v>
                </c:pt>
                <c:pt idx="434">
                  <c:v>106.33</c:v>
                </c:pt>
                <c:pt idx="435">
                  <c:v>106.32980000000001</c:v>
                </c:pt>
                <c:pt idx="436">
                  <c:v>106.32929999999999</c:v>
                </c:pt>
                <c:pt idx="437">
                  <c:v>106.32899999999998</c:v>
                </c:pt>
                <c:pt idx="438">
                  <c:v>106.3276</c:v>
                </c:pt>
                <c:pt idx="439">
                  <c:v>106.327</c:v>
                </c:pt>
                <c:pt idx="440">
                  <c:v>106.32559999999998</c:v>
                </c:pt>
                <c:pt idx="441">
                  <c:v>106.3245</c:v>
                </c:pt>
                <c:pt idx="442">
                  <c:v>106.3248</c:v>
                </c:pt>
                <c:pt idx="443">
                  <c:v>106.32429999999999</c:v>
                </c:pt>
                <c:pt idx="444">
                  <c:v>106.3244</c:v>
                </c:pt>
                <c:pt idx="445">
                  <c:v>106.3244</c:v>
                </c:pt>
                <c:pt idx="446">
                  <c:v>106.3242</c:v>
                </c:pt>
                <c:pt idx="447">
                  <c:v>106.32389999999998</c:v>
                </c:pt>
                <c:pt idx="448">
                  <c:v>106.324</c:v>
                </c:pt>
                <c:pt idx="449">
                  <c:v>106.3235</c:v>
                </c:pt>
                <c:pt idx="450">
                  <c:v>106.32229999999998</c:v>
                </c:pt>
                <c:pt idx="451">
                  <c:v>106.32210000000001</c:v>
                </c:pt>
                <c:pt idx="452">
                  <c:v>106.3231</c:v>
                </c:pt>
                <c:pt idx="453">
                  <c:v>106.32279999999975</c:v>
                </c:pt>
                <c:pt idx="454">
                  <c:v>106.32289999999998</c:v>
                </c:pt>
                <c:pt idx="455">
                  <c:v>106.3241</c:v>
                </c:pt>
                <c:pt idx="456">
                  <c:v>106.3236</c:v>
                </c:pt>
                <c:pt idx="457">
                  <c:v>106.32340000000001</c:v>
                </c:pt>
                <c:pt idx="458">
                  <c:v>106.3231</c:v>
                </c:pt>
                <c:pt idx="459">
                  <c:v>106.32259999999998</c:v>
                </c:pt>
                <c:pt idx="460">
                  <c:v>106.32269999999998</c:v>
                </c:pt>
                <c:pt idx="461">
                  <c:v>106.3212</c:v>
                </c:pt>
                <c:pt idx="462">
                  <c:v>106.3198</c:v>
                </c:pt>
                <c:pt idx="463">
                  <c:v>106.31870000000001</c:v>
                </c:pt>
                <c:pt idx="464">
                  <c:v>106.31780000000002</c:v>
                </c:pt>
                <c:pt idx="465">
                  <c:v>106.31699999999999</c:v>
                </c:pt>
                <c:pt idx="466">
                  <c:v>106.3158</c:v>
                </c:pt>
                <c:pt idx="467">
                  <c:v>106.3156</c:v>
                </c:pt>
                <c:pt idx="468">
                  <c:v>106.31450000000002</c:v>
                </c:pt>
                <c:pt idx="469">
                  <c:v>106.31270000000001</c:v>
                </c:pt>
                <c:pt idx="470">
                  <c:v>106.3128</c:v>
                </c:pt>
                <c:pt idx="471">
                  <c:v>106.3129</c:v>
                </c:pt>
                <c:pt idx="472">
                  <c:v>106.312</c:v>
                </c:pt>
                <c:pt idx="473">
                  <c:v>106.3121</c:v>
                </c:pt>
                <c:pt idx="474">
                  <c:v>106.31189999999999</c:v>
                </c:pt>
                <c:pt idx="475">
                  <c:v>106.31160000000042</c:v>
                </c:pt>
                <c:pt idx="476">
                  <c:v>106.31229999999999</c:v>
                </c:pt>
                <c:pt idx="477">
                  <c:v>106.3129</c:v>
                </c:pt>
                <c:pt idx="478">
                  <c:v>106.31270000000001</c:v>
                </c:pt>
                <c:pt idx="479">
                  <c:v>106.3134</c:v>
                </c:pt>
                <c:pt idx="480">
                  <c:v>106.30800000000001</c:v>
                </c:pt>
              </c:numCache>
            </c:numRef>
          </c:yVal>
          <c:smooth val="1"/>
        </c:ser>
        <c:ser>
          <c:idx val="7"/>
          <c:order val="7"/>
          <c:tx>
            <c:v>20% Solid dispersion</c:v>
          </c:tx>
          <c:spPr>
            <a:ln w="12700">
              <a:solidFill>
                <a:srgbClr val="000000"/>
              </a:solidFill>
              <a:prstDash val="solid"/>
            </a:ln>
          </c:spPr>
          <c:marker>
            <c:symbol val="none"/>
          </c:marker>
          <c:xVal>
            <c:numRef>
              <c:f>'[Copy of DSCof all ratios in excel.xls]Sheet1'!$Z$6:$Z$485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excel.xls]Sheet1'!$AA$6:$AA$485</c:f>
              <c:numCache>
                <c:formatCode>General</c:formatCode>
                <c:ptCount val="480"/>
                <c:pt idx="0">
                  <c:v>112.17249999999945</c:v>
                </c:pt>
                <c:pt idx="1">
                  <c:v>112.17889999999935</c:v>
                </c:pt>
                <c:pt idx="2">
                  <c:v>112.18289999999998</c:v>
                </c:pt>
                <c:pt idx="3">
                  <c:v>112.1848</c:v>
                </c:pt>
                <c:pt idx="4">
                  <c:v>112.187</c:v>
                </c:pt>
                <c:pt idx="5">
                  <c:v>112.1904</c:v>
                </c:pt>
                <c:pt idx="6">
                  <c:v>112.1947</c:v>
                </c:pt>
                <c:pt idx="7">
                  <c:v>112.19929999999999</c:v>
                </c:pt>
                <c:pt idx="8">
                  <c:v>112.20420000000072</c:v>
                </c:pt>
                <c:pt idx="9">
                  <c:v>112.20910000000002</c:v>
                </c:pt>
                <c:pt idx="10">
                  <c:v>112.21430000000002</c:v>
                </c:pt>
                <c:pt idx="11">
                  <c:v>112.2234</c:v>
                </c:pt>
                <c:pt idx="12">
                  <c:v>112.2412000000015</c:v>
                </c:pt>
                <c:pt idx="13">
                  <c:v>112.2736</c:v>
                </c:pt>
                <c:pt idx="14">
                  <c:v>112.33</c:v>
                </c:pt>
                <c:pt idx="15">
                  <c:v>112.4238</c:v>
                </c:pt>
                <c:pt idx="16">
                  <c:v>112.56659999999999</c:v>
                </c:pt>
                <c:pt idx="17">
                  <c:v>112.76730000000002</c:v>
                </c:pt>
                <c:pt idx="18">
                  <c:v>113.0269</c:v>
                </c:pt>
                <c:pt idx="19">
                  <c:v>113.34420000000082</c:v>
                </c:pt>
                <c:pt idx="20">
                  <c:v>113.71180000000012</c:v>
                </c:pt>
                <c:pt idx="21">
                  <c:v>114.11829999999999</c:v>
                </c:pt>
                <c:pt idx="22">
                  <c:v>114.55240000000001</c:v>
                </c:pt>
                <c:pt idx="23">
                  <c:v>115.0008</c:v>
                </c:pt>
                <c:pt idx="24">
                  <c:v>115.45189999999999</c:v>
                </c:pt>
                <c:pt idx="25">
                  <c:v>115.8943</c:v>
                </c:pt>
                <c:pt idx="26">
                  <c:v>116.3197</c:v>
                </c:pt>
                <c:pt idx="27">
                  <c:v>116.72150000000002</c:v>
                </c:pt>
                <c:pt idx="28">
                  <c:v>117.0951</c:v>
                </c:pt>
                <c:pt idx="29">
                  <c:v>117.43819999999999</c:v>
                </c:pt>
                <c:pt idx="30">
                  <c:v>117.74860000000002</c:v>
                </c:pt>
                <c:pt idx="31">
                  <c:v>118.0273</c:v>
                </c:pt>
                <c:pt idx="32">
                  <c:v>118.2765</c:v>
                </c:pt>
                <c:pt idx="33">
                  <c:v>118.49650000000022</c:v>
                </c:pt>
                <c:pt idx="34">
                  <c:v>118.69</c:v>
                </c:pt>
                <c:pt idx="35">
                  <c:v>118.8592</c:v>
                </c:pt>
                <c:pt idx="36">
                  <c:v>119.0068</c:v>
                </c:pt>
                <c:pt idx="37">
                  <c:v>119.13529999999999</c:v>
                </c:pt>
                <c:pt idx="38">
                  <c:v>119.24650000000022</c:v>
                </c:pt>
                <c:pt idx="39">
                  <c:v>119.34350000000002</c:v>
                </c:pt>
                <c:pt idx="40">
                  <c:v>119.42740000000002</c:v>
                </c:pt>
                <c:pt idx="41">
                  <c:v>119.5003</c:v>
                </c:pt>
                <c:pt idx="42">
                  <c:v>119.56410000000002</c:v>
                </c:pt>
                <c:pt idx="43">
                  <c:v>119.6181</c:v>
                </c:pt>
                <c:pt idx="44">
                  <c:v>119.66459999999999</c:v>
                </c:pt>
                <c:pt idx="45">
                  <c:v>119.7054</c:v>
                </c:pt>
                <c:pt idx="46">
                  <c:v>119.74180000000032</c:v>
                </c:pt>
                <c:pt idx="47">
                  <c:v>119.7739</c:v>
                </c:pt>
                <c:pt idx="48">
                  <c:v>119.8036</c:v>
                </c:pt>
                <c:pt idx="49">
                  <c:v>119.8313</c:v>
                </c:pt>
                <c:pt idx="50">
                  <c:v>119.85599999999998</c:v>
                </c:pt>
                <c:pt idx="51">
                  <c:v>119.87909999999998</c:v>
                </c:pt>
                <c:pt idx="52">
                  <c:v>119.9004</c:v>
                </c:pt>
                <c:pt idx="53">
                  <c:v>119.92059999999999</c:v>
                </c:pt>
                <c:pt idx="54">
                  <c:v>119.93960000000042</c:v>
                </c:pt>
                <c:pt idx="55">
                  <c:v>119.95740000000002</c:v>
                </c:pt>
                <c:pt idx="56">
                  <c:v>119.97420000000002</c:v>
                </c:pt>
                <c:pt idx="57">
                  <c:v>119.9911000000013</c:v>
                </c:pt>
                <c:pt idx="58">
                  <c:v>120.0074</c:v>
                </c:pt>
                <c:pt idx="59">
                  <c:v>120.0231</c:v>
                </c:pt>
                <c:pt idx="60">
                  <c:v>120.0384</c:v>
                </c:pt>
                <c:pt idx="61">
                  <c:v>120.0532</c:v>
                </c:pt>
                <c:pt idx="62">
                  <c:v>120.068</c:v>
                </c:pt>
                <c:pt idx="63">
                  <c:v>120.0825</c:v>
                </c:pt>
                <c:pt idx="64">
                  <c:v>120.09750000000012</c:v>
                </c:pt>
                <c:pt idx="65">
                  <c:v>120.1135</c:v>
                </c:pt>
                <c:pt idx="66">
                  <c:v>120.1292</c:v>
                </c:pt>
                <c:pt idx="67">
                  <c:v>120.14460000000012</c:v>
                </c:pt>
                <c:pt idx="68">
                  <c:v>120.16</c:v>
                </c:pt>
                <c:pt idx="69">
                  <c:v>120.17529999999998</c:v>
                </c:pt>
                <c:pt idx="70">
                  <c:v>120.19070000000001</c:v>
                </c:pt>
                <c:pt idx="71">
                  <c:v>120.2055</c:v>
                </c:pt>
                <c:pt idx="72">
                  <c:v>120.22120000000002</c:v>
                </c:pt>
                <c:pt idx="73">
                  <c:v>120.23650000000002</c:v>
                </c:pt>
                <c:pt idx="74">
                  <c:v>120.2531</c:v>
                </c:pt>
                <c:pt idx="75">
                  <c:v>120.2697</c:v>
                </c:pt>
                <c:pt idx="76">
                  <c:v>120.2859</c:v>
                </c:pt>
                <c:pt idx="77">
                  <c:v>120.304</c:v>
                </c:pt>
                <c:pt idx="78">
                  <c:v>120.3236</c:v>
                </c:pt>
                <c:pt idx="79">
                  <c:v>120.34310000000002</c:v>
                </c:pt>
                <c:pt idx="80">
                  <c:v>120.36269999999999</c:v>
                </c:pt>
                <c:pt idx="81">
                  <c:v>120.3835</c:v>
                </c:pt>
                <c:pt idx="82">
                  <c:v>120.4057</c:v>
                </c:pt>
                <c:pt idx="83">
                  <c:v>120.4295</c:v>
                </c:pt>
                <c:pt idx="84">
                  <c:v>120.4554</c:v>
                </c:pt>
                <c:pt idx="85">
                  <c:v>120.48269999999999</c:v>
                </c:pt>
                <c:pt idx="86">
                  <c:v>120.51160000000102</c:v>
                </c:pt>
                <c:pt idx="87">
                  <c:v>120.54190000000042</c:v>
                </c:pt>
                <c:pt idx="88">
                  <c:v>120.5752</c:v>
                </c:pt>
                <c:pt idx="89">
                  <c:v>120.61160000000002</c:v>
                </c:pt>
                <c:pt idx="90">
                  <c:v>120.6512</c:v>
                </c:pt>
                <c:pt idx="91">
                  <c:v>120.6947</c:v>
                </c:pt>
                <c:pt idx="92">
                  <c:v>120.74209999999999</c:v>
                </c:pt>
                <c:pt idx="93">
                  <c:v>120.79450000000062</c:v>
                </c:pt>
                <c:pt idx="94">
                  <c:v>120.8518</c:v>
                </c:pt>
                <c:pt idx="95">
                  <c:v>120.91450000000131</c:v>
                </c:pt>
                <c:pt idx="96">
                  <c:v>120.9828</c:v>
                </c:pt>
                <c:pt idx="97">
                  <c:v>121.05719999999999</c:v>
                </c:pt>
                <c:pt idx="98">
                  <c:v>121.1378</c:v>
                </c:pt>
                <c:pt idx="99">
                  <c:v>121.22529999999999</c:v>
                </c:pt>
                <c:pt idx="100">
                  <c:v>121.3197</c:v>
                </c:pt>
                <c:pt idx="101">
                  <c:v>121.42059999999999</c:v>
                </c:pt>
                <c:pt idx="102">
                  <c:v>121.5291</c:v>
                </c:pt>
                <c:pt idx="103">
                  <c:v>121.6444</c:v>
                </c:pt>
                <c:pt idx="104">
                  <c:v>121.7663</c:v>
                </c:pt>
                <c:pt idx="105">
                  <c:v>121.8948</c:v>
                </c:pt>
                <c:pt idx="106">
                  <c:v>122.03019999999999</c:v>
                </c:pt>
                <c:pt idx="107">
                  <c:v>122.17219999999998</c:v>
                </c:pt>
                <c:pt idx="108">
                  <c:v>122.3201</c:v>
                </c:pt>
                <c:pt idx="109">
                  <c:v>122.4738</c:v>
                </c:pt>
                <c:pt idx="110">
                  <c:v>122.634</c:v>
                </c:pt>
                <c:pt idx="111">
                  <c:v>122.79989999999999</c:v>
                </c:pt>
                <c:pt idx="112">
                  <c:v>122.97150000000002</c:v>
                </c:pt>
                <c:pt idx="113">
                  <c:v>123.1485</c:v>
                </c:pt>
                <c:pt idx="114">
                  <c:v>123.33120000000002</c:v>
                </c:pt>
                <c:pt idx="115">
                  <c:v>123.51860000000002</c:v>
                </c:pt>
                <c:pt idx="116">
                  <c:v>123.71150000000092</c:v>
                </c:pt>
                <c:pt idx="117">
                  <c:v>123.90910000000002</c:v>
                </c:pt>
                <c:pt idx="118">
                  <c:v>124.11239999999998</c:v>
                </c:pt>
                <c:pt idx="119">
                  <c:v>124.3193</c:v>
                </c:pt>
                <c:pt idx="120">
                  <c:v>124.5304</c:v>
                </c:pt>
                <c:pt idx="121">
                  <c:v>124.74600000000002</c:v>
                </c:pt>
                <c:pt idx="122">
                  <c:v>124.96550000000002</c:v>
                </c:pt>
                <c:pt idx="123">
                  <c:v>125.18849999999998</c:v>
                </c:pt>
                <c:pt idx="124">
                  <c:v>125.41430000000022</c:v>
                </c:pt>
                <c:pt idx="125">
                  <c:v>125.64279999999998</c:v>
                </c:pt>
                <c:pt idx="126">
                  <c:v>125.87269999999998</c:v>
                </c:pt>
                <c:pt idx="127">
                  <c:v>126.1039</c:v>
                </c:pt>
                <c:pt idx="128">
                  <c:v>126.3344</c:v>
                </c:pt>
                <c:pt idx="129">
                  <c:v>126.56440000000002</c:v>
                </c:pt>
                <c:pt idx="130">
                  <c:v>126.79219999999999</c:v>
                </c:pt>
                <c:pt idx="131">
                  <c:v>127.01560000000002</c:v>
                </c:pt>
                <c:pt idx="132">
                  <c:v>127.23360000000002</c:v>
                </c:pt>
                <c:pt idx="133">
                  <c:v>127.44470000000022</c:v>
                </c:pt>
                <c:pt idx="134">
                  <c:v>127.64919999999999</c:v>
                </c:pt>
                <c:pt idx="135">
                  <c:v>127.84529999999999</c:v>
                </c:pt>
                <c:pt idx="136">
                  <c:v>128.03220000000007</c:v>
                </c:pt>
                <c:pt idx="137">
                  <c:v>128.20979999999992</c:v>
                </c:pt>
                <c:pt idx="138">
                  <c:v>128.37569999999999</c:v>
                </c:pt>
                <c:pt idx="139">
                  <c:v>128.5275</c:v>
                </c:pt>
                <c:pt idx="140">
                  <c:v>128.6662</c:v>
                </c:pt>
                <c:pt idx="141">
                  <c:v>128.7902</c:v>
                </c:pt>
                <c:pt idx="142">
                  <c:v>128.89890000000167</c:v>
                </c:pt>
                <c:pt idx="143">
                  <c:v>128.99540000000007</c:v>
                </c:pt>
                <c:pt idx="144">
                  <c:v>129.08200000000087</c:v>
                </c:pt>
                <c:pt idx="145">
                  <c:v>129.16030000000001</c:v>
                </c:pt>
                <c:pt idx="146">
                  <c:v>129.23369999999952</c:v>
                </c:pt>
                <c:pt idx="147">
                  <c:v>129.3065</c:v>
                </c:pt>
                <c:pt idx="148">
                  <c:v>129.37790000000001</c:v>
                </c:pt>
                <c:pt idx="149">
                  <c:v>129.45160000000001</c:v>
                </c:pt>
                <c:pt idx="150">
                  <c:v>129.5427</c:v>
                </c:pt>
                <c:pt idx="151">
                  <c:v>129.65110000000001</c:v>
                </c:pt>
                <c:pt idx="152">
                  <c:v>129.76649999999998</c:v>
                </c:pt>
                <c:pt idx="153">
                  <c:v>129.88570000000001</c:v>
                </c:pt>
                <c:pt idx="154">
                  <c:v>130.01509999999999</c:v>
                </c:pt>
                <c:pt idx="155">
                  <c:v>130.15979999999999</c:v>
                </c:pt>
                <c:pt idx="156">
                  <c:v>130.32480000000001</c:v>
                </c:pt>
                <c:pt idx="157">
                  <c:v>130.50230000000047</c:v>
                </c:pt>
                <c:pt idx="158">
                  <c:v>130.67429999999999</c:v>
                </c:pt>
                <c:pt idx="159">
                  <c:v>130.8246</c:v>
                </c:pt>
                <c:pt idx="160">
                  <c:v>130.95130000000259</c:v>
                </c:pt>
                <c:pt idx="161">
                  <c:v>131.0532</c:v>
                </c:pt>
                <c:pt idx="162">
                  <c:v>131.10299999999998</c:v>
                </c:pt>
                <c:pt idx="163">
                  <c:v>131.089</c:v>
                </c:pt>
                <c:pt idx="164">
                  <c:v>131.01969999999992</c:v>
                </c:pt>
                <c:pt idx="165">
                  <c:v>130.91979999999998</c:v>
                </c:pt>
                <c:pt idx="166">
                  <c:v>130.82840000000368</c:v>
                </c:pt>
                <c:pt idx="167">
                  <c:v>130.68190000000001</c:v>
                </c:pt>
                <c:pt idx="168">
                  <c:v>130.4366</c:v>
                </c:pt>
                <c:pt idx="169">
                  <c:v>130.03</c:v>
                </c:pt>
                <c:pt idx="170">
                  <c:v>129.4366</c:v>
                </c:pt>
                <c:pt idx="171">
                  <c:v>128.68349999999998</c:v>
                </c:pt>
                <c:pt idx="172">
                  <c:v>127.804</c:v>
                </c:pt>
                <c:pt idx="173">
                  <c:v>126.82259999999998</c:v>
                </c:pt>
                <c:pt idx="174">
                  <c:v>125.7677</c:v>
                </c:pt>
                <c:pt idx="175">
                  <c:v>124.71110000000112</c:v>
                </c:pt>
                <c:pt idx="176">
                  <c:v>123.74010000000042</c:v>
                </c:pt>
                <c:pt idx="177">
                  <c:v>122.91720000000166</c:v>
                </c:pt>
                <c:pt idx="178">
                  <c:v>122.2607</c:v>
                </c:pt>
                <c:pt idx="179">
                  <c:v>121.76020000000022</c:v>
                </c:pt>
                <c:pt idx="180">
                  <c:v>121.38800000000001</c:v>
                </c:pt>
                <c:pt idx="181">
                  <c:v>121.111</c:v>
                </c:pt>
                <c:pt idx="182">
                  <c:v>120.90190000000032</c:v>
                </c:pt>
                <c:pt idx="183">
                  <c:v>120.7428</c:v>
                </c:pt>
                <c:pt idx="184">
                  <c:v>120.62139999999998</c:v>
                </c:pt>
                <c:pt idx="185">
                  <c:v>120.5279</c:v>
                </c:pt>
                <c:pt idx="186">
                  <c:v>120.45529999999999</c:v>
                </c:pt>
                <c:pt idx="187">
                  <c:v>120.39790000000002</c:v>
                </c:pt>
                <c:pt idx="188">
                  <c:v>120.35290000000001</c:v>
                </c:pt>
                <c:pt idx="189">
                  <c:v>120.3117</c:v>
                </c:pt>
                <c:pt idx="190">
                  <c:v>120.26900000000002</c:v>
                </c:pt>
                <c:pt idx="191">
                  <c:v>120.2299</c:v>
                </c:pt>
                <c:pt idx="192">
                  <c:v>120.2004</c:v>
                </c:pt>
                <c:pt idx="193">
                  <c:v>120.17979999999955</c:v>
                </c:pt>
                <c:pt idx="194">
                  <c:v>120.16379999999998</c:v>
                </c:pt>
                <c:pt idx="195">
                  <c:v>120.1516</c:v>
                </c:pt>
                <c:pt idx="196">
                  <c:v>120.1437</c:v>
                </c:pt>
                <c:pt idx="197">
                  <c:v>120.139</c:v>
                </c:pt>
                <c:pt idx="198">
                  <c:v>120.1361</c:v>
                </c:pt>
                <c:pt idx="199">
                  <c:v>120.13379999999998</c:v>
                </c:pt>
                <c:pt idx="200">
                  <c:v>120.1319</c:v>
                </c:pt>
                <c:pt idx="201">
                  <c:v>120.1305</c:v>
                </c:pt>
                <c:pt idx="202">
                  <c:v>120.12909999999998</c:v>
                </c:pt>
                <c:pt idx="203">
                  <c:v>120.12829999999998</c:v>
                </c:pt>
                <c:pt idx="204">
                  <c:v>120.12539999999935</c:v>
                </c:pt>
                <c:pt idx="205">
                  <c:v>120.12130000000001</c:v>
                </c:pt>
                <c:pt idx="206">
                  <c:v>120.1173</c:v>
                </c:pt>
                <c:pt idx="207">
                  <c:v>120.1135</c:v>
                </c:pt>
                <c:pt idx="208">
                  <c:v>120.11150000000002</c:v>
                </c:pt>
                <c:pt idx="209">
                  <c:v>120.111</c:v>
                </c:pt>
                <c:pt idx="210">
                  <c:v>120.11199999999999</c:v>
                </c:pt>
                <c:pt idx="211">
                  <c:v>120.1139</c:v>
                </c:pt>
                <c:pt idx="212">
                  <c:v>120.11499999999999</c:v>
                </c:pt>
                <c:pt idx="213">
                  <c:v>120.11539999999998</c:v>
                </c:pt>
                <c:pt idx="214">
                  <c:v>120.1161</c:v>
                </c:pt>
                <c:pt idx="215">
                  <c:v>120.1156</c:v>
                </c:pt>
                <c:pt idx="216">
                  <c:v>120.1139</c:v>
                </c:pt>
                <c:pt idx="217">
                  <c:v>120.1122</c:v>
                </c:pt>
                <c:pt idx="218">
                  <c:v>120.11150000000002</c:v>
                </c:pt>
                <c:pt idx="219">
                  <c:v>120.1113</c:v>
                </c:pt>
                <c:pt idx="220">
                  <c:v>120.1099</c:v>
                </c:pt>
                <c:pt idx="221">
                  <c:v>120.10850000000001</c:v>
                </c:pt>
                <c:pt idx="222">
                  <c:v>120.10799999999999</c:v>
                </c:pt>
                <c:pt idx="223">
                  <c:v>120.10809999999998</c:v>
                </c:pt>
                <c:pt idx="224">
                  <c:v>120.1091</c:v>
                </c:pt>
                <c:pt idx="225">
                  <c:v>120.1104</c:v>
                </c:pt>
                <c:pt idx="226">
                  <c:v>120.1114</c:v>
                </c:pt>
                <c:pt idx="227">
                  <c:v>120.1122</c:v>
                </c:pt>
                <c:pt idx="228">
                  <c:v>120.1138</c:v>
                </c:pt>
                <c:pt idx="229">
                  <c:v>120.1151</c:v>
                </c:pt>
                <c:pt idx="230">
                  <c:v>120.1155</c:v>
                </c:pt>
                <c:pt idx="231">
                  <c:v>120.1159</c:v>
                </c:pt>
                <c:pt idx="232">
                  <c:v>120.11569999999999</c:v>
                </c:pt>
                <c:pt idx="233">
                  <c:v>120.1156</c:v>
                </c:pt>
                <c:pt idx="234">
                  <c:v>120.1151</c:v>
                </c:pt>
                <c:pt idx="235">
                  <c:v>120.1152</c:v>
                </c:pt>
                <c:pt idx="236">
                  <c:v>120.1147</c:v>
                </c:pt>
                <c:pt idx="237">
                  <c:v>120.11269999999999</c:v>
                </c:pt>
                <c:pt idx="238">
                  <c:v>120.1086</c:v>
                </c:pt>
                <c:pt idx="239">
                  <c:v>120.1052</c:v>
                </c:pt>
                <c:pt idx="240">
                  <c:v>120.1032</c:v>
                </c:pt>
                <c:pt idx="241">
                  <c:v>120.10299999999998</c:v>
                </c:pt>
                <c:pt idx="242">
                  <c:v>120.10279999999995</c:v>
                </c:pt>
                <c:pt idx="243">
                  <c:v>120.10290000000001</c:v>
                </c:pt>
                <c:pt idx="244">
                  <c:v>120.10329999999999</c:v>
                </c:pt>
                <c:pt idx="245">
                  <c:v>120.10429999999999</c:v>
                </c:pt>
                <c:pt idx="246">
                  <c:v>120.10529999999999</c:v>
                </c:pt>
                <c:pt idx="247">
                  <c:v>120.10629999999999</c:v>
                </c:pt>
                <c:pt idx="248">
                  <c:v>120.10799999999999</c:v>
                </c:pt>
                <c:pt idx="249">
                  <c:v>120.10929999999999</c:v>
                </c:pt>
                <c:pt idx="250">
                  <c:v>120.11060000000002</c:v>
                </c:pt>
                <c:pt idx="251">
                  <c:v>120.1104</c:v>
                </c:pt>
                <c:pt idx="252">
                  <c:v>120.1108</c:v>
                </c:pt>
                <c:pt idx="253">
                  <c:v>120.1109</c:v>
                </c:pt>
                <c:pt idx="254">
                  <c:v>120.1099</c:v>
                </c:pt>
                <c:pt idx="255">
                  <c:v>120.10760000000002</c:v>
                </c:pt>
                <c:pt idx="256">
                  <c:v>120.1056</c:v>
                </c:pt>
                <c:pt idx="257">
                  <c:v>120.1039</c:v>
                </c:pt>
                <c:pt idx="258">
                  <c:v>120.10279999999995</c:v>
                </c:pt>
                <c:pt idx="259">
                  <c:v>120.10229999999999</c:v>
                </c:pt>
                <c:pt idx="260">
                  <c:v>120.1022</c:v>
                </c:pt>
                <c:pt idx="261">
                  <c:v>120.10169999999999</c:v>
                </c:pt>
                <c:pt idx="262">
                  <c:v>120.1018</c:v>
                </c:pt>
                <c:pt idx="263">
                  <c:v>120.101</c:v>
                </c:pt>
                <c:pt idx="264">
                  <c:v>120.09990000000002</c:v>
                </c:pt>
                <c:pt idx="265">
                  <c:v>120.0997</c:v>
                </c:pt>
                <c:pt idx="266">
                  <c:v>120.0993</c:v>
                </c:pt>
                <c:pt idx="267">
                  <c:v>120.0997</c:v>
                </c:pt>
                <c:pt idx="268">
                  <c:v>120.10039999999998</c:v>
                </c:pt>
                <c:pt idx="269">
                  <c:v>120.10080000000001</c:v>
                </c:pt>
                <c:pt idx="270">
                  <c:v>120.1015</c:v>
                </c:pt>
                <c:pt idx="271">
                  <c:v>120.10279999999995</c:v>
                </c:pt>
                <c:pt idx="272">
                  <c:v>120.1035</c:v>
                </c:pt>
                <c:pt idx="273">
                  <c:v>120.1045</c:v>
                </c:pt>
                <c:pt idx="274">
                  <c:v>120.1049</c:v>
                </c:pt>
                <c:pt idx="275">
                  <c:v>120.10629999999999</c:v>
                </c:pt>
                <c:pt idx="276">
                  <c:v>120.10760000000002</c:v>
                </c:pt>
                <c:pt idx="277">
                  <c:v>120.1086</c:v>
                </c:pt>
                <c:pt idx="278">
                  <c:v>120.1099</c:v>
                </c:pt>
                <c:pt idx="279">
                  <c:v>120.11060000000002</c:v>
                </c:pt>
                <c:pt idx="280">
                  <c:v>120.11069999999999</c:v>
                </c:pt>
                <c:pt idx="281">
                  <c:v>120.1108</c:v>
                </c:pt>
                <c:pt idx="282">
                  <c:v>120.1109</c:v>
                </c:pt>
                <c:pt idx="283">
                  <c:v>120.1101</c:v>
                </c:pt>
                <c:pt idx="284">
                  <c:v>120.10879999999995</c:v>
                </c:pt>
                <c:pt idx="285">
                  <c:v>120.10799999999999</c:v>
                </c:pt>
                <c:pt idx="286">
                  <c:v>120.10809999999998</c:v>
                </c:pt>
                <c:pt idx="287">
                  <c:v>120.10760000000002</c:v>
                </c:pt>
                <c:pt idx="288">
                  <c:v>120.10769999999999</c:v>
                </c:pt>
                <c:pt idx="289">
                  <c:v>120.10809999999998</c:v>
                </c:pt>
                <c:pt idx="290">
                  <c:v>120.1074</c:v>
                </c:pt>
                <c:pt idx="291">
                  <c:v>120.10599999999998</c:v>
                </c:pt>
                <c:pt idx="292">
                  <c:v>120.10579999999995</c:v>
                </c:pt>
                <c:pt idx="293">
                  <c:v>120.10529999999999</c:v>
                </c:pt>
                <c:pt idx="294">
                  <c:v>120.10509999999998</c:v>
                </c:pt>
                <c:pt idx="295">
                  <c:v>120.1052</c:v>
                </c:pt>
                <c:pt idx="296">
                  <c:v>120.1048</c:v>
                </c:pt>
                <c:pt idx="297">
                  <c:v>120.10550000000001</c:v>
                </c:pt>
                <c:pt idx="298">
                  <c:v>120.10529999999999</c:v>
                </c:pt>
                <c:pt idx="299">
                  <c:v>120.10599999999998</c:v>
                </c:pt>
                <c:pt idx="300">
                  <c:v>120.107</c:v>
                </c:pt>
                <c:pt idx="301">
                  <c:v>120.10799999999999</c:v>
                </c:pt>
                <c:pt idx="302">
                  <c:v>120.10869999999998</c:v>
                </c:pt>
                <c:pt idx="303">
                  <c:v>120.10879999999995</c:v>
                </c:pt>
                <c:pt idx="304">
                  <c:v>120.1086</c:v>
                </c:pt>
                <c:pt idx="305">
                  <c:v>120.10879999999995</c:v>
                </c:pt>
                <c:pt idx="306">
                  <c:v>120.10890000000001</c:v>
                </c:pt>
                <c:pt idx="307">
                  <c:v>120.1096</c:v>
                </c:pt>
                <c:pt idx="308">
                  <c:v>120.10969999999999</c:v>
                </c:pt>
                <c:pt idx="309">
                  <c:v>120.1095</c:v>
                </c:pt>
                <c:pt idx="310">
                  <c:v>120.1099</c:v>
                </c:pt>
                <c:pt idx="311">
                  <c:v>120.1101</c:v>
                </c:pt>
                <c:pt idx="312">
                  <c:v>120.11020000000002</c:v>
                </c:pt>
                <c:pt idx="313">
                  <c:v>120.10969999999999</c:v>
                </c:pt>
                <c:pt idx="314">
                  <c:v>120.10890000000001</c:v>
                </c:pt>
                <c:pt idx="315">
                  <c:v>120.1078</c:v>
                </c:pt>
                <c:pt idx="316">
                  <c:v>120.10429999999999</c:v>
                </c:pt>
                <c:pt idx="317">
                  <c:v>120.1035</c:v>
                </c:pt>
                <c:pt idx="318">
                  <c:v>120.10339999999998</c:v>
                </c:pt>
                <c:pt idx="319">
                  <c:v>120.1032</c:v>
                </c:pt>
                <c:pt idx="320">
                  <c:v>120.10509999999998</c:v>
                </c:pt>
                <c:pt idx="321">
                  <c:v>120.10579999999995</c:v>
                </c:pt>
                <c:pt idx="322">
                  <c:v>120.1041</c:v>
                </c:pt>
                <c:pt idx="323">
                  <c:v>120.10269999999998</c:v>
                </c:pt>
                <c:pt idx="324">
                  <c:v>120.1016</c:v>
                </c:pt>
                <c:pt idx="325">
                  <c:v>120.1014</c:v>
                </c:pt>
                <c:pt idx="326">
                  <c:v>120.1016</c:v>
                </c:pt>
                <c:pt idx="327">
                  <c:v>120.10229999999999</c:v>
                </c:pt>
                <c:pt idx="328">
                  <c:v>120.10329999999999</c:v>
                </c:pt>
                <c:pt idx="329">
                  <c:v>120.10429999999999</c:v>
                </c:pt>
                <c:pt idx="330">
                  <c:v>120.10499999999999</c:v>
                </c:pt>
                <c:pt idx="331">
                  <c:v>120.10509999999998</c:v>
                </c:pt>
                <c:pt idx="332">
                  <c:v>120.1056</c:v>
                </c:pt>
                <c:pt idx="333">
                  <c:v>120.10599999999998</c:v>
                </c:pt>
                <c:pt idx="334">
                  <c:v>120.10669999999999</c:v>
                </c:pt>
                <c:pt idx="335">
                  <c:v>120.1071</c:v>
                </c:pt>
                <c:pt idx="336">
                  <c:v>120.10720000000002</c:v>
                </c:pt>
                <c:pt idx="337">
                  <c:v>120.10760000000002</c:v>
                </c:pt>
                <c:pt idx="338">
                  <c:v>120.1071</c:v>
                </c:pt>
                <c:pt idx="339">
                  <c:v>120.10720000000002</c:v>
                </c:pt>
                <c:pt idx="340">
                  <c:v>120.10760000000002</c:v>
                </c:pt>
                <c:pt idx="341">
                  <c:v>120.1075</c:v>
                </c:pt>
                <c:pt idx="342">
                  <c:v>120.10760000000002</c:v>
                </c:pt>
                <c:pt idx="343">
                  <c:v>120.1086</c:v>
                </c:pt>
                <c:pt idx="344">
                  <c:v>120.10899999999998</c:v>
                </c:pt>
                <c:pt idx="345">
                  <c:v>120.11</c:v>
                </c:pt>
                <c:pt idx="346">
                  <c:v>120.11160000000002</c:v>
                </c:pt>
                <c:pt idx="347">
                  <c:v>120.1135</c:v>
                </c:pt>
                <c:pt idx="348">
                  <c:v>120.11450000000002</c:v>
                </c:pt>
                <c:pt idx="349">
                  <c:v>120.11490000000002</c:v>
                </c:pt>
                <c:pt idx="350">
                  <c:v>120.1151</c:v>
                </c:pt>
                <c:pt idx="351">
                  <c:v>120.1152</c:v>
                </c:pt>
                <c:pt idx="352">
                  <c:v>120.11529999999999</c:v>
                </c:pt>
                <c:pt idx="353">
                  <c:v>120.1148</c:v>
                </c:pt>
                <c:pt idx="354">
                  <c:v>120.1164</c:v>
                </c:pt>
                <c:pt idx="355">
                  <c:v>120.11799999999999</c:v>
                </c:pt>
                <c:pt idx="356">
                  <c:v>120.1202</c:v>
                </c:pt>
                <c:pt idx="357">
                  <c:v>120.1215</c:v>
                </c:pt>
                <c:pt idx="358">
                  <c:v>120.12249999999995</c:v>
                </c:pt>
                <c:pt idx="359">
                  <c:v>120.12179999999998</c:v>
                </c:pt>
                <c:pt idx="360">
                  <c:v>120.1189</c:v>
                </c:pt>
                <c:pt idx="361">
                  <c:v>120.11660000000002</c:v>
                </c:pt>
                <c:pt idx="362">
                  <c:v>120.11490000000002</c:v>
                </c:pt>
                <c:pt idx="363">
                  <c:v>120.1144</c:v>
                </c:pt>
                <c:pt idx="364">
                  <c:v>120.1151</c:v>
                </c:pt>
                <c:pt idx="365">
                  <c:v>120.1159</c:v>
                </c:pt>
                <c:pt idx="366">
                  <c:v>120.11569999999999</c:v>
                </c:pt>
                <c:pt idx="367">
                  <c:v>120.1155</c:v>
                </c:pt>
                <c:pt idx="368">
                  <c:v>120.1156</c:v>
                </c:pt>
                <c:pt idx="369">
                  <c:v>120.11539999999998</c:v>
                </c:pt>
                <c:pt idx="370">
                  <c:v>120.11579999999998</c:v>
                </c:pt>
                <c:pt idx="371">
                  <c:v>120.11660000000002</c:v>
                </c:pt>
                <c:pt idx="372">
                  <c:v>120.11790000000002</c:v>
                </c:pt>
                <c:pt idx="373">
                  <c:v>120.1186</c:v>
                </c:pt>
                <c:pt idx="374">
                  <c:v>120.1193</c:v>
                </c:pt>
                <c:pt idx="375">
                  <c:v>120.1194</c:v>
                </c:pt>
                <c:pt idx="376">
                  <c:v>120.11920000000002</c:v>
                </c:pt>
                <c:pt idx="377">
                  <c:v>120.11960000000002</c:v>
                </c:pt>
                <c:pt idx="378">
                  <c:v>120.12029999999999</c:v>
                </c:pt>
                <c:pt idx="379">
                  <c:v>120.1216</c:v>
                </c:pt>
                <c:pt idx="380">
                  <c:v>120.12239999999935</c:v>
                </c:pt>
                <c:pt idx="381">
                  <c:v>120.12279999999915</c:v>
                </c:pt>
                <c:pt idx="382">
                  <c:v>120.1232</c:v>
                </c:pt>
                <c:pt idx="383">
                  <c:v>120.12269999999998</c:v>
                </c:pt>
                <c:pt idx="384">
                  <c:v>120.1219</c:v>
                </c:pt>
                <c:pt idx="385">
                  <c:v>120.12229999999998</c:v>
                </c:pt>
                <c:pt idx="386">
                  <c:v>120.1219</c:v>
                </c:pt>
                <c:pt idx="387">
                  <c:v>120.12050000000001</c:v>
                </c:pt>
                <c:pt idx="388">
                  <c:v>120.12029999999999</c:v>
                </c:pt>
                <c:pt idx="389">
                  <c:v>120.1219</c:v>
                </c:pt>
                <c:pt idx="390">
                  <c:v>120.12289999999985</c:v>
                </c:pt>
                <c:pt idx="391">
                  <c:v>120.1236</c:v>
                </c:pt>
                <c:pt idx="392">
                  <c:v>120.1246</c:v>
                </c:pt>
                <c:pt idx="393">
                  <c:v>120.12529999999998</c:v>
                </c:pt>
                <c:pt idx="394">
                  <c:v>120.12599999999998</c:v>
                </c:pt>
                <c:pt idx="395">
                  <c:v>120.1262</c:v>
                </c:pt>
                <c:pt idx="396">
                  <c:v>120.1266</c:v>
                </c:pt>
                <c:pt idx="397">
                  <c:v>120.1276</c:v>
                </c:pt>
                <c:pt idx="398">
                  <c:v>120.12829999999998</c:v>
                </c:pt>
                <c:pt idx="399">
                  <c:v>120.1296</c:v>
                </c:pt>
                <c:pt idx="400">
                  <c:v>120.13</c:v>
                </c:pt>
                <c:pt idx="401">
                  <c:v>120.131</c:v>
                </c:pt>
                <c:pt idx="402">
                  <c:v>120.13229999999999</c:v>
                </c:pt>
                <c:pt idx="403">
                  <c:v>120.1336</c:v>
                </c:pt>
                <c:pt idx="404">
                  <c:v>120.1347</c:v>
                </c:pt>
                <c:pt idx="405">
                  <c:v>120.13569999999999</c:v>
                </c:pt>
                <c:pt idx="406">
                  <c:v>120.137</c:v>
                </c:pt>
                <c:pt idx="407">
                  <c:v>120.13829999999999</c:v>
                </c:pt>
                <c:pt idx="408">
                  <c:v>120.13839999999998</c:v>
                </c:pt>
                <c:pt idx="409">
                  <c:v>120.13879999999995</c:v>
                </c:pt>
                <c:pt idx="410">
                  <c:v>120.13869999999999</c:v>
                </c:pt>
                <c:pt idx="411">
                  <c:v>120.13879999999995</c:v>
                </c:pt>
                <c:pt idx="412">
                  <c:v>120.13829999999999</c:v>
                </c:pt>
                <c:pt idx="413">
                  <c:v>120.1378</c:v>
                </c:pt>
                <c:pt idx="414">
                  <c:v>120.13879999999995</c:v>
                </c:pt>
                <c:pt idx="415">
                  <c:v>120.13800000000001</c:v>
                </c:pt>
                <c:pt idx="416">
                  <c:v>120.1369</c:v>
                </c:pt>
                <c:pt idx="417">
                  <c:v>120.13579999999995</c:v>
                </c:pt>
                <c:pt idx="418">
                  <c:v>120.1356</c:v>
                </c:pt>
                <c:pt idx="419">
                  <c:v>120.13460000000002</c:v>
                </c:pt>
                <c:pt idx="420">
                  <c:v>120.13500000000001</c:v>
                </c:pt>
                <c:pt idx="421">
                  <c:v>120.13569999999999</c:v>
                </c:pt>
                <c:pt idx="422">
                  <c:v>120.1361</c:v>
                </c:pt>
                <c:pt idx="423">
                  <c:v>120.13679999999998</c:v>
                </c:pt>
                <c:pt idx="424">
                  <c:v>120.1375</c:v>
                </c:pt>
                <c:pt idx="425">
                  <c:v>120.1386</c:v>
                </c:pt>
                <c:pt idx="426">
                  <c:v>120.13930000000001</c:v>
                </c:pt>
                <c:pt idx="427">
                  <c:v>120.14</c:v>
                </c:pt>
                <c:pt idx="428">
                  <c:v>120.1413</c:v>
                </c:pt>
                <c:pt idx="429">
                  <c:v>120.1426</c:v>
                </c:pt>
                <c:pt idx="430">
                  <c:v>120.14449999999999</c:v>
                </c:pt>
                <c:pt idx="431">
                  <c:v>120.1461</c:v>
                </c:pt>
                <c:pt idx="432">
                  <c:v>120.1465</c:v>
                </c:pt>
                <c:pt idx="433">
                  <c:v>120.14720000000032</c:v>
                </c:pt>
                <c:pt idx="434">
                  <c:v>120.14830000000001</c:v>
                </c:pt>
                <c:pt idx="435">
                  <c:v>120.1484</c:v>
                </c:pt>
                <c:pt idx="436">
                  <c:v>120.14790000000002</c:v>
                </c:pt>
                <c:pt idx="437">
                  <c:v>120.148</c:v>
                </c:pt>
                <c:pt idx="438">
                  <c:v>120.1484</c:v>
                </c:pt>
                <c:pt idx="439">
                  <c:v>120.1494</c:v>
                </c:pt>
                <c:pt idx="440">
                  <c:v>120.1495</c:v>
                </c:pt>
                <c:pt idx="441">
                  <c:v>120.1493</c:v>
                </c:pt>
                <c:pt idx="442">
                  <c:v>120.15089999999998</c:v>
                </c:pt>
                <c:pt idx="443">
                  <c:v>120.15199999999999</c:v>
                </c:pt>
                <c:pt idx="444">
                  <c:v>120.15300000000001</c:v>
                </c:pt>
                <c:pt idx="445">
                  <c:v>120.15430000000001</c:v>
                </c:pt>
                <c:pt idx="446">
                  <c:v>120.15499999999999</c:v>
                </c:pt>
                <c:pt idx="447">
                  <c:v>120.15629999999999</c:v>
                </c:pt>
                <c:pt idx="448">
                  <c:v>120.15879999999945</c:v>
                </c:pt>
                <c:pt idx="449">
                  <c:v>120.1601</c:v>
                </c:pt>
                <c:pt idx="450">
                  <c:v>120.1605</c:v>
                </c:pt>
                <c:pt idx="451">
                  <c:v>120.1618</c:v>
                </c:pt>
                <c:pt idx="452">
                  <c:v>120.1632</c:v>
                </c:pt>
                <c:pt idx="453">
                  <c:v>120.16330000000001</c:v>
                </c:pt>
                <c:pt idx="454">
                  <c:v>120.1643</c:v>
                </c:pt>
                <c:pt idx="455">
                  <c:v>120.1665</c:v>
                </c:pt>
                <c:pt idx="456">
                  <c:v>120.16719999999999</c:v>
                </c:pt>
                <c:pt idx="457">
                  <c:v>120.1679</c:v>
                </c:pt>
                <c:pt idx="458">
                  <c:v>120.1686</c:v>
                </c:pt>
                <c:pt idx="459">
                  <c:v>120.16869999999999</c:v>
                </c:pt>
                <c:pt idx="460">
                  <c:v>120.17029999999998</c:v>
                </c:pt>
                <c:pt idx="461">
                  <c:v>120.17049999999998</c:v>
                </c:pt>
                <c:pt idx="462">
                  <c:v>120.17029999999998</c:v>
                </c:pt>
                <c:pt idx="463">
                  <c:v>120.1695</c:v>
                </c:pt>
                <c:pt idx="464">
                  <c:v>120.17019999999998</c:v>
                </c:pt>
                <c:pt idx="465">
                  <c:v>120.1712</c:v>
                </c:pt>
                <c:pt idx="466">
                  <c:v>120.1716</c:v>
                </c:pt>
                <c:pt idx="467">
                  <c:v>120.17389999999995</c:v>
                </c:pt>
                <c:pt idx="468">
                  <c:v>120.17400000000001</c:v>
                </c:pt>
                <c:pt idx="469">
                  <c:v>120.17440000000001</c:v>
                </c:pt>
                <c:pt idx="470">
                  <c:v>120.17479999999998</c:v>
                </c:pt>
                <c:pt idx="471">
                  <c:v>120.17519999999998</c:v>
                </c:pt>
                <c:pt idx="472">
                  <c:v>120.17589999999925</c:v>
                </c:pt>
                <c:pt idx="473">
                  <c:v>120.1772</c:v>
                </c:pt>
                <c:pt idx="474">
                  <c:v>120.17789999999998</c:v>
                </c:pt>
                <c:pt idx="475">
                  <c:v>120.17979999999955</c:v>
                </c:pt>
                <c:pt idx="476">
                  <c:v>120.18269999999998</c:v>
                </c:pt>
                <c:pt idx="477">
                  <c:v>120.1846</c:v>
                </c:pt>
                <c:pt idx="478">
                  <c:v>120.1865</c:v>
                </c:pt>
                <c:pt idx="479">
                  <c:v>120.18839999999985</c:v>
                </c:pt>
              </c:numCache>
            </c:numRef>
          </c:yVal>
          <c:smooth val="1"/>
        </c:ser>
        <c:ser>
          <c:idx val="8"/>
          <c:order val="8"/>
          <c:tx>
            <c:v>15% Solid dispersion</c:v>
          </c:tx>
          <c:spPr>
            <a:ln w="12700">
              <a:solidFill>
                <a:srgbClr val="000000"/>
              </a:solidFill>
              <a:prstDash val="solid"/>
            </a:ln>
          </c:spPr>
          <c:marker>
            <c:symbol val="none"/>
          </c:marker>
          <c:xVal>
            <c:numRef>
              <c:f>'[Copy of DSCof all ratios in excel.xls]Sheet1'!$T$6:$T$486</c:f>
              <c:numCache>
                <c:formatCode>General</c:formatCode>
                <c:ptCount val="481"/>
                <c:pt idx="0">
                  <c:v>20</c:v>
                </c:pt>
                <c:pt idx="1">
                  <c:v>20.033000000000001</c:v>
                </c:pt>
                <c:pt idx="2">
                  <c:v>20.2</c:v>
                </c:pt>
                <c:pt idx="3">
                  <c:v>20.366</c:v>
                </c:pt>
                <c:pt idx="4">
                  <c:v>20.533000000000001</c:v>
                </c:pt>
                <c:pt idx="5">
                  <c:v>20.7</c:v>
                </c:pt>
                <c:pt idx="6">
                  <c:v>20.866</c:v>
                </c:pt>
                <c:pt idx="7">
                  <c:v>21.033000000000001</c:v>
                </c:pt>
                <c:pt idx="8">
                  <c:v>21.2</c:v>
                </c:pt>
                <c:pt idx="9">
                  <c:v>21.366</c:v>
                </c:pt>
                <c:pt idx="10">
                  <c:v>21.533000000000001</c:v>
                </c:pt>
                <c:pt idx="11">
                  <c:v>21.7</c:v>
                </c:pt>
                <c:pt idx="12">
                  <c:v>21.866</c:v>
                </c:pt>
                <c:pt idx="13">
                  <c:v>22.033000000000001</c:v>
                </c:pt>
                <c:pt idx="14">
                  <c:v>22.2</c:v>
                </c:pt>
                <c:pt idx="15">
                  <c:v>22.366</c:v>
                </c:pt>
                <c:pt idx="16">
                  <c:v>22.533000000000001</c:v>
                </c:pt>
                <c:pt idx="17">
                  <c:v>22.7</c:v>
                </c:pt>
                <c:pt idx="18">
                  <c:v>22.866</c:v>
                </c:pt>
                <c:pt idx="19">
                  <c:v>23.033000000000001</c:v>
                </c:pt>
                <c:pt idx="20">
                  <c:v>23.2</c:v>
                </c:pt>
                <c:pt idx="21">
                  <c:v>23.366</c:v>
                </c:pt>
                <c:pt idx="22">
                  <c:v>23.533000000000001</c:v>
                </c:pt>
                <c:pt idx="23">
                  <c:v>23.7</c:v>
                </c:pt>
                <c:pt idx="24">
                  <c:v>23.866</c:v>
                </c:pt>
                <c:pt idx="25">
                  <c:v>24.033000000000001</c:v>
                </c:pt>
                <c:pt idx="26">
                  <c:v>24.2</c:v>
                </c:pt>
                <c:pt idx="27">
                  <c:v>24.366</c:v>
                </c:pt>
                <c:pt idx="28">
                  <c:v>24.533000000000001</c:v>
                </c:pt>
                <c:pt idx="29">
                  <c:v>24.7</c:v>
                </c:pt>
                <c:pt idx="30">
                  <c:v>24.866</c:v>
                </c:pt>
                <c:pt idx="31">
                  <c:v>25.033000000000001</c:v>
                </c:pt>
                <c:pt idx="32">
                  <c:v>25.2</c:v>
                </c:pt>
                <c:pt idx="33">
                  <c:v>25.366</c:v>
                </c:pt>
                <c:pt idx="34">
                  <c:v>25.533000000000001</c:v>
                </c:pt>
                <c:pt idx="35">
                  <c:v>25.7</c:v>
                </c:pt>
                <c:pt idx="36">
                  <c:v>25.866</c:v>
                </c:pt>
                <c:pt idx="37">
                  <c:v>26.033000000000001</c:v>
                </c:pt>
                <c:pt idx="38">
                  <c:v>26.2</c:v>
                </c:pt>
                <c:pt idx="39">
                  <c:v>26.366</c:v>
                </c:pt>
                <c:pt idx="40">
                  <c:v>26.533000000000001</c:v>
                </c:pt>
                <c:pt idx="41">
                  <c:v>26.7</c:v>
                </c:pt>
                <c:pt idx="42">
                  <c:v>26.866</c:v>
                </c:pt>
                <c:pt idx="43">
                  <c:v>27.033000000000001</c:v>
                </c:pt>
                <c:pt idx="44">
                  <c:v>27.2</c:v>
                </c:pt>
                <c:pt idx="45">
                  <c:v>27.366</c:v>
                </c:pt>
                <c:pt idx="46">
                  <c:v>27.533000000000001</c:v>
                </c:pt>
                <c:pt idx="47">
                  <c:v>27.7</c:v>
                </c:pt>
                <c:pt idx="48">
                  <c:v>27.866</c:v>
                </c:pt>
                <c:pt idx="49">
                  <c:v>28.033000000000001</c:v>
                </c:pt>
                <c:pt idx="50">
                  <c:v>28.2</c:v>
                </c:pt>
                <c:pt idx="51">
                  <c:v>28.366</c:v>
                </c:pt>
                <c:pt idx="52">
                  <c:v>28.533000000000001</c:v>
                </c:pt>
                <c:pt idx="53">
                  <c:v>28.7</c:v>
                </c:pt>
                <c:pt idx="54">
                  <c:v>28.866</c:v>
                </c:pt>
                <c:pt idx="55">
                  <c:v>29.033000000000001</c:v>
                </c:pt>
                <c:pt idx="56">
                  <c:v>29.2</c:v>
                </c:pt>
                <c:pt idx="57">
                  <c:v>29.366</c:v>
                </c:pt>
                <c:pt idx="58">
                  <c:v>29.533000000000001</c:v>
                </c:pt>
                <c:pt idx="59">
                  <c:v>29.7</c:v>
                </c:pt>
                <c:pt idx="60">
                  <c:v>29.866</c:v>
                </c:pt>
                <c:pt idx="61">
                  <c:v>30.033000000000001</c:v>
                </c:pt>
                <c:pt idx="62">
                  <c:v>30.2</c:v>
                </c:pt>
                <c:pt idx="63">
                  <c:v>30.366</c:v>
                </c:pt>
                <c:pt idx="64">
                  <c:v>30.533000000000001</c:v>
                </c:pt>
                <c:pt idx="65">
                  <c:v>30.7</c:v>
                </c:pt>
                <c:pt idx="66">
                  <c:v>30.866</c:v>
                </c:pt>
                <c:pt idx="67">
                  <c:v>31.033000000000001</c:v>
                </c:pt>
                <c:pt idx="68">
                  <c:v>31.2</c:v>
                </c:pt>
                <c:pt idx="69">
                  <c:v>31.366</c:v>
                </c:pt>
                <c:pt idx="70">
                  <c:v>31.533000000000001</c:v>
                </c:pt>
                <c:pt idx="71">
                  <c:v>31.7</c:v>
                </c:pt>
                <c:pt idx="72">
                  <c:v>31.866</c:v>
                </c:pt>
                <c:pt idx="73">
                  <c:v>32.033000000000001</c:v>
                </c:pt>
                <c:pt idx="74">
                  <c:v>32.200000000000003</c:v>
                </c:pt>
                <c:pt idx="75">
                  <c:v>32.366</c:v>
                </c:pt>
                <c:pt idx="76">
                  <c:v>32.533000000000001</c:v>
                </c:pt>
                <c:pt idx="77">
                  <c:v>32.700000000000003</c:v>
                </c:pt>
                <c:pt idx="78">
                  <c:v>32.866</c:v>
                </c:pt>
                <c:pt idx="79">
                  <c:v>33.033000000000001</c:v>
                </c:pt>
                <c:pt idx="80">
                  <c:v>33.200000000000003</c:v>
                </c:pt>
                <c:pt idx="81">
                  <c:v>33.366</c:v>
                </c:pt>
                <c:pt idx="82">
                  <c:v>33.533000000000001</c:v>
                </c:pt>
                <c:pt idx="83">
                  <c:v>33.700000000000003</c:v>
                </c:pt>
                <c:pt idx="84">
                  <c:v>33.866</c:v>
                </c:pt>
                <c:pt idx="85">
                  <c:v>34.033000000000001</c:v>
                </c:pt>
                <c:pt idx="86">
                  <c:v>34.200000000000003</c:v>
                </c:pt>
                <c:pt idx="87">
                  <c:v>34.366</c:v>
                </c:pt>
                <c:pt idx="88">
                  <c:v>34.533000000000001</c:v>
                </c:pt>
                <c:pt idx="89">
                  <c:v>34.700000000000003</c:v>
                </c:pt>
                <c:pt idx="90">
                  <c:v>34.866</c:v>
                </c:pt>
                <c:pt idx="91">
                  <c:v>35.033000000000001</c:v>
                </c:pt>
                <c:pt idx="92">
                  <c:v>35.200000000000003</c:v>
                </c:pt>
                <c:pt idx="93">
                  <c:v>35.366</c:v>
                </c:pt>
                <c:pt idx="94">
                  <c:v>35.533000000000001</c:v>
                </c:pt>
                <c:pt idx="95">
                  <c:v>35.700000000000003</c:v>
                </c:pt>
                <c:pt idx="96">
                  <c:v>35.866</c:v>
                </c:pt>
                <c:pt idx="97">
                  <c:v>36.033000000000001</c:v>
                </c:pt>
                <c:pt idx="98">
                  <c:v>36.200000000000003</c:v>
                </c:pt>
                <c:pt idx="99">
                  <c:v>36.366</c:v>
                </c:pt>
                <c:pt idx="100">
                  <c:v>36.533000000000001</c:v>
                </c:pt>
                <c:pt idx="101">
                  <c:v>36.700000000000003</c:v>
                </c:pt>
                <c:pt idx="102">
                  <c:v>36.866</c:v>
                </c:pt>
                <c:pt idx="103">
                  <c:v>37.033000000000001</c:v>
                </c:pt>
                <c:pt idx="104">
                  <c:v>37.200000000000003</c:v>
                </c:pt>
                <c:pt idx="105">
                  <c:v>37.366</c:v>
                </c:pt>
                <c:pt idx="106">
                  <c:v>37.533000000000001</c:v>
                </c:pt>
                <c:pt idx="107">
                  <c:v>37.700000000000003</c:v>
                </c:pt>
                <c:pt idx="108">
                  <c:v>37.866</c:v>
                </c:pt>
                <c:pt idx="109">
                  <c:v>38.033000000000001</c:v>
                </c:pt>
                <c:pt idx="110">
                  <c:v>38.200000000000003</c:v>
                </c:pt>
                <c:pt idx="111">
                  <c:v>38.366</c:v>
                </c:pt>
                <c:pt idx="112">
                  <c:v>38.533000000000001</c:v>
                </c:pt>
                <c:pt idx="113">
                  <c:v>38.700000000000003</c:v>
                </c:pt>
                <c:pt idx="114">
                  <c:v>38.866</c:v>
                </c:pt>
                <c:pt idx="115">
                  <c:v>39.033000000000001</c:v>
                </c:pt>
                <c:pt idx="116">
                  <c:v>39.200000000000003</c:v>
                </c:pt>
                <c:pt idx="117">
                  <c:v>39.366</c:v>
                </c:pt>
                <c:pt idx="118">
                  <c:v>39.533000000000001</c:v>
                </c:pt>
                <c:pt idx="119">
                  <c:v>39.700000000000003</c:v>
                </c:pt>
                <c:pt idx="120">
                  <c:v>39.866</c:v>
                </c:pt>
                <c:pt idx="121">
                  <c:v>40.033000000000001</c:v>
                </c:pt>
                <c:pt idx="122">
                  <c:v>40.200000000000003</c:v>
                </c:pt>
                <c:pt idx="123">
                  <c:v>40.366</c:v>
                </c:pt>
                <c:pt idx="124">
                  <c:v>40.533000000000001</c:v>
                </c:pt>
                <c:pt idx="125">
                  <c:v>40.700000000000003</c:v>
                </c:pt>
                <c:pt idx="126">
                  <c:v>40.866</c:v>
                </c:pt>
                <c:pt idx="127">
                  <c:v>41.033000000000001</c:v>
                </c:pt>
                <c:pt idx="128">
                  <c:v>41.2</c:v>
                </c:pt>
                <c:pt idx="129">
                  <c:v>41.366</c:v>
                </c:pt>
                <c:pt idx="130">
                  <c:v>41.533000000000001</c:v>
                </c:pt>
                <c:pt idx="131">
                  <c:v>41.7</c:v>
                </c:pt>
                <c:pt idx="132">
                  <c:v>41.866</c:v>
                </c:pt>
                <c:pt idx="133">
                  <c:v>42.033000000000001</c:v>
                </c:pt>
                <c:pt idx="134">
                  <c:v>42.2</c:v>
                </c:pt>
                <c:pt idx="135">
                  <c:v>42.366</c:v>
                </c:pt>
                <c:pt idx="136">
                  <c:v>42.533000000000001</c:v>
                </c:pt>
                <c:pt idx="137">
                  <c:v>42.7</c:v>
                </c:pt>
                <c:pt idx="138">
                  <c:v>42.866</c:v>
                </c:pt>
                <c:pt idx="139">
                  <c:v>43.033000000000001</c:v>
                </c:pt>
                <c:pt idx="140">
                  <c:v>43.2</c:v>
                </c:pt>
                <c:pt idx="141">
                  <c:v>43.366</c:v>
                </c:pt>
                <c:pt idx="142">
                  <c:v>43.533000000000001</c:v>
                </c:pt>
                <c:pt idx="143">
                  <c:v>43.7</c:v>
                </c:pt>
                <c:pt idx="144">
                  <c:v>43.866</c:v>
                </c:pt>
                <c:pt idx="145">
                  <c:v>44.033000000000001</c:v>
                </c:pt>
                <c:pt idx="146">
                  <c:v>44.2</c:v>
                </c:pt>
                <c:pt idx="147">
                  <c:v>44.366</c:v>
                </c:pt>
                <c:pt idx="148">
                  <c:v>44.533000000000001</c:v>
                </c:pt>
                <c:pt idx="149">
                  <c:v>44.7</c:v>
                </c:pt>
                <c:pt idx="150">
                  <c:v>44.866</c:v>
                </c:pt>
                <c:pt idx="151">
                  <c:v>45.033000000000001</c:v>
                </c:pt>
                <c:pt idx="152">
                  <c:v>45.2</c:v>
                </c:pt>
                <c:pt idx="153">
                  <c:v>45.366</c:v>
                </c:pt>
                <c:pt idx="154">
                  <c:v>45.533000000000001</c:v>
                </c:pt>
                <c:pt idx="155">
                  <c:v>45.7</c:v>
                </c:pt>
                <c:pt idx="156">
                  <c:v>45.866</c:v>
                </c:pt>
                <c:pt idx="157">
                  <c:v>46.033000000000001</c:v>
                </c:pt>
                <c:pt idx="158">
                  <c:v>46.2</c:v>
                </c:pt>
                <c:pt idx="159">
                  <c:v>46.366</c:v>
                </c:pt>
                <c:pt idx="160">
                  <c:v>46.533000000000001</c:v>
                </c:pt>
                <c:pt idx="161">
                  <c:v>46.7</c:v>
                </c:pt>
                <c:pt idx="162">
                  <c:v>46.866</c:v>
                </c:pt>
                <c:pt idx="163">
                  <c:v>47.033000000000001</c:v>
                </c:pt>
                <c:pt idx="164">
                  <c:v>47.2</c:v>
                </c:pt>
                <c:pt idx="165">
                  <c:v>47.366</c:v>
                </c:pt>
                <c:pt idx="166">
                  <c:v>47.533000000000001</c:v>
                </c:pt>
                <c:pt idx="167">
                  <c:v>47.7</c:v>
                </c:pt>
                <c:pt idx="168">
                  <c:v>47.866</c:v>
                </c:pt>
                <c:pt idx="169">
                  <c:v>48.033000000000001</c:v>
                </c:pt>
                <c:pt idx="170">
                  <c:v>48.2</c:v>
                </c:pt>
                <c:pt idx="171">
                  <c:v>48.366</c:v>
                </c:pt>
                <c:pt idx="172">
                  <c:v>48.533000000000001</c:v>
                </c:pt>
                <c:pt idx="173">
                  <c:v>48.7</c:v>
                </c:pt>
                <c:pt idx="174">
                  <c:v>48.866</c:v>
                </c:pt>
                <c:pt idx="175">
                  <c:v>49.033000000000001</c:v>
                </c:pt>
                <c:pt idx="176">
                  <c:v>49.2</c:v>
                </c:pt>
                <c:pt idx="177">
                  <c:v>49.366</c:v>
                </c:pt>
                <c:pt idx="178">
                  <c:v>49.533000000000001</c:v>
                </c:pt>
                <c:pt idx="179">
                  <c:v>49.7</c:v>
                </c:pt>
                <c:pt idx="180">
                  <c:v>49.866</c:v>
                </c:pt>
                <c:pt idx="181">
                  <c:v>50.033000000000001</c:v>
                </c:pt>
                <c:pt idx="182">
                  <c:v>50.2</c:v>
                </c:pt>
                <c:pt idx="183">
                  <c:v>50.366</c:v>
                </c:pt>
                <c:pt idx="184">
                  <c:v>50.533000000000001</c:v>
                </c:pt>
                <c:pt idx="185">
                  <c:v>50.7</c:v>
                </c:pt>
                <c:pt idx="186">
                  <c:v>50.866</c:v>
                </c:pt>
                <c:pt idx="187">
                  <c:v>51.033000000000001</c:v>
                </c:pt>
                <c:pt idx="188">
                  <c:v>51.2</c:v>
                </c:pt>
                <c:pt idx="189">
                  <c:v>51.366</c:v>
                </c:pt>
                <c:pt idx="190">
                  <c:v>51.533000000000001</c:v>
                </c:pt>
                <c:pt idx="191">
                  <c:v>51.7</c:v>
                </c:pt>
                <c:pt idx="192">
                  <c:v>51.866</c:v>
                </c:pt>
                <c:pt idx="193">
                  <c:v>52.033000000000001</c:v>
                </c:pt>
                <c:pt idx="194">
                  <c:v>52.2</c:v>
                </c:pt>
                <c:pt idx="195">
                  <c:v>52.366</c:v>
                </c:pt>
                <c:pt idx="196">
                  <c:v>52.533000000000001</c:v>
                </c:pt>
                <c:pt idx="197">
                  <c:v>52.7</c:v>
                </c:pt>
                <c:pt idx="198">
                  <c:v>52.866</c:v>
                </c:pt>
                <c:pt idx="199">
                  <c:v>53.033000000000001</c:v>
                </c:pt>
                <c:pt idx="200">
                  <c:v>53.2</c:v>
                </c:pt>
                <c:pt idx="201">
                  <c:v>53.366</c:v>
                </c:pt>
                <c:pt idx="202">
                  <c:v>53.533000000000001</c:v>
                </c:pt>
                <c:pt idx="203">
                  <c:v>53.7</c:v>
                </c:pt>
                <c:pt idx="204">
                  <c:v>53.866</c:v>
                </c:pt>
                <c:pt idx="205">
                  <c:v>54.033000000000001</c:v>
                </c:pt>
                <c:pt idx="206">
                  <c:v>54.2</c:v>
                </c:pt>
                <c:pt idx="207">
                  <c:v>54.366</c:v>
                </c:pt>
                <c:pt idx="208">
                  <c:v>54.533000000000001</c:v>
                </c:pt>
                <c:pt idx="209">
                  <c:v>54.7</c:v>
                </c:pt>
                <c:pt idx="210">
                  <c:v>54.866</c:v>
                </c:pt>
                <c:pt idx="211">
                  <c:v>55.033000000000001</c:v>
                </c:pt>
                <c:pt idx="212">
                  <c:v>55.2</c:v>
                </c:pt>
                <c:pt idx="213">
                  <c:v>55.366</c:v>
                </c:pt>
                <c:pt idx="214">
                  <c:v>55.533000000000001</c:v>
                </c:pt>
                <c:pt idx="215">
                  <c:v>55.7</c:v>
                </c:pt>
                <c:pt idx="216">
                  <c:v>55.866</c:v>
                </c:pt>
                <c:pt idx="217">
                  <c:v>56.033000000000001</c:v>
                </c:pt>
                <c:pt idx="218">
                  <c:v>56.2</c:v>
                </c:pt>
                <c:pt idx="219">
                  <c:v>56.366</c:v>
                </c:pt>
                <c:pt idx="220">
                  <c:v>56.533000000000001</c:v>
                </c:pt>
                <c:pt idx="221">
                  <c:v>56.7</c:v>
                </c:pt>
                <c:pt idx="222">
                  <c:v>56.866</c:v>
                </c:pt>
                <c:pt idx="223">
                  <c:v>57.033000000000001</c:v>
                </c:pt>
                <c:pt idx="224">
                  <c:v>57.2</c:v>
                </c:pt>
                <c:pt idx="225">
                  <c:v>57.366</c:v>
                </c:pt>
                <c:pt idx="226">
                  <c:v>57.533000000000001</c:v>
                </c:pt>
                <c:pt idx="227">
                  <c:v>57.7</c:v>
                </c:pt>
                <c:pt idx="228">
                  <c:v>57.866</c:v>
                </c:pt>
                <c:pt idx="229">
                  <c:v>58.033000000000001</c:v>
                </c:pt>
                <c:pt idx="230">
                  <c:v>58.2</c:v>
                </c:pt>
                <c:pt idx="231">
                  <c:v>58.366</c:v>
                </c:pt>
                <c:pt idx="232">
                  <c:v>58.533000000000001</c:v>
                </c:pt>
                <c:pt idx="233">
                  <c:v>58.7</c:v>
                </c:pt>
                <c:pt idx="234">
                  <c:v>58.866</c:v>
                </c:pt>
                <c:pt idx="235">
                  <c:v>59.033000000000001</c:v>
                </c:pt>
                <c:pt idx="236">
                  <c:v>59.2</c:v>
                </c:pt>
                <c:pt idx="237">
                  <c:v>59.366</c:v>
                </c:pt>
                <c:pt idx="238">
                  <c:v>59.533000000000001</c:v>
                </c:pt>
                <c:pt idx="239">
                  <c:v>59.7</c:v>
                </c:pt>
                <c:pt idx="240">
                  <c:v>59.866</c:v>
                </c:pt>
                <c:pt idx="241">
                  <c:v>60.033000000000001</c:v>
                </c:pt>
                <c:pt idx="242">
                  <c:v>60.2</c:v>
                </c:pt>
                <c:pt idx="243">
                  <c:v>60.366</c:v>
                </c:pt>
                <c:pt idx="244">
                  <c:v>60.533000000000001</c:v>
                </c:pt>
                <c:pt idx="245">
                  <c:v>60.7</c:v>
                </c:pt>
                <c:pt idx="246">
                  <c:v>60.866</c:v>
                </c:pt>
                <c:pt idx="247">
                  <c:v>61.033000000000001</c:v>
                </c:pt>
                <c:pt idx="248">
                  <c:v>61.2</c:v>
                </c:pt>
                <c:pt idx="249">
                  <c:v>61.366</c:v>
                </c:pt>
                <c:pt idx="250">
                  <c:v>61.533000000000001</c:v>
                </c:pt>
                <c:pt idx="251">
                  <c:v>61.7</c:v>
                </c:pt>
                <c:pt idx="252">
                  <c:v>61.866</c:v>
                </c:pt>
                <c:pt idx="253">
                  <c:v>62.033000000000001</c:v>
                </c:pt>
                <c:pt idx="254">
                  <c:v>62.2</c:v>
                </c:pt>
                <c:pt idx="255">
                  <c:v>62.366</c:v>
                </c:pt>
                <c:pt idx="256">
                  <c:v>62.533000000000001</c:v>
                </c:pt>
                <c:pt idx="257">
                  <c:v>62.7</c:v>
                </c:pt>
                <c:pt idx="258">
                  <c:v>62.866</c:v>
                </c:pt>
                <c:pt idx="259">
                  <c:v>63.033000000000001</c:v>
                </c:pt>
                <c:pt idx="260">
                  <c:v>63.2</c:v>
                </c:pt>
                <c:pt idx="261">
                  <c:v>63.366</c:v>
                </c:pt>
                <c:pt idx="262">
                  <c:v>63.533000000000001</c:v>
                </c:pt>
                <c:pt idx="263">
                  <c:v>63.7</c:v>
                </c:pt>
                <c:pt idx="264">
                  <c:v>63.866</c:v>
                </c:pt>
                <c:pt idx="265">
                  <c:v>64.033000000000001</c:v>
                </c:pt>
                <c:pt idx="266">
                  <c:v>64.2</c:v>
                </c:pt>
                <c:pt idx="267">
                  <c:v>64.366</c:v>
                </c:pt>
                <c:pt idx="268">
                  <c:v>64.533000000000001</c:v>
                </c:pt>
                <c:pt idx="269">
                  <c:v>64.7</c:v>
                </c:pt>
                <c:pt idx="270">
                  <c:v>64.866</c:v>
                </c:pt>
                <c:pt idx="271">
                  <c:v>65.033000000000001</c:v>
                </c:pt>
                <c:pt idx="272">
                  <c:v>65.2</c:v>
                </c:pt>
                <c:pt idx="273">
                  <c:v>65.366</c:v>
                </c:pt>
                <c:pt idx="274">
                  <c:v>65.533000000000001</c:v>
                </c:pt>
                <c:pt idx="275">
                  <c:v>65.7</c:v>
                </c:pt>
                <c:pt idx="276">
                  <c:v>65.866</c:v>
                </c:pt>
                <c:pt idx="277">
                  <c:v>66.033000000000001</c:v>
                </c:pt>
                <c:pt idx="278">
                  <c:v>66.2</c:v>
                </c:pt>
                <c:pt idx="279">
                  <c:v>66.366</c:v>
                </c:pt>
                <c:pt idx="280">
                  <c:v>66.533000000000001</c:v>
                </c:pt>
                <c:pt idx="281">
                  <c:v>66.7</c:v>
                </c:pt>
                <c:pt idx="282">
                  <c:v>66.866</c:v>
                </c:pt>
                <c:pt idx="283">
                  <c:v>67.033000000000001</c:v>
                </c:pt>
                <c:pt idx="284">
                  <c:v>67.2</c:v>
                </c:pt>
                <c:pt idx="285">
                  <c:v>67.366</c:v>
                </c:pt>
                <c:pt idx="286">
                  <c:v>67.533000000000001</c:v>
                </c:pt>
                <c:pt idx="287">
                  <c:v>67.7</c:v>
                </c:pt>
                <c:pt idx="288">
                  <c:v>67.866</c:v>
                </c:pt>
                <c:pt idx="289">
                  <c:v>68.033000000000001</c:v>
                </c:pt>
                <c:pt idx="290">
                  <c:v>68.2</c:v>
                </c:pt>
                <c:pt idx="291">
                  <c:v>68.366</c:v>
                </c:pt>
                <c:pt idx="292">
                  <c:v>68.533000000000001</c:v>
                </c:pt>
                <c:pt idx="293">
                  <c:v>68.7</c:v>
                </c:pt>
                <c:pt idx="294">
                  <c:v>68.866</c:v>
                </c:pt>
                <c:pt idx="295">
                  <c:v>69.033000000000001</c:v>
                </c:pt>
                <c:pt idx="296">
                  <c:v>69.2</c:v>
                </c:pt>
                <c:pt idx="297">
                  <c:v>69.366</c:v>
                </c:pt>
                <c:pt idx="298">
                  <c:v>69.533000000000001</c:v>
                </c:pt>
                <c:pt idx="299">
                  <c:v>69.7</c:v>
                </c:pt>
                <c:pt idx="300">
                  <c:v>69.866</c:v>
                </c:pt>
                <c:pt idx="301">
                  <c:v>70.033000000000001</c:v>
                </c:pt>
                <c:pt idx="302">
                  <c:v>70.2</c:v>
                </c:pt>
                <c:pt idx="303">
                  <c:v>70.366</c:v>
                </c:pt>
                <c:pt idx="304">
                  <c:v>70.533000000000001</c:v>
                </c:pt>
                <c:pt idx="305">
                  <c:v>70.7</c:v>
                </c:pt>
                <c:pt idx="306">
                  <c:v>70.866</c:v>
                </c:pt>
                <c:pt idx="307">
                  <c:v>71.033000000000001</c:v>
                </c:pt>
                <c:pt idx="308">
                  <c:v>71.2</c:v>
                </c:pt>
                <c:pt idx="309">
                  <c:v>71.366</c:v>
                </c:pt>
                <c:pt idx="310">
                  <c:v>71.533000000000001</c:v>
                </c:pt>
                <c:pt idx="311">
                  <c:v>71.7</c:v>
                </c:pt>
                <c:pt idx="312">
                  <c:v>71.866</c:v>
                </c:pt>
                <c:pt idx="313">
                  <c:v>72.033000000000001</c:v>
                </c:pt>
                <c:pt idx="314">
                  <c:v>72.2</c:v>
                </c:pt>
                <c:pt idx="315">
                  <c:v>72.366</c:v>
                </c:pt>
                <c:pt idx="316">
                  <c:v>72.533000000000001</c:v>
                </c:pt>
                <c:pt idx="317">
                  <c:v>72.7</c:v>
                </c:pt>
                <c:pt idx="318">
                  <c:v>72.866</c:v>
                </c:pt>
                <c:pt idx="319">
                  <c:v>73.033000000000001</c:v>
                </c:pt>
                <c:pt idx="320">
                  <c:v>73.2</c:v>
                </c:pt>
                <c:pt idx="321">
                  <c:v>73.366</c:v>
                </c:pt>
                <c:pt idx="322">
                  <c:v>73.533000000000001</c:v>
                </c:pt>
                <c:pt idx="323">
                  <c:v>73.7</c:v>
                </c:pt>
                <c:pt idx="324">
                  <c:v>73.866</c:v>
                </c:pt>
                <c:pt idx="325">
                  <c:v>74.033000000000001</c:v>
                </c:pt>
                <c:pt idx="326">
                  <c:v>74.2</c:v>
                </c:pt>
                <c:pt idx="327">
                  <c:v>74.366</c:v>
                </c:pt>
                <c:pt idx="328">
                  <c:v>74.533000000000001</c:v>
                </c:pt>
                <c:pt idx="329">
                  <c:v>74.7</c:v>
                </c:pt>
                <c:pt idx="330">
                  <c:v>74.866</c:v>
                </c:pt>
                <c:pt idx="331">
                  <c:v>75.033000000000001</c:v>
                </c:pt>
                <c:pt idx="332">
                  <c:v>75.2</c:v>
                </c:pt>
                <c:pt idx="333">
                  <c:v>75.366</c:v>
                </c:pt>
                <c:pt idx="334">
                  <c:v>75.533000000000001</c:v>
                </c:pt>
                <c:pt idx="335">
                  <c:v>75.7</c:v>
                </c:pt>
                <c:pt idx="336">
                  <c:v>75.866</c:v>
                </c:pt>
                <c:pt idx="337">
                  <c:v>76.033000000000001</c:v>
                </c:pt>
                <c:pt idx="338">
                  <c:v>76.2</c:v>
                </c:pt>
                <c:pt idx="339">
                  <c:v>76.366</c:v>
                </c:pt>
                <c:pt idx="340">
                  <c:v>76.533000000000001</c:v>
                </c:pt>
                <c:pt idx="341">
                  <c:v>76.7</c:v>
                </c:pt>
                <c:pt idx="342">
                  <c:v>76.866</c:v>
                </c:pt>
                <c:pt idx="343">
                  <c:v>77.033000000000001</c:v>
                </c:pt>
                <c:pt idx="344">
                  <c:v>77.2</c:v>
                </c:pt>
                <c:pt idx="345">
                  <c:v>77.366</c:v>
                </c:pt>
                <c:pt idx="346">
                  <c:v>77.533000000000001</c:v>
                </c:pt>
                <c:pt idx="347">
                  <c:v>77.7</c:v>
                </c:pt>
                <c:pt idx="348">
                  <c:v>77.866</c:v>
                </c:pt>
                <c:pt idx="349">
                  <c:v>78.033000000000001</c:v>
                </c:pt>
                <c:pt idx="350">
                  <c:v>78.2</c:v>
                </c:pt>
                <c:pt idx="351">
                  <c:v>78.366</c:v>
                </c:pt>
                <c:pt idx="352">
                  <c:v>78.533000000000001</c:v>
                </c:pt>
                <c:pt idx="353">
                  <c:v>78.7</c:v>
                </c:pt>
                <c:pt idx="354">
                  <c:v>78.866</c:v>
                </c:pt>
                <c:pt idx="355">
                  <c:v>79.033000000000001</c:v>
                </c:pt>
                <c:pt idx="356">
                  <c:v>79.2</c:v>
                </c:pt>
                <c:pt idx="357">
                  <c:v>79.366</c:v>
                </c:pt>
                <c:pt idx="358">
                  <c:v>79.533000000000001</c:v>
                </c:pt>
                <c:pt idx="359">
                  <c:v>79.7</c:v>
                </c:pt>
                <c:pt idx="360">
                  <c:v>79.866</c:v>
                </c:pt>
                <c:pt idx="361">
                  <c:v>80.033000000000001</c:v>
                </c:pt>
                <c:pt idx="362">
                  <c:v>80.2</c:v>
                </c:pt>
                <c:pt idx="363">
                  <c:v>80.366</c:v>
                </c:pt>
                <c:pt idx="364">
                  <c:v>80.533000000000001</c:v>
                </c:pt>
                <c:pt idx="365">
                  <c:v>80.7</c:v>
                </c:pt>
                <c:pt idx="366">
                  <c:v>80.866</c:v>
                </c:pt>
                <c:pt idx="367">
                  <c:v>81.033000000000001</c:v>
                </c:pt>
                <c:pt idx="368">
                  <c:v>81.2</c:v>
                </c:pt>
                <c:pt idx="369">
                  <c:v>81.366</c:v>
                </c:pt>
                <c:pt idx="370">
                  <c:v>81.533000000000001</c:v>
                </c:pt>
                <c:pt idx="371">
                  <c:v>81.7</c:v>
                </c:pt>
                <c:pt idx="372">
                  <c:v>81.866</c:v>
                </c:pt>
                <c:pt idx="373">
                  <c:v>82.033000000000001</c:v>
                </c:pt>
                <c:pt idx="374">
                  <c:v>82.2</c:v>
                </c:pt>
                <c:pt idx="375">
                  <c:v>82.366</c:v>
                </c:pt>
                <c:pt idx="376">
                  <c:v>82.533000000000001</c:v>
                </c:pt>
                <c:pt idx="377">
                  <c:v>82.7</c:v>
                </c:pt>
                <c:pt idx="378">
                  <c:v>82.866</c:v>
                </c:pt>
                <c:pt idx="379">
                  <c:v>83.033000000000001</c:v>
                </c:pt>
                <c:pt idx="380">
                  <c:v>83.2</c:v>
                </c:pt>
                <c:pt idx="381">
                  <c:v>83.366</c:v>
                </c:pt>
                <c:pt idx="382">
                  <c:v>83.533000000000001</c:v>
                </c:pt>
                <c:pt idx="383">
                  <c:v>83.7</c:v>
                </c:pt>
                <c:pt idx="384">
                  <c:v>83.866</c:v>
                </c:pt>
                <c:pt idx="385">
                  <c:v>84.033000000000001</c:v>
                </c:pt>
                <c:pt idx="386">
                  <c:v>84.2</c:v>
                </c:pt>
                <c:pt idx="387">
                  <c:v>84.366</c:v>
                </c:pt>
                <c:pt idx="388">
                  <c:v>84.533000000000001</c:v>
                </c:pt>
                <c:pt idx="389">
                  <c:v>84.7</c:v>
                </c:pt>
                <c:pt idx="390">
                  <c:v>84.866</c:v>
                </c:pt>
                <c:pt idx="391">
                  <c:v>85.033000000000001</c:v>
                </c:pt>
                <c:pt idx="392">
                  <c:v>85.2</c:v>
                </c:pt>
                <c:pt idx="393">
                  <c:v>85.366</c:v>
                </c:pt>
                <c:pt idx="394">
                  <c:v>85.533000000000001</c:v>
                </c:pt>
                <c:pt idx="395">
                  <c:v>85.7</c:v>
                </c:pt>
                <c:pt idx="396">
                  <c:v>85.866</c:v>
                </c:pt>
                <c:pt idx="397">
                  <c:v>86.033000000000001</c:v>
                </c:pt>
                <c:pt idx="398">
                  <c:v>86.2</c:v>
                </c:pt>
                <c:pt idx="399">
                  <c:v>86.366</c:v>
                </c:pt>
                <c:pt idx="400">
                  <c:v>86.533000000000001</c:v>
                </c:pt>
                <c:pt idx="401">
                  <c:v>86.7</c:v>
                </c:pt>
                <c:pt idx="402">
                  <c:v>86.866</c:v>
                </c:pt>
                <c:pt idx="403">
                  <c:v>87.033000000000001</c:v>
                </c:pt>
                <c:pt idx="404">
                  <c:v>87.2</c:v>
                </c:pt>
                <c:pt idx="405">
                  <c:v>87.366</c:v>
                </c:pt>
                <c:pt idx="406">
                  <c:v>87.533000000000001</c:v>
                </c:pt>
                <c:pt idx="407">
                  <c:v>87.7</c:v>
                </c:pt>
                <c:pt idx="408">
                  <c:v>87.866</c:v>
                </c:pt>
                <c:pt idx="409">
                  <c:v>88.033000000000001</c:v>
                </c:pt>
                <c:pt idx="410">
                  <c:v>88.2</c:v>
                </c:pt>
                <c:pt idx="411">
                  <c:v>88.366</c:v>
                </c:pt>
                <c:pt idx="412">
                  <c:v>88.533000000000001</c:v>
                </c:pt>
                <c:pt idx="413">
                  <c:v>88.7</c:v>
                </c:pt>
                <c:pt idx="414">
                  <c:v>88.866</c:v>
                </c:pt>
                <c:pt idx="415">
                  <c:v>89.033000000000001</c:v>
                </c:pt>
                <c:pt idx="416">
                  <c:v>89.2</c:v>
                </c:pt>
                <c:pt idx="417">
                  <c:v>89.366</c:v>
                </c:pt>
                <c:pt idx="418">
                  <c:v>89.533000000000001</c:v>
                </c:pt>
                <c:pt idx="419">
                  <c:v>89.7</c:v>
                </c:pt>
                <c:pt idx="420">
                  <c:v>89.866</c:v>
                </c:pt>
                <c:pt idx="421">
                  <c:v>90.033000000000001</c:v>
                </c:pt>
                <c:pt idx="422">
                  <c:v>90.2</c:v>
                </c:pt>
                <c:pt idx="423">
                  <c:v>90.366</c:v>
                </c:pt>
                <c:pt idx="424">
                  <c:v>90.533000000000001</c:v>
                </c:pt>
                <c:pt idx="425">
                  <c:v>90.7</c:v>
                </c:pt>
                <c:pt idx="426">
                  <c:v>90.866</c:v>
                </c:pt>
                <c:pt idx="427">
                  <c:v>91.033000000000001</c:v>
                </c:pt>
                <c:pt idx="428">
                  <c:v>91.2</c:v>
                </c:pt>
                <c:pt idx="429">
                  <c:v>91.366</c:v>
                </c:pt>
                <c:pt idx="430">
                  <c:v>91.533000000000001</c:v>
                </c:pt>
                <c:pt idx="431">
                  <c:v>91.7</c:v>
                </c:pt>
                <c:pt idx="432">
                  <c:v>91.866</c:v>
                </c:pt>
                <c:pt idx="433">
                  <c:v>92.033000000000001</c:v>
                </c:pt>
                <c:pt idx="434">
                  <c:v>92.2</c:v>
                </c:pt>
                <c:pt idx="435">
                  <c:v>92.366</c:v>
                </c:pt>
                <c:pt idx="436">
                  <c:v>92.533000000000001</c:v>
                </c:pt>
                <c:pt idx="437">
                  <c:v>92.7</c:v>
                </c:pt>
                <c:pt idx="438">
                  <c:v>92.866</c:v>
                </c:pt>
                <c:pt idx="439">
                  <c:v>93.033000000000001</c:v>
                </c:pt>
                <c:pt idx="440">
                  <c:v>93.2</c:v>
                </c:pt>
                <c:pt idx="441">
                  <c:v>93.366</c:v>
                </c:pt>
                <c:pt idx="442">
                  <c:v>93.533000000000001</c:v>
                </c:pt>
                <c:pt idx="443">
                  <c:v>93.7</c:v>
                </c:pt>
                <c:pt idx="444">
                  <c:v>93.866</c:v>
                </c:pt>
                <c:pt idx="445">
                  <c:v>94.033000000000001</c:v>
                </c:pt>
                <c:pt idx="446">
                  <c:v>94.2</c:v>
                </c:pt>
                <c:pt idx="447">
                  <c:v>94.366</c:v>
                </c:pt>
                <c:pt idx="448">
                  <c:v>94.533000000000001</c:v>
                </c:pt>
                <c:pt idx="449">
                  <c:v>94.7</c:v>
                </c:pt>
                <c:pt idx="450">
                  <c:v>94.866</c:v>
                </c:pt>
                <c:pt idx="451">
                  <c:v>95.033000000000001</c:v>
                </c:pt>
                <c:pt idx="452">
                  <c:v>95.2</c:v>
                </c:pt>
                <c:pt idx="453">
                  <c:v>95.366</c:v>
                </c:pt>
                <c:pt idx="454">
                  <c:v>95.533000000000001</c:v>
                </c:pt>
                <c:pt idx="455">
                  <c:v>95.7</c:v>
                </c:pt>
                <c:pt idx="456">
                  <c:v>95.866</c:v>
                </c:pt>
                <c:pt idx="457">
                  <c:v>96.033000000000001</c:v>
                </c:pt>
                <c:pt idx="458">
                  <c:v>96.2</c:v>
                </c:pt>
                <c:pt idx="459">
                  <c:v>96.366</c:v>
                </c:pt>
                <c:pt idx="460">
                  <c:v>96.533000000000001</c:v>
                </c:pt>
                <c:pt idx="461">
                  <c:v>96.7</c:v>
                </c:pt>
                <c:pt idx="462">
                  <c:v>96.866</c:v>
                </c:pt>
                <c:pt idx="463">
                  <c:v>97.033000000000001</c:v>
                </c:pt>
                <c:pt idx="464">
                  <c:v>97.2</c:v>
                </c:pt>
                <c:pt idx="465">
                  <c:v>97.366</c:v>
                </c:pt>
                <c:pt idx="466">
                  <c:v>97.533000000000001</c:v>
                </c:pt>
                <c:pt idx="467">
                  <c:v>97.7</c:v>
                </c:pt>
                <c:pt idx="468">
                  <c:v>97.866</c:v>
                </c:pt>
                <c:pt idx="469">
                  <c:v>98.033000000000001</c:v>
                </c:pt>
                <c:pt idx="470">
                  <c:v>98.2</c:v>
                </c:pt>
                <c:pt idx="471">
                  <c:v>98.366</c:v>
                </c:pt>
                <c:pt idx="472">
                  <c:v>98.533000000000001</c:v>
                </c:pt>
                <c:pt idx="473">
                  <c:v>98.7</c:v>
                </c:pt>
                <c:pt idx="474">
                  <c:v>98.866</c:v>
                </c:pt>
                <c:pt idx="475">
                  <c:v>99.033000000000001</c:v>
                </c:pt>
                <c:pt idx="476">
                  <c:v>99.2</c:v>
                </c:pt>
                <c:pt idx="477">
                  <c:v>99.366</c:v>
                </c:pt>
                <c:pt idx="478">
                  <c:v>99.533000000000001</c:v>
                </c:pt>
                <c:pt idx="479">
                  <c:v>99.7</c:v>
                </c:pt>
                <c:pt idx="480">
                  <c:v>99.866</c:v>
                </c:pt>
              </c:numCache>
            </c:numRef>
          </c:xVal>
          <c:yVal>
            <c:numRef>
              <c:f>'[Copy of DSCof all ratios in excel.xls]Sheet1'!$U$6:$U$486</c:f>
              <c:numCache>
                <c:formatCode>General</c:formatCode>
                <c:ptCount val="481"/>
                <c:pt idx="0">
                  <c:v>124.2937</c:v>
                </c:pt>
                <c:pt idx="1">
                  <c:v>124.29740000000002</c:v>
                </c:pt>
                <c:pt idx="2">
                  <c:v>124.3184</c:v>
                </c:pt>
                <c:pt idx="3">
                  <c:v>124.339</c:v>
                </c:pt>
                <c:pt idx="4">
                  <c:v>124.36</c:v>
                </c:pt>
                <c:pt idx="5">
                  <c:v>124.3801</c:v>
                </c:pt>
                <c:pt idx="6">
                  <c:v>124.4008</c:v>
                </c:pt>
                <c:pt idx="7">
                  <c:v>124.4203</c:v>
                </c:pt>
                <c:pt idx="8">
                  <c:v>124.43920000000062</c:v>
                </c:pt>
                <c:pt idx="9">
                  <c:v>124.4598</c:v>
                </c:pt>
                <c:pt idx="10">
                  <c:v>124.4877</c:v>
                </c:pt>
                <c:pt idx="11">
                  <c:v>124.5317</c:v>
                </c:pt>
                <c:pt idx="12">
                  <c:v>124.60209999999998</c:v>
                </c:pt>
                <c:pt idx="13">
                  <c:v>124.70780000000002</c:v>
                </c:pt>
                <c:pt idx="14">
                  <c:v>124.85799999999999</c:v>
                </c:pt>
                <c:pt idx="15">
                  <c:v>125.05800000000001</c:v>
                </c:pt>
                <c:pt idx="16">
                  <c:v>125.30970000000001</c:v>
                </c:pt>
                <c:pt idx="17">
                  <c:v>125.6105</c:v>
                </c:pt>
                <c:pt idx="18">
                  <c:v>125.9556</c:v>
                </c:pt>
                <c:pt idx="19">
                  <c:v>126.33839999999998</c:v>
                </c:pt>
                <c:pt idx="20">
                  <c:v>126.75020000000002</c:v>
                </c:pt>
                <c:pt idx="21">
                  <c:v>127.18239999999975</c:v>
                </c:pt>
                <c:pt idx="22">
                  <c:v>127.62589999999985</c:v>
                </c:pt>
                <c:pt idx="23">
                  <c:v>128.0719</c:v>
                </c:pt>
                <c:pt idx="24">
                  <c:v>128.51179999999999</c:v>
                </c:pt>
                <c:pt idx="25">
                  <c:v>128.93890000000007</c:v>
                </c:pt>
                <c:pt idx="26">
                  <c:v>129.34810000000004</c:v>
                </c:pt>
                <c:pt idx="27">
                  <c:v>129.73559999999998</c:v>
                </c:pt>
                <c:pt idx="28">
                  <c:v>130.09900000000002</c:v>
                </c:pt>
                <c:pt idx="29">
                  <c:v>130.43540000000004</c:v>
                </c:pt>
                <c:pt idx="30">
                  <c:v>130.74519999999998</c:v>
                </c:pt>
                <c:pt idx="31">
                  <c:v>131.02770000000001</c:v>
                </c:pt>
                <c:pt idx="32">
                  <c:v>131.28389999999999</c:v>
                </c:pt>
                <c:pt idx="33">
                  <c:v>131.51319999999998</c:v>
                </c:pt>
                <c:pt idx="34">
                  <c:v>131.7089</c:v>
                </c:pt>
                <c:pt idx="35">
                  <c:v>131.85920000000004</c:v>
                </c:pt>
                <c:pt idx="36">
                  <c:v>131.96280000000004</c:v>
                </c:pt>
                <c:pt idx="37">
                  <c:v>132.02600000000001</c:v>
                </c:pt>
                <c:pt idx="38">
                  <c:v>132.06100000000001</c:v>
                </c:pt>
                <c:pt idx="39">
                  <c:v>132.08170000000001</c:v>
                </c:pt>
                <c:pt idx="40">
                  <c:v>132.10329999999999</c:v>
                </c:pt>
                <c:pt idx="41">
                  <c:v>132.1344</c:v>
                </c:pt>
                <c:pt idx="42">
                  <c:v>132.17929999999998</c:v>
                </c:pt>
                <c:pt idx="43">
                  <c:v>132.23979999999995</c:v>
                </c:pt>
                <c:pt idx="44">
                  <c:v>132.3117</c:v>
                </c:pt>
                <c:pt idx="45">
                  <c:v>132.39040000000207</c:v>
                </c:pt>
                <c:pt idx="46">
                  <c:v>132.471</c:v>
                </c:pt>
                <c:pt idx="47">
                  <c:v>132.55000000000001</c:v>
                </c:pt>
                <c:pt idx="48">
                  <c:v>132.62359999999998</c:v>
                </c:pt>
                <c:pt idx="49">
                  <c:v>132.6901</c:v>
                </c:pt>
                <c:pt idx="50">
                  <c:v>132.74849999999998</c:v>
                </c:pt>
                <c:pt idx="51">
                  <c:v>132.79909999999998</c:v>
                </c:pt>
                <c:pt idx="52">
                  <c:v>132.8416</c:v>
                </c:pt>
                <c:pt idx="53">
                  <c:v>132.8767</c:v>
                </c:pt>
                <c:pt idx="54">
                  <c:v>132.90479999999999</c:v>
                </c:pt>
                <c:pt idx="55">
                  <c:v>132.92760000000001</c:v>
                </c:pt>
                <c:pt idx="56">
                  <c:v>132.9462</c:v>
                </c:pt>
                <c:pt idx="57">
                  <c:v>132.96120000000047</c:v>
                </c:pt>
                <c:pt idx="58">
                  <c:v>132.97290000000001</c:v>
                </c:pt>
                <c:pt idx="59">
                  <c:v>132.98310000000001</c:v>
                </c:pt>
                <c:pt idx="60">
                  <c:v>132.99300000000002</c:v>
                </c:pt>
                <c:pt idx="61">
                  <c:v>133.0017</c:v>
                </c:pt>
                <c:pt idx="62">
                  <c:v>133.01130000000001</c:v>
                </c:pt>
                <c:pt idx="63">
                  <c:v>133.0206</c:v>
                </c:pt>
                <c:pt idx="64">
                  <c:v>133.029</c:v>
                </c:pt>
                <c:pt idx="65">
                  <c:v>133.0369</c:v>
                </c:pt>
                <c:pt idx="66">
                  <c:v>133.04499999999999</c:v>
                </c:pt>
                <c:pt idx="67">
                  <c:v>133.0549</c:v>
                </c:pt>
                <c:pt idx="68">
                  <c:v>133.06540000000001</c:v>
                </c:pt>
                <c:pt idx="69">
                  <c:v>133.0762</c:v>
                </c:pt>
                <c:pt idx="70">
                  <c:v>133.08730000000187</c:v>
                </c:pt>
                <c:pt idx="71">
                  <c:v>133.0993</c:v>
                </c:pt>
                <c:pt idx="72">
                  <c:v>133.11189999999999</c:v>
                </c:pt>
                <c:pt idx="73">
                  <c:v>133.1242</c:v>
                </c:pt>
                <c:pt idx="74">
                  <c:v>133.13649999999998</c:v>
                </c:pt>
                <c:pt idx="75">
                  <c:v>133.14909999999998</c:v>
                </c:pt>
                <c:pt idx="76">
                  <c:v>133.1617</c:v>
                </c:pt>
                <c:pt idx="77">
                  <c:v>133.17429999999999</c:v>
                </c:pt>
                <c:pt idx="78">
                  <c:v>133.18720000000027</c:v>
                </c:pt>
                <c:pt idx="79">
                  <c:v>133.20069999999998</c:v>
                </c:pt>
                <c:pt idx="80">
                  <c:v>133.21359999999592</c:v>
                </c:pt>
                <c:pt idx="81">
                  <c:v>133.2277</c:v>
                </c:pt>
                <c:pt idx="82">
                  <c:v>133.24209999999999</c:v>
                </c:pt>
                <c:pt idx="83">
                  <c:v>133.2577</c:v>
                </c:pt>
                <c:pt idx="84">
                  <c:v>133.27269999999999</c:v>
                </c:pt>
                <c:pt idx="85">
                  <c:v>133.28620000000001</c:v>
                </c:pt>
                <c:pt idx="86">
                  <c:v>133.3048</c:v>
                </c:pt>
                <c:pt idx="87">
                  <c:v>133.32510000000067</c:v>
                </c:pt>
                <c:pt idx="88">
                  <c:v>133.34700000000001</c:v>
                </c:pt>
                <c:pt idx="89">
                  <c:v>133.3698</c:v>
                </c:pt>
                <c:pt idx="90">
                  <c:v>133.39410000000001</c:v>
                </c:pt>
                <c:pt idx="91">
                  <c:v>133.42010000000047</c:v>
                </c:pt>
                <c:pt idx="92">
                  <c:v>133.44830000000007</c:v>
                </c:pt>
                <c:pt idx="93">
                  <c:v>133.4794</c:v>
                </c:pt>
                <c:pt idx="94">
                  <c:v>133.51240000000001</c:v>
                </c:pt>
                <c:pt idx="95">
                  <c:v>133.5472</c:v>
                </c:pt>
                <c:pt idx="96">
                  <c:v>133.58730000000187</c:v>
                </c:pt>
                <c:pt idx="97">
                  <c:v>133.63159999999999</c:v>
                </c:pt>
                <c:pt idx="98">
                  <c:v>133.67919999999998</c:v>
                </c:pt>
                <c:pt idx="99">
                  <c:v>133.7304</c:v>
                </c:pt>
                <c:pt idx="100">
                  <c:v>133.78700000000001</c:v>
                </c:pt>
                <c:pt idx="101">
                  <c:v>133.8475</c:v>
                </c:pt>
                <c:pt idx="102">
                  <c:v>133.91250000000002</c:v>
                </c:pt>
                <c:pt idx="103">
                  <c:v>133.98250000000004</c:v>
                </c:pt>
                <c:pt idx="104">
                  <c:v>134.05770000000001</c:v>
                </c:pt>
                <c:pt idx="105">
                  <c:v>134.14059999999998</c:v>
                </c:pt>
                <c:pt idx="106">
                  <c:v>134.2313</c:v>
                </c:pt>
                <c:pt idx="107">
                  <c:v>134.32830000000328</c:v>
                </c:pt>
                <c:pt idx="108">
                  <c:v>134.4331</c:v>
                </c:pt>
                <c:pt idx="109">
                  <c:v>134.54409999999999</c:v>
                </c:pt>
                <c:pt idx="110">
                  <c:v>134.66150000000002</c:v>
                </c:pt>
                <c:pt idx="111">
                  <c:v>134.7851</c:v>
                </c:pt>
                <c:pt idx="112">
                  <c:v>134.91499999999999</c:v>
                </c:pt>
                <c:pt idx="113">
                  <c:v>135.05030000000087</c:v>
                </c:pt>
                <c:pt idx="114">
                  <c:v>135.19159999999999</c:v>
                </c:pt>
                <c:pt idx="115">
                  <c:v>135.33710000000067</c:v>
                </c:pt>
                <c:pt idx="116">
                  <c:v>135.48710000000167</c:v>
                </c:pt>
                <c:pt idx="117">
                  <c:v>135.64149999999998</c:v>
                </c:pt>
                <c:pt idx="118">
                  <c:v>135.8005</c:v>
                </c:pt>
                <c:pt idx="119">
                  <c:v>135.96300000000002</c:v>
                </c:pt>
                <c:pt idx="120">
                  <c:v>136.13030000000001</c:v>
                </c:pt>
                <c:pt idx="121">
                  <c:v>136.30210000000127</c:v>
                </c:pt>
                <c:pt idx="122">
                  <c:v>136.47720000000001</c:v>
                </c:pt>
                <c:pt idx="123">
                  <c:v>136.65559999999999</c:v>
                </c:pt>
                <c:pt idx="124">
                  <c:v>136.83670000000001</c:v>
                </c:pt>
                <c:pt idx="125">
                  <c:v>137.0205</c:v>
                </c:pt>
                <c:pt idx="126">
                  <c:v>137.20609999999999</c:v>
                </c:pt>
                <c:pt idx="127">
                  <c:v>137.39230000000273</c:v>
                </c:pt>
                <c:pt idx="128">
                  <c:v>137.57840000000004</c:v>
                </c:pt>
                <c:pt idx="129">
                  <c:v>137.76399999999998</c:v>
                </c:pt>
                <c:pt idx="130">
                  <c:v>137.94810000000001</c:v>
                </c:pt>
                <c:pt idx="131">
                  <c:v>138.12860000000001</c:v>
                </c:pt>
                <c:pt idx="132">
                  <c:v>138.30369999999999</c:v>
                </c:pt>
                <c:pt idx="133">
                  <c:v>138.47220000000004</c:v>
                </c:pt>
                <c:pt idx="134">
                  <c:v>138.63359999999992</c:v>
                </c:pt>
                <c:pt idx="135">
                  <c:v>138.7859</c:v>
                </c:pt>
                <c:pt idx="136">
                  <c:v>138.92690000000007</c:v>
                </c:pt>
                <c:pt idx="137">
                  <c:v>139.05440000000004</c:v>
                </c:pt>
                <c:pt idx="138">
                  <c:v>139.167</c:v>
                </c:pt>
                <c:pt idx="139">
                  <c:v>139.26309999999998</c:v>
                </c:pt>
                <c:pt idx="140">
                  <c:v>139.34240000000167</c:v>
                </c:pt>
                <c:pt idx="141">
                  <c:v>139.40469999999999</c:v>
                </c:pt>
                <c:pt idx="142">
                  <c:v>139.44959999999998</c:v>
                </c:pt>
                <c:pt idx="143">
                  <c:v>139.47750000000002</c:v>
                </c:pt>
                <c:pt idx="144">
                  <c:v>139.49100000000001</c:v>
                </c:pt>
                <c:pt idx="145">
                  <c:v>139.49190000000004</c:v>
                </c:pt>
                <c:pt idx="146">
                  <c:v>139.48330000000001</c:v>
                </c:pt>
                <c:pt idx="147">
                  <c:v>139.471</c:v>
                </c:pt>
                <c:pt idx="148">
                  <c:v>139.45640000000247</c:v>
                </c:pt>
                <c:pt idx="149">
                  <c:v>139.44200000000001</c:v>
                </c:pt>
                <c:pt idx="150">
                  <c:v>139.43220000000107</c:v>
                </c:pt>
                <c:pt idx="151">
                  <c:v>139.4265</c:v>
                </c:pt>
                <c:pt idx="152">
                  <c:v>139.43170000000001</c:v>
                </c:pt>
                <c:pt idx="153">
                  <c:v>139.44959999999998</c:v>
                </c:pt>
                <c:pt idx="154">
                  <c:v>139.48200000000207</c:v>
                </c:pt>
                <c:pt idx="155">
                  <c:v>139.52810000000107</c:v>
                </c:pt>
                <c:pt idx="156">
                  <c:v>139.59040000000007</c:v>
                </c:pt>
                <c:pt idx="157">
                  <c:v>139.66820000000001</c:v>
                </c:pt>
                <c:pt idx="158">
                  <c:v>139.761</c:v>
                </c:pt>
                <c:pt idx="159">
                  <c:v>139.87120000000004</c:v>
                </c:pt>
                <c:pt idx="160">
                  <c:v>139.99959999999999</c:v>
                </c:pt>
                <c:pt idx="161">
                  <c:v>140.1472</c:v>
                </c:pt>
                <c:pt idx="162">
                  <c:v>140.31540000000001</c:v>
                </c:pt>
                <c:pt idx="163">
                  <c:v>140.50369999999998</c:v>
                </c:pt>
                <c:pt idx="164">
                  <c:v>140.7081</c:v>
                </c:pt>
                <c:pt idx="165">
                  <c:v>140.92600000000004</c:v>
                </c:pt>
                <c:pt idx="166">
                  <c:v>141.16159999999999</c:v>
                </c:pt>
                <c:pt idx="167">
                  <c:v>141.4187</c:v>
                </c:pt>
                <c:pt idx="168">
                  <c:v>141.691</c:v>
                </c:pt>
                <c:pt idx="169">
                  <c:v>141.9631</c:v>
                </c:pt>
                <c:pt idx="170">
                  <c:v>142.2244</c:v>
                </c:pt>
                <c:pt idx="171">
                  <c:v>142.46949999999998</c:v>
                </c:pt>
                <c:pt idx="172">
                  <c:v>142.69669999999999</c:v>
                </c:pt>
                <c:pt idx="173">
                  <c:v>142.90030000000004</c:v>
                </c:pt>
                <c:pt idx="174">
                  <c:v>143.06100000000001</c:v>
                </c:pt>
                <c:pt idx="175">
                  <c:v>143.1634</c:v>
                </c:pt>
                <c:pt idx="176">
                  <c:v>143.20469999999995</c:v>
                </c:pt>
                <c:pt idx="177">
                  <c:v>143.18979999999999</c:v>
                </c:pt>
                <c:pt idx="178">
                  <c:v>143.12280000000001</c:v>
                </c:pt>
                <c:pt idx="179">
                  <c:v>143.00790000000001</c:v>
                </c:pt>
                <c:pt idx="180">
                  <c:v>142.84180000000001</c:v>
                </c:pt>
                <c:pt idx="181">
                  <c:v>142.62130000000047</c:v>
                </c:pt>
                <c:pt idx="182">
                  <c:v>142.33700000000007</c:v>
                </c:pt>
                <c:pt idx="183">
                  <c:v>141.98180000000067</c:v>
                </c:pt>
                <c:pt idx="184">
                  <c:v>141.55330000000001</c:v>
                </c:pt>
                <c:pt idx="185">
                  <c:v>141.05740000000227</c:v>
                </c:pt>
                <c:pt idx="186">
                  <c:v>140.5086</c:v>
                </c:pt>
                <c:pt idx="187">
                  <c:v>139.92500000000001</c:v>
                </c:pt>
                <c:pt idx="188">
                  <c:v>139.32620000000207</c:v>
                </c:pt>
                <c:pt idx="189">
                  <c:v>138.7328</c:v>
                </c:pt>
                <c:pt idx="190">
                  <c:v>138.16389999999998</c:v>
                </c:pt>
                <c:pt idx="191">
                  <c:v>137.62979999999999</c:v>
                </c:pt>
                <c:pt idx="192">
                  <c:v>137.13509999999999</c:v>
                </c:pt>
                <c:pt idx="193">
                  <c:v>136.6808</c:v>
                </c:pt>
                <c:pt idx="194">
                  <c:v>136.2664</c:v>
                </c:pt>
                <c:pt idx="195">
                  <c:v>135.8905</c:v>
                </c:pt>
                <c:pt idx="196">
                  <c:v>135.5515</c:v>
                </c:pt>
                <c:pt idx="197">
                  <c:v>135.24869999999999</c:v>
                </c:pt>
                <c:pt idx="198">
                  <c:v>134.9787</c:v>
                </c:pt>
                <c:pt idx="199">
                  <c:v>134.73399999999998</c:v>
                </c:pt>
                <c:pt idx="200">
                  <c:v>134.51079999999999</c:v>
                </c:pt>
                <c:pt idx="201">
                  <c:v>134.304</c:v>
                </c:pt>
                <c:pt idx="202">
                  <c:v>134.11309999999995</c:v>
                </c:pt>
                <c:pt idx="203">
                  <c:v>133.94069999999999</c:v>
                </c:pt>
                <c:pt idx="204">
                  <c:v>133.78870000000001</c:v>
                </c:pt>
                <c:pt idx="205">
                  <c:v>133.6601</c:v>
                </c:pt>
                <c:pt idx="206">
                  <c:v>133.55330000000001</c:v>
                </c:pt>
                <c:pt idx="207">
                  <c:v>133.46740000000167</c:v>
                </c:pt>
                <c:pt idx="208">
                  <c:v>133.4016</c:v>
                </c:pt>
                <c:pt idx="209">
                  <c:v>133.35140000000317</c:v>
                </c:pt>
                <c:pt idx="210">
                  <c:v>133.31130000000007</c:v>
                </c:pt>
                <c:pt idx="211">
                  <c:v>133.27899999999997</c:v>
                </c:pt>
                <c:pt idx="212">
                  <c:v>133.25300000000001</c:v>
                </c:pt>
                <c:pt idx="213">
                  <c:v>133.23240000000001</c:v>
                </c:pt>
                <c:pt idx="214">
                  <c:v>133.2155999999967</c:v>
                </c:pt>
                <c:pt idx="215">
                  <c:v>133.2022</c:v>
                </c:pt>
                <c:pt idx="216">
                  <c:v>133.1918</c:v>
                </c:pt>
                <c:pt idx="217">
                  <c:v>133.184</c:v>
                </c:pt>
                <c:pt idx="218">
                  <c:v>133.17749999999998</c:v>
                </c:pt>
                <c:pt idx="219">
                  <c:v>133.17269999999999</c:v>
                </c:pt>
                <c:pt idx="220">
                  <c:v>133.1694</c:v>
                </c:pt>
                <c:pt idx="221">
                  <c:v>133.16649999999998</c:v>
                </c:pt>
                <c:pt idx="222">
                  <c:v>133.16469999999998</c:v>
                </c:pt>
                <c:pt idx="223">
                  <c:v>133.16359999999995</c:v>
                </c:pt>
                <c:pt idx="224">
                  <c:v>133.16329999999999</c:v>
                </c:pt>
                <c:pt idx="225">
                  <c:v>133.16389999999998</c:v>
                </c:pt>
                <c:pt idx="226">
                  <c:v>133.1651</c:v>
                </c:pt>
                <c:pt idx="227">
                  <c:v>133.16579999999999</c:v>
                </c:pt>
                <c:pt idx="228">
                  <c:v>133.167</c:v>
                </c:pt>
                <c:pt idx="229">
                  <c:v>133.16730000000001</c:v>
                </c:pt>
                <c:pt idx="230">
                  <c:v>133.16830000000004</c:v>
                </c:pt>
                <c:pt idx="231">
                  <c:v>133.16890000000001</c:v>
                </c:pt>
                <c:pt idx="232">
                  <c:v>133.1713</c:v>
                </c:pt>
                <c:pt idx="233">
                  <c:v>133.17159999999998</c:v>
                </c:pt>
                <c:pt idx="234">
                  <c:v>133.17230000000001</c:v>
                </c:pt>
                <c:pt idx="235">
                  <c:v>133.17559999999995</c:v>
                </c:pt>
                <c:pt idx="236">
                  <c:v>133.184</c:v>
                </c:pt>
                <c:pt idx="237">
                  <c:v>133.19299999999998</c:v>
                </c:pt>
                <c:pt idx="238">
                  <c:v>133.1978</c:v>
                </c:pt>
                <c:pt idx="239">
                  <c:v>133.20059999999998</c:v>
                </c:pt>
                <c:pt idx="240">
                  <c:v>133.20419999999999</c:v>
                </c:pt>
                <c:pt idx="241">
                  <c:v>133.2095999999967</c:v>
                </c:pt>
                <c:pt idx="242">
                  <c:v>133.21289999999999</c:v>
                </c:pt>
                <c:pt idx="243">
                  <c:v>133.21269999999998</c:v>
                </c:pt>
                <c:pt idx="244">
                  <c:v>133.20999999999998</c:v>
                </c:pt>
                <c:pt idx="245">
                  <c:v>133.20609999999999</c:v>
                </c:pt>
                <c:pt idx="246">
                  <c:v>133.20230000000001</c:v>
                </c:pt>
                <c:pt idx="247">
                  <c:v>133.19840000000067</c:v>
                </c:pt>
                <c:pt idx="248">
                  <c:v>133.19549999999998</c:v>
                </c:pt>
                <c:pt idx="249">
                  <c:v>133.1943</c:v>
                </c:pt>
                <c:pt idx="250">
                  <c:v>133.1934</c:v>
                </c:pt>
                <c:pt idx="251">
                  <c:v>133.1926</c:v>
                </c:pt>
                <c:pt idx="252">
                  <c:v>133.1917</c:v>
                </c:pt>
                <c:pt idx="253">
                  <c:v>133.19110000000001</c:v>
                </c:pt>
                <c:pt idx="254">
                  <c:v>133.1909</c:v>
                </c:pt>
                <c:pt idx="255">
                  <c:v>133.1909</c:v>
                </c:pt>
                <c:pt idx="256">
                  <c:v>133.19059999999999</c:v>
                </c:pt>
                <c:pt idx="257">
                  <c:v>133.19</c:v>
                </c:pt>
                <c:pt idx="258">
                  <c:v>133.1901</c:v>
                </c:pt>
                <c:pt idx="259">
                  <c:v>133.1901</c:v>
                </c:pt>
                <c:pt idx="260">
                  <c:v>133.18890000000007</c:v>
                </c:pt>
                <c:pt idx="261">
                  <c:v>133.18870000000001</c:v>
                </c:pt>
                <c:pt idx="262">
                  <c:v>133.18840000000247</c:v>
                </c:pt>
                <c:pt idx="263">
                  <c:v>133.18840000000247</c:v>
                </c:pt>
                <c:pt idx="264">
                  <c:v>133.1891</c:v>
                </c:pt>
                <c:pt idx="265">
                  <c:v>133.1885</c:v>
                </c:pt>
                <c:pt idx="266">
                  <c:v>133.1885</c:v>
                </c:pt>
                <c:pt idx="267">
                  <c:v>133.18979999999999</c:v>
                </c:pt>
                <c:pt idx="268">
                  <c:v>133.19130000000001</c:v>
                </c:pt>
                <c:pt idx="269">
                  <c:v>133.19220000000001</c:v>
                </c:pt>
                <c:pt idx="270">
                  <c:v>133.19369999999998</c:v>
                </c:pt>
                <c:pt idx="271">
                  <c:v>133.19499999999999</c:v>
                </c:pt>
                <c:pt idx="272">
                  <c:v>133.19650000000001</c:v>
                </c:pt>
                <c:pt idx="273">
                  <c:v>133.1986</c:v>
                </c:pt>
                <c:pt idx="274">
                  <c:v>133.20009999999999</c:v>
                </c:pt>
                <c:pt idx="275">
                  <c:v>133.19989999999999</c:v>
                </c:pt>
                <c:pt idx="276">
                  <c:v>133.20049999999998</c:v>
                </c:pt>
                <c:pt idx="277">
                  <c:v>133.20079999999999</c:v>
                </c:pt>
                <c:pt idx="278">
                  <c:v>133.2012</c:v>
                </c:pt>
                <c:pt idx="279">
                  <c:v>133.20089999999999</c:v>
                </c:pt>
                <c:pt idx="280">
                  <c:v>133.20089999999999</c:v>
                </c:pt>
                <c:pt idx="281">
                  <c:v>133.20009999999999</c:v>
                </c:pt>
                <c:pt idx="282">
                  <c:v>133.19890000000001</c:v>
                </c:pt>
                <c:pt idx="283">
                  <c:v>133.19800000000001</c:v>
                </c:pt>
                <c:pt idx="284">
                  <c:v>133.19750000000002</c:v>
                </c:pt>
                <c:pt idx="285">
                  <c:v>133.1969</c:v>
                </c:pt>
                <c:pt idx="286">
                  <c:v>133.19630000000001</c:v>
                </c:pt>
                <c:pt idx="287">
                  <c:v>133.19640000000001</c:v>
                </c:pt>
                <c:pt idx="288">
                  <c:v>133.1961</c:v>
                </c:pt>
                <c:pt idx="289">
                  <c:v>133.19640000000001</c:v>
                </c:pt>
                <c:pt idx="290">
                  <c:v>133.19559999999998</c:v>
                </c:pt>
                <c:pt idx="291">
                  <c:v>133.1962</c:v>
                </c:pt>
                <c:pt idx="292">
                  <c:v>133.1968</c:v>
                </c:pt>
                <c:pt idx="293">
                  <c:v>133.19740000000004</c:v>
                </c:pt>
                <c:pt idx="294">
                  <c:v>133.19720000000001</c:v>
                </c:pt>
                <c:pt idx="295">
                  <c:v>133.1978</c:v>
                </c:pt>
                <c:pt idx="296">
                  <c:v>133.1987</c:v>
                </c:pt>
                <c:pt idx="297">
                  <c:v>133.1994</c:v>
                </c:pt>
                <c:pt idx="298">
                  <c:v>133.19999999999999</c:v>
                </c:pt>
                <c:pt idx="299">
                  <c:v>133.2012</c:v>
                </c:pt>
                <c:pt idx="300">
                  <c:v>133.20240000000001</c:v>
                </c:pt>
                <c:pt idx="301">
                  <c:v>133.20339999999999</c:v>
                </c:pt>
                <c:pt idx="302">
                  <c:v>133.20489999999998</c:v>
                </c:pt>
                <c:pt idx="303">
                  <c:v>133.20519999999999</c:v>
                </c:pt>
                <c:pt idx="304">
                  <c:v>133.20649999999998</c:v>
                </c:pt>
                <c:pt idx="305">
                  <c:v>133.20740000000001</c:v>
                </c:pt>
                <c:pt idx="306">
                  <c:v>133.20769999999999</c:v>
                </c:pt>
                <c:pt idx="307">
                  <c:v>133.20749999999998</c:v>
                </c:pt>
                <c:pt idx="308">
                  <c:v>133.2081</c:v>
                </c:pt>
                <c:pt idx="309">
                  <c:v>133.20779999999999</c:v>
                </c:pt>
                <c:pt idx="310">
                  <c:v>133.20779999999999</c:v>
                </c:pt>
                <c:pt idx="311">
                  <c:v>133.20820000000001</c:v>
                </c:pt>
                <c:pt idx="312">
                  <c:v>133.2088</c:v>
                </c:pt>
                <c:pt idx="313">
                  <c:v>133.20909999999998</c:v>
                </c:pt>
                <c:pt idx="314">
                  <c:v>133.2089</c:v>
                </c:pt>
                <c:pt idx="315">
                  <c:v>133.20769999999999</c:v>
                </c:pt>
                <c:pt idx="316">
                  <c:v>133.208</c:v>
                </c:pt>
                <c:pt idx="317">
                  <c:v>133.20749999999998</c:v>
                </c:pt>
                <c:pt idx="318">
                  <c:v>133.20779999999999</c:v>
                </c:pt>
                <c:pt idx="319">
                  <c:v>133.2081</c:v>
                </c:pt>
                <c:pt idx="320">
                  <c:v>133.20820000000001</c:v>
                </c:pt>
                <c:pt idx="321">
                  <c:v>133.20820000000001</c:v>
                </c:pt>
                <c:pt idx="322">
                  <c:v>133.2079</c:v>
                </c:pt>
                <c:pt idx="323">
                  <c:v>133.20769999999999</c:v>
                </c:pt>
                <c:pt idx="324">
                  <c:v>133.20769999999999</c:v>
                </c:pt>
                <c:pt idx="325">
                  <c:v>133.20859999999999</c:v>
                </c:pt>
                <c:pt idx="326">
                  <c:v>133.20949999999999</c:v>
                </c:pt>
                <c:pt idx="327">
                  <c:v>133.21049999999997</c:v>
                </c:pt>
                <c:pt idx="328">
                  <c:v>133.2114</c:v>
                </c:pt>
                <c:pt idx="329">
                  <c:v>133.21289999999999</c:v>
                </c:pt>
                <c:pt idx="330">
                  <c:v>133.21469999999667</c:v>
                </c:pt>
                <c:pt idx="331">
                  <c:v>133.21509999999998</c:v>
                </c:pt>
                <c:pt idx="332">
                  <c:v>133.22110000000001</c:v>
                </c:pt>
                <c:pt idx="333">
                  <c:v>133.22650000000002</c:v>
                </c:pt>
                <c:pt idx="334">
                  <c:v>133.22479999999999</c:v>
                </c:pt>
                <c:pt idx="335">
                  <c:v>133.22299999999998</c:v>
                </c:pt>
                <c:pt idx="336">
                  <c:v>133.22120000000001</c:v>
                </c:pt>
                <c:pt idx="337">
                  <c:v>133.2201</c:v>
                </c:pt>
                <c:pt idx="338">
                  <c:v>133.21979999999655</c:v>
                </c:pt>
                <c:pt idx="339">
                  <c:v>133.2201</c:v>
                </c:pt>
                <c:pt idx="340">
                  <c:v>133.2201</c:v>
                </c:pt>
                <c:pt idx="341">
                  <c:v>133.2208</c:v>
                </c:pt>
                <c:pt idx="342">
                  <c:v>133.22110000000001</c:v>
                </c:pt>
                <c:pt idx="343">
                  <c:v>133.22110000000001</c:v>
                </c:pt>
                <c:pt idx="344">
                  <c:v>133.2209</c:v>
                </c:pt>
                <c:pt idx="345">
                  <c:v>133.22059999999999</c:v>
                </c:pt>
                <c:pt idx="346">
                  <c:v>133.20779999999999</c:v>
                </c:pt>
                <c:pt idx="347">
                  <c:v>133.2021</c:v>
                </c:pt>
                <c:pt idx="348">
                  <c:v>133.20689999999999</c:v>
                </c:pt>
                <c:pt idx="349">
                  <c:v>133.2123</c:v>
                </c:pt>
                <c:pt idx="350">
                  <c:v>133.21659999999972</c:v>
                </c:pt>
                <c:pt idx="351">
                  <c:v>133.21959999999598</c:v>
                </c:pt>
                <c:pt idx="352">
                  <c:v>133.22200000000001</c:v>
                </c:pt>
                <c:pt idx="353">
                  <c:v>133.2226</c:v>
                </c:pt>
                <c:pt idx="354">
                  <c:v>133.2242</c:v>
                </c:pt>
                <c:pt idx="355">
                  <c:v>133.22540000000001</c:v>
                </c:pt>
                <c:pt idx="356">
                  <c:v>133.22630000000001</c:v>
                </c:pt>
                <c:pt idx="357">
                  <c:v>133.227</c:v>
                </c:pt>
                <c:pt idx="358">
                  <c:v>133.227</c:v>
                </c:pt>
                <c:pt idx="359">
                  <c:v>133.22730000000001</c:v>
                </c:pt>
                <c:pt idx="360">
                  <c:v>133.2276</c:v>
                </c:pt>
                <c:pt idx="361">
                  <c:v>133.2277</c:v>
                </c:pt>
                <c:pt idx="362">
                  <c:v>133.22830000000027</c:v>
                </c:pt>
                <c:pt idx="363">
                  <c:v>133.2286</c:v>
                </c:pt>
                <c:pt idx="364">
                  <c:v>133.22929999999999</c:v>
                </c:pt>
                <c:pt idx="365">
                  <c:v>133.22899999999998</c:v>
                </c:pt>
                <c:pt idx="366">
                  <c:v>133.22989999999999</c:v>
                </c:pt>
                <c:pt idx="367">
                  <c:v>133.22999999999999</c:v>
                </c:pt>
                <c:pt idx="368">
                  <c:v>133.2303</c:v>
                </c:pt>
                <c:pt idx="369">
                  <c:v>133.2303</c:v>
                </c:pt>
                <c:pt idx="370">
                  <c:v>133.23099999999999</c:v>
                </c:pt>
                <c:pt idx="371">
                  <c:v>133.23220000000001</c:v>
                </c:pt>
                <c:pt idx="372">
                  <c:v>133.23250000000002</c:v>
                </c:pt>
                <c:pt idx="373">
                  <c:v>133.23309999999998</c:v>
                </c:pt>
                <c:pt idx="374">
                  <c:v>133.23409999999998</c:v>
                </c:pt>
                <c:pt idx="375">
                  <c:v>133.23499999999999</c:v>
                </c:pt>
                <c:pt idx="376">
                  <c:v>133.2353</c:v>
                </c:pt>
                <c:pt idx="377">
                  <c:v>133.23599999999999</c:v>
                </c:pt>
                <c:pt idx="378">
                  <c:v>133.2372</c:v>
                </c:pt>
                <c:pt idx="379">
                  <c:v>133.2381</c:v>
                </c:pt>
                <c:pt idx="380">
                  <c:v>133.23869999999999</c:v>
                </c:pt>
                <c:pt idx="381">
                  <c:v>133.24119999999999</c:v>
                </c:pt>
                <c:pt idx="382">
                  <c:v>133.24569999999972</c:v>
                </c:pt>
                <c:pt idx="383">
                  <c:v>133.24509999999998</c:v>
                </c:pt>
                <c:pt idx="384">
                  <c:v>133.24309999999952</c:v>
                </c:pt>
                <c:pt idx="385">
                  <c:v>133.24189999999999</c:v>
                </c:pt>
                <c:pt idx="386">
                  <c:v>133.23949999999999</c:v>
                </c:pt>
                <c:pt idx="387">
                  <c:v>133.24019999999999</c:v>
                </c:pt>
                <c:pt idx="388">
                  <c:v>133.23929999999999</c:v>
                </c:pt>
                <c:pt idx="389">
                  <c:v>133.23929999999999</c:v>
                </c:pt>
                <c:pt idx="390">
                  <c:v>133.2388</c:v>
                </c:pt>
                <c:pt idx="391">
                  <c:v>133.23909999999998</c:v>
                </c:pt>
                <c:pt idx="392">
                  <c:v>133.23909999999998</c:v>
                </c:pt>
                <c:pt idx="393">
                  <c:v>133.23999999999998</c:v>
                </c:pt>
                <c:pt idx="394">
                  <c:v>133.24039999999999</c:v>
                </c:pt>
                <c:pt idx="395">
                  <c:v>133.24099999999999</c:v>
                </c:pt>
                <c:pt idx="396">
                  <c:v>133.24249999999998</c:v>
                </c:pt>
                <c:pt idx="397">
                  <c:v>133.24259999999998</c:v>
                </c:pt>
                <c:pt idx="398">
                  <c:v>133.24349999999995</c:v>
                </c:pt>
                <c:pt idx="399">
                  <c:v>133.24379999999667</c:v>
                </c:pt>
                <c:pt idx="400">
                  <c:v>133.24479999999932</c:v>
                </c:pt>
                <c:pt idx="401">
                  <c:v>133.24569999999972</c:v>
                </c:pt>
                <c:pt idx="402">
                  <c:v>133.24599999999998</c:v>
                </c:pt>
                <c:pt idx="403">
                  <c:v>133.24659999999992</c:v>
                </c:pt>
                <c:pt idx="404">
                  <c:v>133.24669999999998</c:v>
                </c:pt>
                <c:pt idx="405">
                  <c:v>133.24669999999998</c:v>
                </c:pt>
                <c:pt idx="406">
                  <c:v>133.24699999999999</c:v>
                </c:pt>
                <c:pt idx="407">
                  <c:v>133.2474</c:v>
                </c:pt>
                <c:pt idx="408">
                  <c:v>133.24799999999999</c:v>
                </c:pt>
                <c:pt idx="409">
                  <c:v>133.2483</c:v>
                </c:pt>
                <c:pt idx="410">
                  <c:v>133.24809999999999</c:v>
                </c:pt>
                <c:pt idx="411">
                  <c:v>133.24719999999999</c:v>
                </c:pt>
                <c:pt idx="412">
                  <c:v>133.24749999999997</c:v>
                </c:pt>
                <c:pt idx="413">
                  <c:v>133.24789999999999</c:v>
                </c:pt>
                <c:pt idx="414">
                  <c:v>133.24759999999998</c:v>
                </c:pt>
                <c:pt idx="415">
                  <c:v>133.24699999999999</c:v>
                </c:pt>
                <c:pt idx="416">
                  <c:v>133.2473</c:v>
                </c:pt>
                <c:pt idx="417">
                  <c:v>133.2474</c:v>
                </c:pt>
                <c:pt idx="418">
                  <c:v>133.24679999999998</c:v>
                </c:pt>
                <c:pt idx="419">
                  <c:v>133.24529999999999</c:v>
                </c:pt>
                <c:pt idx="420">
                  <c:v>133.24479999999932</c:v>
                </c:pt>
                <c:pt idx="421">
                  <c:v>133.24539999999999</c:v>
                </c:pt>
                <c:pt idx="422">
                  <c:v>133.24479999999932</c:v>
                </c:pt>
                <c:pt idx="423">
                  <c:v>133.24429999999998</c:v>
                </c:pt>
                <c:pt idx="424">
                  <c:v>133.24339999999998</c:v>
                </c:pt>
                <c:pt idx="425">
                  <c:v>133.24339999999998</c:v>
                </c:pt>
                <c:pt idx="426">
                  <c:v>133.24499999999998</c:v>
                </c:pt>
                <c:pt idx="427">
                  <c:v>133.24589999999998</c:v>
                </c:pt>
                <c:pt idx="428">
                  <c:v>133.24559999999676</c:v>
                </c:pt>
                <c:pt idx="429">
                  <c:v>133.24679999999998</c:v>
                </c:pt>
                <c:pt idx="430">
                  <c:v>133.24719999999999</c:v>
                </c:pt>
                <c:pt idx="431">
                  <c:v>133.24749999999997</c:v>
                </c:pt>
                <c:pt idx="432">
                  <c:v>133.24719999999999</c:v>
                </c:pt>
                <c:pt idx="433">
                  <c:v>133.2482</c:v>
                </c:pt>
                <c:pt idx="434">
                  <c:v>133.24789999999999</c:v>
                </c:pt>
                <c:pt idx="435">
                  <c:v>133.24849999999998</c:v>
                </c:pt>
                <c:pt idx="436">
                  <c:v>133.2483</c:v>
                </c:pt>
                <c:pt idx="437">
                  <c:v>133.2474</c:v>
                </c:pt>
                <c:pt idx="438">
                  <c:v>133.24769999999998</c:v>
                </c:pt>
                <c:pt idx="439">
                  <c:v>133.24719999999999</c:v>
                </c:pt>
                <c:pt idx="440">
                  <c:v>133.24389999999912</c:v>
                </c:pt>
                <c:pt idx="441">
                  <c:v>133.23820000000001</c:v>
                </c:pt>
                <c:pt idx="442">
                  <c:v>133.24039999999999</c:v>
                </c:pt>
                <c:pt idx="443">
                  <c:v>133.24369999999644</c:v>
                </c:pt>
                <c:pt idx="444">
                  <c:v>133.24579999999995</c:v>
                </c:pt>
                <c:pt idx="445">
                  <c:v>133.24699999999999</c:v>
                </c:pt>
                <c:pt idx="446">
                  <c:v>133.2474</c:v>
                </c:pt>
                <c:pt idx="447">
                  <c:v>133.24769999999998</c:v>
                </c:pt>
                <c:pt idx="448">
                  <c:v>133.2474</c:v>
                </c:pt>
                <c:pt idx="449">
                  <c:v>133.2484</c:v>
                </c:pt>
                <c:pt idx="450">
                  <c:v>133.24899999999997</c:v>
                </c:pt>
                <c:pt idx="451">
                  <c:v>133.24899999999997</c:v>
                </c:pt>
                <c:pt idx="452">
                  <c:v>133.25</c:v>
                </c:pt>
                <c:pt idx="453">
                  <c:v>133.25059999999999</c:v>
                </c:pt>
                <c:pt idx="454">
                  <c:v>133.25150000000002</c:v>
                </c:pt>
                <c:pt idx="455">
                  <c:v>133.2518</c:v>
                </c:pt>
                <c:pt idx="456">
                  <c:v>133.25309999999999</c:v>
                </c:pt>
                <c:pt idx="457">
                  <c:v>133.25399999999999</c:v>
                </c:pt>
                <c:pt idx="458">
                  <c:v>133.25459999999998</c:v>
                </c:pt>
                <c:pt idx="459">
                  <c:v>133.25469999999999</c:v>
                </c:pt>
                <c:pt idx="460">
                  <c:v>133.25530000000001</c:v>
                </c:pt>
                <c:pt idx="461">
                  <c:v>133.255</c:v>
                </c:pt>
                <c:pt idx="462">
                  <c:v>133.255</c:v>
                </c:pt>
                <c:pt idx="463">
                  <c:v>133.2542</c:v>
                </c:pt>
                <c:pt idx="464">
                  <c:v>133.2533</c:v>
                </c:pt>
                <c:pt idx="465">
                  <c:v>133.25210000000001</c:v>
                </c:pt>
                <c:pt idx="466">
                  <c:v>133.25130000000001</c:v>
                </c:pt>
                <c:pt idx="467">
                  <c:v>133.25130000000001</c:v>
                </c:pt>
                <c:pt idx="468">
                  <c:v>133.24979999999667</c:v>
                </c:pt>
                <c:pt idx="469">
                  <c:v>133.24899999999997</c:v>
                </c:pt>
                <c:pt idx="470">
                  <c:v>133.2484</c:v>
                </c:pt>
                <c:pt idx="471">
                  <c:v>133.24809999999999</c:v>
                </c:pt>
                <c:pt idx="472">
                  <c:v>133.24699999999999</c:v>
                </c:pt>
                <c:pt idx="473">
                  <c:v>133.24699999999999</c:v>
                </c:pt>
                <c:pt idx="474">
                  <c:v>133.2473</c:v>
                </c:pt>
                <c:pt idx="475">
                  <c:v>133.2474</c:v>
                </c:pt>
                <c:pt idx="476">
                  <c:v>133.24799999999999</c:v>
                </c:pt>
                <c:pt idx="477">
                  <c:v>133.24799999999999</c:v>
                </c:pt>
                <c:pt idx="478">
                  <c:v>133.24899999999997</c:v>
                </c:pt>
                <c:pt idx="479">
                  <c:v>133.24929999999998</c:v>
                </c:pt>
                <c:pt idx="480">
                  <c:v>133.24659999999992</c:v>
                </c:pt>
              </c:numCache>
            </c:numRef>
          </c:yVal>
          <c:smooth val="1"/>
        </c:ser>
        <c:ser>
          <c:idx val="9"/>
          <c:order val="9"/>
          <c:tx>
            <c:v>10% Solid dispersion</c:v>
          </c:tx>
          <c:spPr>
            <a:ln w="12700">
              <a:solidFill>
                <a:srgbClr val="000000"/>
              </a:solidFill>
              <a:prstDash val="solid"/>
            </a:ln>
          </c:spPr>
          <c:marker>
            <c:symbol val="none"/>
          </c:marker>
          <c:xVal>
            <c:numRef>
              <c:f>'[Copy of DSCof all ratios in excel.xls]Sheet1'!$T$6:$T$486</c:f>
              <c:numCache>
                <c:formatCode>General</c:formatCode>
                <c:ptCount val="481"/>
                <c:pt idx="0">
                  <c:v>20</c:v>
                </c:pt>
                <c:pt idx="1">
                  <c:v>20.033000000000001</c:v>
                </c:pt>
                <c:pt idx="2">
                  <c:v>20.2</c:v>
                </c:pt>
                <c:pt idx="3">
                  <c:v>20.366</c:v>
                </c:pt>
                <c:pt idx="4">
                  <c:v>20.533000000000001</c:v>
                </c:pt>
                <c:pt idx="5">
                  <c:v>20.7</c:v>
                </c:pt>
                <c:pt idx="6">
                  <c:v>20.866</c:v>
                </c:pt>
                <c:pt idx="7">
                  <c:v>21.033000000000001</c:v>
                </c:pt>
                <c:pt idx="8">
                  <c:v>21.2</c:v>
                </c:pt>
                <c:pt idx="9">
                  <c:v>21.366</c:v>
                </c:pt>
                <c:pt idx="10">
                  <c:v>21.533000000000001</c:v>
                </c:pt>
                <c:pt idx="11">
                  <c:v>21.7</c:v>
                </c:pt>
                <c:pt idx="12">
                  <c:v>21.866</c:v>
                </c:pt>
                <c:pt idx="13">
                  <c:v>22.033000000000001</c:v>
                </c:pt>
                <c:pt idx="14">
                  <c:v>22.2</c:v>
                </c:pt>
                <c:pt idx="15">
                  <c:v>22.366</c:v>
                </c:pt>
                <c:pt idx="16">
                  <c:v>22.533000000000001</c:v>
                </c:pt>
                <c:pt idx="17">
                  <c:v>22.7</c:v>
                </c:pt>
                <c:pt idx="18">
                  <c:v>22.866</c:v>
                </c:pt>
                <c:pt idx="19">
                  <c:v>23.033000000000001</c:v>
                </c:pt>
                <c:pt idx="20">
                  <c:v>23.2</c:v>
                </c:pt>
                <c:pt idx="21">
                  <c:v>23.366</c:v>
                </c:pt>
                <c:pt idx="22">
                  <c:v>23.533000000000001</c:v>
                </c:pt>
                <c:pt idx="23">
                  <c:v>23.7</c:v>
                </c:pt>
                <c:pt idx="24">
                  <c:v>23.866</c:v>
                </c:pt>
                <c:pt idx="25">
                  <c:v>24.033000000000001</c:v>
                </c:pt>
                <c:pt idx="26">
                  <c:v>24.2</c:v>
                </c:pt>
                <c:pt idx="27">
                  <c:v>24.366</c:v>
                </c:pt>
                <c:pt idx="28">
                  <c:v>24.533000000000001</c:v>
                </c:pt>
                <c:pt idx="29">
                  <c:v>24.7</c:v>
                </c:pt>
                <c:pt idx="30">
                  <c:v>24.866</c:v>
                </c:pt>
                <c:pt idx="31">
                  <c:v>25.033000000000001</c:v>
                </c:pt>
                <c:pt idx="32">
                  <c:v>25.2</c:v>
                </c:pt>
                <c:pt idx="33">
                  <c:v>25.366</c:v>
                </c:pt>
                <c:pt idx="34">
                  <c:v>25.533000000000001</c:v>
                </c:pt>
                <c:pt idx="35">
                  <c:v>25.7</c:v>
                </c:pt>
                <c:pt idx="36">
                  <c:v>25.866</c:v>
                </c:pt>
                <c:pt idx="37">
                  <c:v>26.033000000000001</c:v>
                </c:pt>
                <c:pt idx="38">
                  <c:v>26.2</c:v>
                </c:pt>
                <c:pt idx="39">
                  <c:v>26.366</c:v>
                </c:pt>
                <c:pt idx="40">
                  <c:v>26.533000000000001</c:v>
                </c:pt>
                <c:pt idx="41">
                  <c:v>26.7</c:v>
                </c:pt>
                <c:pt idx="42">
                  <c:v>26.866</c:v>
                </c:pt>
                <c:pt idx="43">
                  <c:v>27.033000000000001</c:v>
                </c:pt>
                <c:pt idx="44">
                  <c:v>27.2</c:v>
                </c:pt>
                <c:pt idx="45">
                  <c:v>27.366</c:v>
                </c:pt>
                <c:pt idx="46">
                  <c:v>27.533000000000001</c:v>
                </c:pt>
                <c:pt idx="47">
                  <c:v>27.7</c:v>
                </c:pt>
                <c:pt idx="48">
                  <c:v>27.866</c:v>
                </c:pt>
                <c:pt idx="49">
                  <c:v>28.033000000000001</c:v>
                </c:pt>
                <c:pt idx="50">
                  <c:v>28.2</c:v>
                </c:pt>
                <c:pt idx="51">
                  <c:v>28.366</c:v>
                </c:pt>
                <c:pt idx="52">
                  <c:v>28.533000000000001</c:v>
                </c:pt>
                <c:pt idx="53">
                  <c:v>28.7</c:v>
                </c:pt>
                <c:pt idx="54">
                  <c:v>28.866</c:v>
                </c:pt>
                <c:pt idx="55">
                  <c:v>29.033000000000001</c:v>
                </c:pt>
                <c:pt idx="56">
                  <c:v>29.2</c:v>
                </c:pt>
                <c:pt idx="57">
                  <c:v>29.366</c:v>
                </c:pt>
                <c:pt idx="58">
                  <c:v>29.533000000000001</c:v>
                </c:pt>
                <c:pt idx="59">
                  <c:v>29.7</c:v>
                </c:pt>
                <c:pt idx="60">
                  <c:v>29.866</c:v>
                </c:pt>
                <c:pt idx="61">
                  <c:v>30.033000000000001</c:v>
                </c:pt>
                <c:pt idx="62">
                  <c:v>30.2</c:v>
                </c:pt>
                <c:pt idx="63">
                  <c:v>30.366</c:v>
                </c:pt>
                <c:pt idx="64">
                  <c:v>30.533000000000001</c:v>
                </c:pt>
                <c:pt idx="65">
                  <c:v>30.7</c:v>
                </c:pt>
                <c:pt idx="66">
                  <c:v>30.866</c:v>
                </c:pt>
                <c:pt idx="67">
                  <c:v>31.033000000000001</c:v>
                </c:pt>
                <c:pt idx="68">
                  <c:v>31.2</c:v>
                </c:pt>
                <c:pt idx="69">
                  <c:v>31.366</c:v>
                </c:pt>
                <c:pt idx="70">
                  <c:v>31.533000000000001</c:v>
                </c:pt>
                <c:pt idx="71">
                  <c:v>31.7</c:v>
                </c:pt>
                <c:pt idx="72">
                  <c:v>31.866</c:v>
                </c:pt>
                <c:pt idx="73">
                  <c:v>32.033000000000001</c:v>
                </c:pt>
                <c:pt idx="74">
                  <c:v>32.200000000000003</c:v>
                </c:pt>
                <c:pt idx="75">
                  <c:v>32.366</c:v>
                </c:pt>
                <c:pt idx="76">
                  <c:v>32.533000000000001</c:v>
                </c:pt>
                <c:pt idx="77">
                  <c:v>32.700000000000003</c:v>
                </c:pt>
                <c:pt idx="78">
                  <c:v>32.866</c:v>
                </c:pt>
                <c:pt idx="79">
                  <c:v>33.033000000000001</c:v>
                </c:pt>
                <c:pt idx="80">
                  <c:v>33.200000000000003</c:v>
                </c:pt>
                <c:pt idx="81">
                  <c:v>33.366</c:v>
                </c:pt>
                <c:pt idx="82">
                  <c:v>33.533000000000001</c:v>
                </c:pt>
                <c:pt idx="83">
                  <c:v>33.700000000000003</c:v>
                </c:pt>
                <c:pt idx="84">
                  <c:v>33.866</c:v>
                </c:pt>
                <c:pt idx="85">
                  <c:v>34.033000000000001</c:v>
                </c:pt>
                <c:pt idx="86">
                  <c:v>34.200000000000003</c:v>
                </c:pt>
                <c:pt idx="87">
                  <c:v>34.366</c:v>
                </c:pt>
                <c:pt idx="88">
                  <c:v>34.533000000000001</c:v>
                </c:pt>
                <c:pt idx="89">
                  <c:v>34.700000000000003</c:v>
                </c:pt>
                <c:pt idx="90">
                  <c:v>34.866</c:v>
                </c:pt>
                <c:pt idx="91">
                  <c:v>35.033000000000001</c:v>
                </c:pt>
                <c:pt idx="92">
                  <c:v>35.200000000000003</c:v>
                </c:pt>
                <c:pt idx="93">
                  <c:v>35.366</c:v>
                </c:pt>
                <c:pt idx="94">
                  <c:v>35.533000000000001</c:v>
                </c:pt>
                <c:pt idx="95">
                  <c:v>35.700000000000003</c:v>
                </c:pt>
                <c:pt idx="96">
                  <c:v>35.866</c:v>
                </c:pt>
                <c:pt idx="97">
                  <c:v>36.033000000000001</c:v>
                </c:pt>
                <c:pt idx="98">
                  <c:v>36.200000000000003</c:v>
                </c:pt>
                <c:pt idx="99">
                  <c:v>36.366</c:v>
                </c:pt>
                <c:pt idx="100">
                  <c:v>36.533000000000001</c:v>
                </c:pt>
                <c:pt idx="101">
                  <c:v>36.700000000000003</c:v>
                </c:pt>
                <c:pt idx="102">
                  <c:v>36.866</c:v>
                </c:pt>
                <c:pt idx="103">
                  <c:v>37.033000000000001</c:v>
                </c:pt>
                <c:pt idx="104">
                  <c:v>37.200000000000003</c:v>
                </c:pt>
                <c:pt idx="105">
                  <c:v>37.366</c:v>
                </c:pt>
                <c:pt idx="106">
                  <c:v>37.533000000000001</c:v>
                </c:pt>
                <c:pt idx="107">
                  <c:v>37.700000000000003</c:v>
                </c:pt>
                <c:pt idx="108">
                  <c:v>37.866</c:v>
                </c:pt>
                <c:pt idx="109">
                  <c:v>38.033000000000001</c:v>
                </c:pt>
                <c:pt idx="110">
                  <c:v>38.200000000000003</c:v>
                </c:pt>
                <c:pt idx="111">
                  <c:v>38.366</c:v>
                </c:pt>
                <c:pt idx="112">
                  <c:v>38.533000000000001</c:v>
                </c:pt>
                <c:pt idx="113">
                  <c:v>38.700000000000003</c:v>
                </c:pt>
                <c:pt idx="114">
                  <c:v>38.866</c:v>
                </c:pt>
                <c:pt idx="115">
                  <c:v>39.033000000000001</c:v>
                </c:pt>
                <c:pt idx="116">
                  <c:v>39.200000000000003</c:v>
                </c:pt>
                <c:pt idx="117">
                  <c:v>39.366</c:v>
                </c:pt>
                <c:pt idx="118">
                  <c:v>39.533000000000001</c:v>
                </c:pt>
                <c:pt idx="119">
                  <c:v>39.700000000000003</c:v>
                </c:pt>
                <c:pt idx="120">
                  <c:v>39.866</c:v>
                </c:pt>
                <c:pt idx="121">
                  <c:v>40.033000000000001</c:v>
                </c:pt>
                <c:pt idx="122">
                  <c:v>40.200000000000003</c:v>
                </c:pt>
                <c:pt idx="123">
                  <c:v>40.366</c:v>
                </c:pt>
                <c:pt idx="124">
                  <c:v>40.533000000000001</c:v>
                </c:pt>
                <c:pt idx="125">
                  <c:v>40.700000000000003</c:v>
                </c:pt>
                <c:pt idx="126">
                  <c:v>40.866</c:v>
                </c:pt>
                <c:pt idx="127">
                  <c:v>41.033000000000001</c:v>
                </c:pt>
                <c:pt idx="128">
                  <c:v>41.2</c:v>
                </c:pt>
                <c:pt idx="129">
                  <c:v>41.366</c:v>
                </c:pt>
                <c:pt idx="130">
                  <c:v>41.533000000000001</c:v>
                </c:pt>
                <c:pt idx="131">
                  <c:v>41.7</c:v>
                </c:pt>
                <c:pt idx="132">
                  <c:v>41.866</c:v>
                </c:pt>
                <c:pt idx="133">
                  <c:v>42.033000000000001</c:v>
                </c:pt>
                <c:pt idx="134">
                  <c:v>42.2</c:v>
                </c:pt>
                <c:pt idx="135">
                  <c:v>42.366</c:v>
                </c:pt>
                <c:pt idx="136">
                  <c:v>42.533000000000001</c:v>
                </c:pt>
                <c:pt idx="137">
                  <c:v>42.7</c:v>
                </c:pt>
                <c:pt idx="138">
                  <c:v>42.866</c:v>
                </c:pt>
                <c:pt idx="139">
                  <c:v>43.033000000000001</c:v>
                </c:pt>
                <c:pt idx="140">
                  <c:v>43.2</c:v>
                </c:pt>
                <c:pt idx="141">
                  <c:v>43.366</c:v>
                </c:pt>
                <c:pt idx="142">
                  <c:v>43.533000000000001</c:v>
                </c:pt>
                <c:pt idx="143">
                  <c:v>43.7</c:v>
                </c:pt>
                <c:pt idx="144">
                  <c:v>43.866</c:v>
                </c:pt>
                <c:pt idx="145">
                  <c:v>44.033000000000001</c:v>
                </c:pt>
                <c:pt idx="146">
                  <c:v>44.2</c:v>
                </c:pt>
                <c:pt idx="147">
                  <c:v>44.366</c:v>
                </c:pt>
                <c:pt idx="148">
                  <c:v>44.533000000000001</c:v>
                </c:pt>
                <c:pt idx="149">
                  <c:v>44.7</c:v>
                </c:pt>
                <c:pt idx="150">
                  <c:v>44.866</c:v>
                </c:pt>
                <c:pt idx="151">
                  <c:v>45.033000000000001</c:v>
                </c:pt>
                <c:pt idx="152">
                  <c:v>45.2</c:v>
                </c:pt>
                <c:pt idx="153">
                  <c:v>45.366</c:v>
                </c:pt>
                <c:pt idx="154">
                  <c:v>45.533000000000001</c:v>
                </c:pt>
                <c:pt idx="155">
                  <c:v>45.7</c:v>
                </c:pt>
                <c:pt idx="156">
                  <c:v>45.866</c:v>
                </c:pt>
                <c:pt idx="157">
                  <c:v>46.033000000000001</c:v>
                </c:pt>
                <c:pt idx="158">
                  <c:v>46.2</c:v>
                </c:pt>
                <c:pt idx="159">
                  <c:v>46.366</c:v>
                </c:pt>
                <c:pt idx="160">
                  <c:v>46.533000000000001</c:v>
                </c:pt>
                <c:pt idx="161">
                  <c:v>46.7</c:v>
                </c:pt>
                <c:pt idx="162">
                  <c:v>46.866</c:v>
                </c:pt>
                <c:pt idx="163">
                  <c:v>47.033000000000001</c:v>
                </c:pt>
                <c:pt idx="164">
                  <c:v>47.2</c:v>
                </c:pt>
                <c:pt idx="165">
                  <c:v>47.366</c:v>
                </c:pt>
                <c:pt idx="166">
                  <c:v>47.533000000000001</c:v>
                </c:pt>
                <c:pt idx="167">
                  <c:v>47.7</c:v>
                </c:pt>
                <c:pt idx="168">
                  <c:v>47.866</c:v>
                </c:pt>
                <c:pt idx="169">
                  <c:v>48.033000000000001</c:v>
                </c:pt>
                <c:pt idx="170">
                  <c:v>48.2</c:v>
                </c:pt>
                <c:pt idx="171">
                  <c:v>48.366</c:v>
                </c:pt>
                <c:pt idx="172">
                  <c:v>48.533000000000001</c:v>
                </c:pt>
                <c:pt idx="173">
                  <c:v>48.7</c:v>
                </c:pt>
                <c:pt idx="174">
                  <c:v>48.866</c:v>
                </c:pt>
                <c:pt idx="175">
                  <c:v>49.033000000000001</c:v>
                </c:pt>
                <c:pt idx="176">
                  <c:v>49.2</c:v>
                </c:pt>
                <c:pt idx="177">
                  <c:v>49.366</c:v>
                </c:pt>
                <c:pt idx="178">
                  <c:v>49.533000000000001</c:v>
                </c:pt>
                <c:pt idx="179">
                  <c:v>49.7</c:v>
                </c:pt>
                <c:pt idx="180">
                  <c:v>49.866</c:v>
                </c:pt>
                <c:pt idx="181">
                  <c:v>50.033000000000001</c:v>
                </c:pt>
                <c:pt idx="182">
                  <c:v>50.2</c:v>
                </c:pt>
                <c:pt idx="183">
                  <c:v>50.366</c:v>
                </c:pt>
                <c:pt idx="184">
                  <c:v>50.533000000000001</c:v>
                </c:pt>
                <c:pt idx="185">
                  <c:v>50.7</c:v>
                </c:pt>
                <c:pt idx="186">
                  <c:v>50.866</c:v>
                </c:pt>
                <c:pt idx="187">
                  <c:v>51.033000000000001</c:v>
                </c:pt>
                <c:pt idx="188">
                  <c:v>51.2</c:v>
                </c:pt>
                <c:pt idx="189">
                  <c:v>51.366</c:v>
                </c:pt>
                <c:pt idx="190">
                  <c:v>51.533000000000001</c:v>
                </c:pt>
                <c:pt idx="191">
                  <c:v>51.7</c:v>
                </c:pt>
                <c:pt idx="192">
                  <c:v>51.866</c:v>
                </c:pt>
                <c:pt idx="193">
                  <c:v>52.033000000000001</c:v>
                </c:pt>
                <c:pt idx="194">
                  <c:v>52.2</c:v>
                </c:pt>
                <c:pt idx="195">
                  <c:v>52.366</c:v>
                </c:pt>
                <c:pt idx="196">
                  <c:v>52.533000000000001</c:v>
                </c:pt>
                <c:pt idx="197">
                  <c:v>52.7</c:v>
                </c:pt>
                <c:pt idx="198">
                  <c:v>52.866</c:v>
                </c:pt>
                <c:pt idx="199">
                  <c:v>53.033000000000001</c:v>
                </c:pt>
                <c:pt idx="200">
                  <c:v>53.2</c:v>
                </c:pt>
                <c:pt idx="201">
                  <c:v>53.366</c:v>
                </c:pt>
                <c:pt idx="202">
                  <c:v>53.533000000000001</c:v>
                </c:pt>
                <c:pt idx="203">
                  <c:v>53.7</c:v>
                </c:pt>
                <c:pt idx="204">
                  <c:v>53.866</c:v>
                </c:pt>
                <c:pt idx="205">
                  <c:v>54.033000000000001</c:v>
                </c:pt>
                <c:pt idx="206">
                  <c:v>54.2</c:v>
                </c:pt>
                <c:pt idx="207">
                  <c:v>54.366</c:v>
                </c:pt>
                <c:pt idx="208">
                  <c:v>54.533000000000001</c:v>
                </c:pt>
                <c:pt idx="209">
                  <c:v>54.7</c:v>
                </c:pt>
                <c:pt idx="210">
                  <c:v>54.866</c:v>
                </c:pt>
                <c:pt idx="211">
                  <c:v>55.033000000000001</c:v>
                </c:pt>
                <c:pt idx="212">
                  <c:v>55.2</c:v>
                </c:pt>
                <c:pt idx="213">
                  <c:v>55.366</c:v>
                </c:pt>
                <c:pt idx="214">
                  <c:v>55.533000000000001</c:v>
                </c:pt>
                <c:pt idx="215">
                  <c:v>55.7</c:v>
                </c:pt>
                <c:pt idx="216">
                  <c:v>55.866</c:v>
                </c:pt>
                <c:pt idx="217">
                  <c:v>56.033000000000001</c:v>
                </c:pt>
                <c:pt idx="218">
                  <c:v>56.2</c:v>
                </c:pt>
                <c:pt idx="219">
                  <c:v>56.366</c:v>
                </c:pt>
                <c:pt idx="220">
                  <c:v>56.533000000000001</c:v>
                </c:pt>
                <c:pt idx="221">
                  <c:v>56.7</c:v>
                </c:pt>
                <c:pt idx="222">
                  <c:v>56.866</c:v>
                </c:pt>
                <c:pt idx="223">
                  <c:v>57.033000000000001</c:v>
                </c:pt>
                <c:pt idx="224">
                  <c:v>57.2</c:v>
                </c:pt>
                <c:pt idx="225">
                  <c:v>57.366</c:v>
                </c:pt>
                <c:pt idx="226">
                  <c:v>57.533000000000001</c:v>
                </c:pt>
                <c:pt idx="227">
                  <c:v>57.7</c:v>
                </c:pt>
                <c:pt idx="228">
                  <c:v>57.866</c:v>
                </c:pt>
                <c:pt idx="229">
                  <c:v>58.033000000000001</c:v>
                </c:pt>
                <c:pt idx="230">
                  <c:v>58.2</c:v>
                </c:pt>
                <c:pt idx="231">
                  <c:v>58.366</c:v>
                </c:pt>
                <c:pt idx="232">
                  <c:v>58.533000000000001</c:v>
                </c:pt>
                <c:pt idx="233">
                  <c:v>58.7</c:v>
                </c:pt>
                <c:pt idx="234">
                  <c:v>58.866</c:v>
                </c:pt>
                <c:pt idx="235">
                  <c:v>59.033000000000001</c:v>
                </c:pt>
                <c:pt idx="236">
                  <c:v>59.2</c:v>
                </c:pt>
                <c:pt idx="237">
                  <c:v>59.366</c:v>
                </c:pt>
                <c:pt idx="238">
                  <c:v>59.533000000000001</c:v>
                </c:pt>
                <c:pt idx="239">
                  <c:v>59.7</c:v>
                </c:pt>
                <c:pt idx="240">
                  <c:v>59.866</c:v>
                </c:pt>
                <c:pt idx="241">
                  <c:v>60.033000000000001</c:v>
                </c:pt>
                <c:pt idx="242">
                  <c:v>60.2</c:v>
                </c:pt>
                <c:pt idx="243">
                  <c:v>60.366</c:v>
                </c:pt>
                <c:pt idx="244">
                  <c:v>60.533000000000001</c:v>
                </c:pt>
                <c:pt idx="245">
                  <c:v>60.7</c:v>
                </c:pt>
                <c:pt idx="246">
                  <c:v>60.866</c:v>
                </c:pt>
                <c:pt idx="247">
                  <c:v>61.033000000000001</c:v>
                </c:pt>
                <c:pt idx="248">
                  <c:v>61.2</c:v>
                </c:pt>
                <c:pt idx="249">
                  <c:v>61.366</c:v>
                </c:pt>
                <c:pt idx="250">
                  <c:v>61.533000000000001</c:v>
                </c:pt>
                <c:pt idx="251">
                  <c:v>61.7</c:v>
                </c:pt>
                <c:pt idx="252">
                  <c:v>61.866</c:v>
                </c:pt>
                <c:pt idx="253">
                  <c:v>62.033000000000001</c:v>
                </c:pt>
                <c:pt idx="254">
                  <c:v>62.2</c:v>
                </c:pt>
                <c:pt idx="255">
                  <c:v>62.366</c:v>
                </c:pt>
                <c:pt idx="256">
                  <c:v>62.533000000000001</c:v>
                </c:pt>
                <c:pt idx="257">
                  <c:v>62.7</c:v>
                </c:pt>
                <c:pt idx="258">
                  <c:v>62.866</c:v>
                </c:pt>
                <c:pt idx="259">
                  <c:v>63.033000000000001</c:v>
                </c:pt>
                <c:pt idx="260">
                  <c:v>63.2</c:v>
                </c:pt>
                <c:pt idx="261">
                  <c:v>63.366</c:v>
                </c:pt>
                <c:pt idx="262">
                  <c:v>63.533000000000001</c:v>
                </c:pt>
                <c:pt idx="263">
                  <c:v>63.7</c:v>
                </c:pt>
                <c:pt idx="264">
                  <c:v>63.866</c:v>
                </c:pt>
                <c:pt idx="265">
                  <c:v>64.033000000000001</c:v>
                </c:pt>
                <c:pt idx="266">
                  <c:v>64.2</c:v>
                </c:pt>
                <c:pt idx="267">
                  <c:v>64.366</c:v>
                </c:pt>
                <c:pt idx="268">
                  <c:v>64.533000000000001</c:v>
                </c:pt>
                <c:pt idx="269">
                  <c:v>64.7</c:v>
                </c:pt>
                <c:pt idx="270">
                  <c:v>64.866</c:v>
                </c:pt>
                <c:pt idx="271">
                  <c:v>65.033000000000001</c:v>
                </c:pt>
                <c:pt idx="272">
                  <c:v>65.2</c:v>
                </c:pt>
                <c:pt idx="273">
                  <c:v>65.366</c:v>
                </c:pt>
                <c:pt idx="274">
                  <c:v>65.533000000000001</c:v>
                </c:pt>
                <c:pt idx="275">
                  <c:v>65.7</c:v>
                </c:pt>
                <c:pt idx="276">
                  <c:v>65.866</c:v>
                </c:pt>
                <c:pt idx="277">
                  <c:v>66.033000000000001</c:v>
                </c:pt>
                <c:pt idx="278">
                  <c:v>66.2</c:v>
                </c:pt>
                <c:pt idx="279">
                  <c:v>66.366</c:v>
                </c:pt>
                <c:pt idx="280">
                  <c:v>66.533000000000001</c:v>
                </c:pt>
                <c:pt idx="281">
                  <c:v>66.7</c:v>
                </c:pt>
                <c:pt idx="282">
                  <c:v>66.866</c:v>
                </c:pt>
                <c:pt idx="283">
                  <c:v>67.033000000000001</c:v>
                </c:pt>
                <c:pt idx="284">
                  <c:v>67.2</c:v>
                </c:pt>
                <c:pt idx="285">
                  <c:v>67.366</c:v>
                </c:pt>
                <c:pt idx="286">
                  <c:v>67.533000000000001</c:v>
                </c:pt>
                <c:pt idx="287">
                  <c:v>67.7</c:v>
                </c:pt>
                <c:pt idx="288">
                  <c:v>67.866</c:v>
                </c:pt>
                <c:pt idx="289">
                  <c:v>68.033000000000001</c:v>
                </c:pt>
                <c:pt idx="290">
                  <c:v>68.2</c:v>
                </c:pt>
                <c:pt idx="291">
                  <c:v>68.366</c:v>
                </c:pt>
                <c:pt idx="292">
                  <c:v>68.533000000000001</c:v>
                </c:pt>
                <c:pt idx="293">
                  <c:v>68.7</c:v>
                </c:pt>
                <c:pt idx="294">
                  <c:v>68.866</c:v>
                </c:pt>
                <c:pt idx="295">
                  <c:v>69.033000000000001</c:v>
                </c:pt>
                <c:pt idx="296">
                  <c:v>69.2</c:v>
                </c:pt>
                <c:pt idx="297">
                  <c:v>69.366</c:v>
                </c:pt>
                <c:pt idx="298">
                  <c:v>69.533000000000001</c:v>
                </c:pt>
                <c:pt idx="299">
                  <c:v>69.7</c:v>
                </c:pt>
                <c:pt idx="300">
                  <c:v>69.866</c:v>
                </c:pt>
                <c:pt idx="301">
                  <c:v>70.033000000000001</c:v>
                </c:pt>
                <c:pt idx="302">
                  <c:v>70.2</c:v>
                </c:pt>
                <c:pt idx="303">
                  <c:v>70.366</c:v>
                </c:pt>
                <c:pt idx="304">
                  <c:v>70.533000000000001</c:v>
                </c:pt>
                <c:pt idx="305">
                  <c:v>70.7</c:v>
                </c:pt>
                <c:pt idx="306">
                  <c:v>70.866</c:v>
                </c:pt>
                <c:pt idx="307">
                  <c:v>71.033000000000001</c:v>
                </c:pt>
                <c:pt idx="308">
                  <c:v>71.2</c:v>
                </c:pt>
                <c:pt idx="309">
                  <c:v>71.366</c:v>
                </c:pt>
                <c:pt idx="310">
                  <c:v>71.533000000000001</c:v>
                </c:pt>
                <c:pt idx="311">
                  <c:v>71.7</c:v>
                </c:pt>
                <c:pt idx="312">
                  <c:v>71.866</c:v>
                </c:pt>
                <c:pt idx="313">
                  <c:v>72.033000000000001</c:v>
                </c:pt>
                <c:pt idx="314">
                  <c:v>72.2</c:v>
                </c:pt>
                <c:pt idx="315">
                  <c:v>72.366</c:v>
                </c:pt>
                <c:pt idx="316">
                  <c:v>72.533000000000001</c:v>
                </c:pt>
                <c:pt idx="317">
                  <c:v>72.7</c:v>
                </c:pt>
                <c:pt idx="318">
                  <c:v>72.866</c:v>
                </c:pt>
                <c:pt idx="319">
                  <c:v>73.033000000000001</c:v>
                </c:pt>
                <c:pt idx="320">
                  <c:v>73.2</c:v>
                </c:pt>
                <c:pt idx="321">
                  <c:v>73.366</c:v>
                </c:pt>
                <c:pt idx="322">
                  <c:v>73.533000000000001</c:v>
                </c:pt>
                <c:pt idx="323">
                  <c:v>73.7</c:v>
                </c:pt>
                <c:pt idx="324">
                  <c:v>73.866</c:v>
                </c:pt>
                <c:pt idx="325">
                  <c:v>74.033000000000001</c:v>
                </c:pt>
                <c:pt idx="326">
                  <c:v>74.2</c:v>
                </c:pt>
                <c:pt idx="327">
                  <c:v>74.366</c:v>
                </c:pt>
                <c:pt idx="328">
                  <c:v>74.533000000000001</c:v>
                </c:pt>
                <c:pt idx="329">
                  <c:v>74.7</c:v>
                </c:pt>
                <c:pt idx="330">
                  <c:v>74.866</c:v>
                </c:pt>
                <c:pt idx="331">
                  <c:v>75.033000000000001</c:v>
                </c:pt>
                <c:pt idx="332">
                  <c:v>75.2</c:v>
                </c:pt>
                <c:pt idx="333">
                  <c:v>75.366</c:v>
                </c:pt>
                <c:pt idx="334">
                  <c:v>75.533000000000001</c:v>
                </c:pt>
                <c:pt idx="335">
                  <c:v>75.7</c:v>
                </c:pt>
                <c:pt idx="336">
                  <c:v>75.866</c:v>
                </c:pt>
                <c:pt idx="337">
                  <c:v>76.033000000000001</c:v>
                </c:pt>
                <c:pt idx="338">
                  <c:v>76.2</c:v>
                </c:pt>
                <c:pt idx="339">
                  <c:v>76.366</c:v>
                </c:pt>
                <c:pt idx="340">
                  <c:v>76.533000000000001</c:v>
                </c:pt>
                <c:pt idx="341">
                  <c:v>76.7</c:v>
                </c:pt>
                <c:pt idx="342">
                  <c:v>76.866</c:v>
                </c:pt>
                <c:pt idx="343">
                  <c:v>77.033000000000001</c:v>
                </c:pt>
                <c:pt idx="344">
                  <c:v>77.2</c:v>
                </c:pt>
                <c:pt idx="345">
                  <c:v>77.366</c:v>
                </c:pt>
                <c:pt idx="346">
                  <c:v>77.533000000000001</c:v>
                </c:pt>
                <c:pt idx="347">
                  <c:v>77.7</c:v>
                </c:pt>
                <c:pt idx="348">
                  <c:v>77.866</c:v>
                </c:pt>
                <c:pt idx="349">
                  <c:v>78.033000000000001</c:v>
                </c:pt>
                <c:pt idx="350">
                  <c:v>78.2</c:v>
                </c:pt>
                <c:pt idx="351">
                  <c:v>78.366</c:v>
                </c:pt>
                <c:pt idx="352">
                  <c:v>78.533000000000001</c:v>
                </c:pt>
                <c:pt idx="353">
                  <c:v>78.7</c:v>
                </c:pt>
                <c:pt idx="354">
                  <c:v>78.866</c:v>
                </c:pt>
                <c:pt idx="355">
                  <c:v>79.033000000000001</c:v>
                </c:pt>
                <c:pt idx="356">
                  <c:v>79.2</c:v>
                </c:pt>
                <c:pt idx="357">
                  <c:v>79.366</c:v>
                </c:pt>
                <c:pt idx="358">
                  <c:v>79.533000000000001</c:v>
                </c:pt>
                <c:pt idx="359">
                  <c:v>79.7</c:v>
                </c:pt>
                <c:pt idx="360">
                  <c:v>79.866</c:v>
                </c:pt>
                <c:pt idx="361">
                  <c:v>80.033000000000001</c:v>
                </c:pt>
                <c:pt idx="362">
                  <c:v>80.2</c:v>
                </c:pt>
                <c:pt idx="363">
                  <c:v>80.366</c:v>
                </c:pt>
                <c:pt idx="364">
                  <c:v>80.533000000000001</c:v>
                </c:pt>
                <c:pt idx="365">
                  <c:v>80.7</c:v>
                </c:pt>
                <c:pt idx="366">
                  <c:v>80.866</c:v>
                </c:pt>
                <c:pt idx="367">
                  <c:v>81.033000000000001</c:v>
                </c:pt>
                <c:pt idx="368">
                  <c:v>81.2</c:v>
                </c:pt>
                <c:pt idx="369">
                  <c:v>81.366</c:v>
                </c:pt>
                <c:pt idx="370">
                  <c:v>81.533000000000001</c:v>
                </c:pt>
                <c:pt idx="371">
                  <c:v>81.7</c:v>
                </c:pt>
                <c:pt idx="372">
                  <c:v>81.866</c:v>
                </c:pt>
                <c:pt idx="373">
                  <c:v>82.033000000000001</c:v>
                </c:pt>
                <c:pt idx="374">
                  <c:v>82.2</c:v>
                </c:pt>
                <c:pt idx="375">
                  <c:v>82.366</c:v>
                </c:pt>
                <c:pt idx="376">
                  <c:v>82.533000000000001</c:v>
                </c:pt>
                <c:pt idx="377">
                  <c:v>82.7</c:v>
                </c:pt>
                <c:pt idx="378">
                  <c:v>82.866</c:v>
                </c:pt>
                <c:pt idx="379">
                  <c:v>83.033000000000001</c:v>
                </c:pt>
                <c:pt idx="380">
                  <c:v>83.2</c:v>
                </c:pt>
                <c:pt idx="381">
                  <c:v>83.366</c:v>
                </c:pt>
                <c:pt idx="382">
                  <c:v>83.533000000000001</c:v>
                </c:pt>
                <c:pt idx="383">
                  <c:v>83.7</c:v>
                </c:pt>
                <c:pt idx="384">
                  <c:v>83.866</c:v>
                </c:pt>
                <c:pt idx="385">
                  <c:v>84.033000000000001</c:v>
                </c:pt>
                <c:pt idx="386">
                  <c:v>84.2</c:v>
                </c:pt>
                <c:pt idx="387">
                  <c:v>84.366</c:v>
                </c:pt>
                <c:pt idx="388">
                  <c:v>84.533000000000001</c:v>
                </c:pt>
                <c:pt idx="389">
                  <c:v>84.7</c:v>
                </c:pt>
                <c:pt idx="390">
                  <c:v>84.866</c:v>
                </c:pt>
                <c:pt idx="391">
                  <c:v>85.033000000000001</c:v>
                </c:pt>
                <c:pt idx="392">
                  <c:v>85.2</c:v>
                </c:pt>
                <c:pt idx="393">
                  <c:v>85.366</c:v>
                </c:pt>
                <c:pt idx="394">
                  <c:v>85.533000000000001</c:v>
                </c:pt>
                <c:pt idx="395">
                  <c:v>85.7</c:v>
                </c:pt>
                <c:pt idx="396">
                  <c:v>85.866</c:v>
                </c:pt>
                <c:pt idx="397">
                  <c:v>86.033000000000001</c:v>
                </c:pt>
                <c:pt idx="398">
                  <c:v>86.2</c:v>
                </c:pt>
                <c:pt idx="399">
                  <c:v>86.366</c:v>
                </c:pt>
                <c:pt idx="400">
                  <c:v>86.533000000000001</c:v>
                </c:pt>
                <c:pt idx="401">
                  <c:v>86.7</c:v>
                </c:pt>
                <c:pt idx="402">
                  <c:v>86.866</c:v>
                </c:pt>
                <c:pt idx="403">
                  <c:v>87.033000000000001</c:v>
                </c:pt>
                <c:pt idx="404">
                  <c:v>87.2</c:v>
                </c:pt>
                <c:pt idx="405">
                  <c:v>87.366</c:v>
                </c:pt>
                <c:pt idx="406">
                  <c:v>87.533000000000001</c:v>
                </c:pt>
                <c:pt idx="407">
                  <c:v>87.7</c:v>
                </c:pt>
                <c:pt idx="408">
                  <c:v>87.866</c:v>
                </c:pt>
                <c:pt idx="409">
                  <c:v>88.033000000000001</c:v>
                </c:pt>
                <c:pt idx="410">
                  <c:v>88.2</c:v>
                </c:pt>
                <c:pt idx="411">
                  <c:v>88.366</c:v>
                </c:pt>
                <c:pt idx="412">
                  <c:v>88.533000000000001</c:v>
                </c:pt>
                <c:pt idx="413">
                  <c:v>88.7</c:v>
                </c:pt>
                <c:pt idx="414">
                  <c:v>88.866</c:v>
                </c:pt>
                <c:pt idx="415">
                  <c:v>89.033000000000001</c:v>
                </c:pt>
                <c:pt idx="416">
                  <c:v>89.2</c:v>
                </c:pt>
                <c:pt idx="417">
                  <c:v>89.366</c:v>
                </c:pt>
                <c:pt idx="418">
                  <c:v>89.533000000000001</c:v>
                </c:pt>
                <c:pt idx="419">
                  <c:v>89.7</c:v>
                </c:pt>
                <c:pt idx="420">
                  <c:v>89.866</c:v>
                </c:pt>
                <c:pt idx="421">
                  <c:v>90.033000000000001</c:v>
                </c:pt>
                <c:pt idx="422">
                  <c:v>90.2</c:v>
                </c:pt>
                <c:pt idx="423">
                  <c:v>90.366</c:v>
                </c:pt>
                <c:pt idx="424">
                  <c:v>90.533000000000001</c:v>
                </c:pt>
                <c:pt idx="425">
                  <c:v>90.7</c:v>
                </c:pt>
                <c:pt idx="426">
                  <c:v>90.866</c:v>
                </c:pt>
                <c:pt idx="427">
                  <c:v>91.033000000000001</c:v>
                </c:pt>
                <c:pt idx="428">
                  <c:v>91.2</c:v>
                </c:pt>
                <c:pt idx="429">
                  <c:v>91.366</c:v>
                </c:pt>
                <c:pt idx="430">
                  <c:v>91.533000000000001</c:v>
                </c:pt>
                <c:pt idx="431">
                  <c:v>91.7</c:v>
                </c:pt>
                <c:pt idx="432">
                  <c:v>91.866</c:v>
                </c:pt>
                <c:pt idx="433">
                  <c:v>92.033000000000001</c:v>
                </c:pt>
                <c:pt idx="434">
                  <c:v>92.2</c:v>
                </c:pt>
                <c:pt idx="435">
                  <c:v>92.366</c:v>
                </c:pt>
                <c:pt idx="436">
                  <c:v>92.533000000000001</c:v>
                </c:pt>
                <c:pt idx="437">
                  <c:v>92.7</c:v>
                </c:pt>
                <c:pt idx="438">
                  <c:v>92.866</c:v>
                </c:pt>
                <c:pt idx="439">
                  <c:v>93.033000000000001</c:v>
                </c:pt>
                <c:pt idx="440">
                  <c:v>93.2</c:v>
                </c:pt>
                <c:pt idx="441">
                  <c:v>93.366</c:v>
                </c:pt>
                <c:pt idx="442">
                  <c:v>93.533000000000001</c:v>
                </c:pt>
                <c:pt idx="443">
                  <c:v>93.7</c:v>
                </c:pt>
                <c:pt idx="444">
                  <c:v>93.866</c:v>
                </c:pt>
                <c:pt idx="445">
                  <c:v>94.033000000000001</c:v>
                </c:pt>
                <c:pt idx="446">
                  <c:v>94.2</c:v>
                </c:pt>
                <c:pt idx="447">
                  <c:v>94.366</c:v>
                </c:pt>
                <c:pt idx="448">
                  <c:v>94.533000000000001</c:v>
                </c:pt>
                <c:pt idx="449">
                  <c:v>94.7</c:v>
                </c:pt>
                <c:pt idx="450">
                  <c:v>94.866</c:v>
                </c:pt>
                <c:pt idx="451">
                  <c:v>95.033000000000001</c:v>
                </c:pt>
                <c:pt idx="452">
                  <c:v>95.2</c:v>
                </c:pt>
                <c:pt idx="453">
                  <c:v>95.366</c:v>
                </c:pt>
                <c:pt idx="454">
                  <c:v>95.533000000000001</c:v>
                </c:pt>
                <c:pt idx="455">
                  <c:v>95.7</c:v>
                </c:pt>
                <c:pt idx="456">
                  <c:v>95.866</c:v>
                </c:pt>
                <c:pt idx="457">
                  <c:v>96.033000000000001</c:v>
                </c:pt>
                <c:pt idx="458">
                  <c:v>96.2</c:v>
                </c:pt>
                <c:pt idx="459">
                  <c:v>96.366</c:v>
                </c:pt>
                <c:pt idx="460">
                  <c:v>96.533000000000001</c:v>
                </c:pt>
                <c:pt idx="461">
                  <c:v>96.7</c:v>
                </c:pt>
                <c:pt idx="462">
                  <c:v>96.866</c:v>
                </c:pt>
                <c:pt idx="463">
                  <c:v>97.033000000000001</c:v>
                </c:pt>
                <c:pt idx="464">
                  <c:v>97.2</c:v>
                </c:pt>
                <c:pt idx="465">
                  <c:v>97.366</c:v>
                </c:pt>
                <c:pt idx="466">
                  <c:v>97.533000000000001</c:v>
                </c:pt>
                <c:pt idx="467">
                  <c:v>97.7</c:v>
                </c:pt>
                <c:pt idx="468">
                  <c:v>97.866</c:v>
                </c:pt>
                <c:pt idx="469">
                  <c:v>98.033000000000001</c:v>
                </c:pt>
                <c:pt idx="470">
                  <c:v>98.2</c:v>
                </c:pt>
                <c:pt idx="471">
                  <c:v>98.366</c:v>
                </c:pt>
                <c:pt idx="472">
                  <c:v>98.533000000000001</c:v>
                </c:pt>
                <c:pt idx="473">
                  <c:v>98.7</c:v>
                </c:pt>
                <c:pt idx="474">
                  <c:v>98.866</c:v>
                </c:pt>
                <c:pt idx="475">
                  <c:v>99.033000000000001</c:v>
                </c:pt>
                <c:pt idx="476">
                  <c:v>99.2</c:v>
                </c:pt>
                <c:pt idx="477">
                  <c:v>99.366</c:v>
                </c:pt>
                <c:pt idx="478">
                  <c:v>99.533000000000001</c:v>
                </c:pt>
                <c:pt idx="479">
                  <c:v>99.7</c:v>
                </c:pt>
                <c:pt idx="480">
                  <c:v>99.866</c:v>
                </c:pt>
              </c:numCache>
            </c:numRef>
          </c:xVal>
          <c:yVal>
            <c:numRef>
              <c:f>'[Copy of DSCof all ratios in excel.xls]Sheet1'!$O$6:$O$485</c:f>
              <c:numCache>
                <c:formatCode>General</c:formatCode>
                <c:ptCount val="480"/>
                <c:pt idx="0">
                  <c:v>138.36359999999999</c:v>
                </c:pt>
                <c:pt idx="1">
                  <c:v>138.37630000000001</c:v>
                </c:pt>
                <c:pt idx="2">
                  <c:v>138.39070000000001</c:v>
                </c:pt>
                <c:pt idx="3">
                  <c:v>138.40309999999999</c:v>
                </c:pt>
                <c:pt idx="4">
                  <c:v>138.41669999999999</c:v>
                </c:pt>
                <c:pt idx="5">
                  <c:v>138.43030000000007</c:v>
                </c:pt>
                <c:pt idx="6">
                  <c:v>138.44540000000001</c:v>
                </c:pt>
                <c:pt idx="7">
                  <c:v>138.4599</c:v>
                </c:pt>
                <c:pt idx="8">
                  <c:v>138.47349999999997</c:v>
                </c:pt>
                <c:pt idx="9">
                  <c:v>138.49280000000007</c:v>
                </c:pt>
                <c:pt idx="10">
                  <c:v>138.5291</c:v>
                </c:pt>
                <c:pt idx="11">
                  <c:v>138.59840000000167</c:v>
                </c:pt>
                <c:pt idx="12">
                  <c:v>138.71789999999999</c:v>
                </c:pt>
                <c:pt idx="13">
                  <c:v>138.9033</c:v>
                </c:pt>
                <c:pt idx="14">
                  <c:v>139.16319999999999</c:v>
                </c:pt>
                <c:pt idx="15">
                  <c:v>139.49820000000167</c:v>
                </c:pt>
                <c:pt idx="16">
                  <c:v>139.90020000000001</c:v>
                </c:pt>
                <c:pt idx="17">
                  <c:v>140.35560000000001</c:v>
                </c:pt>
                <c:pt idx="18">
                  <c:v>140.84830000000107</c:v>
                </c:pt>
                <c:pt idx="19">
                  <c:v>141.36170000000001</c:v>
                </c:pt>
                <c:pt idx="20">
                  <c:v>141.88010000000187</c:v>
                </c:pt>
                <c:pt idx="21">
                  <c:v>142.3896</c:v>
                </c:pt>
                <c:pt idx="22">
                  <c:v>142.88080000000087</c:v>
                </c:pt>
                <c:pt idx="23">
                  <c:v>143.34449999999998</c:v>
                </c:pt>
                <c:pt idx="24">
                  <c:v>143.77559999999932</c:v>
                </c:pt>
                <c:pt idx="25">
                  <c:v>144.1711</c:v>
                </c:pt>
                <c:pt idx="26">
                  <c:v>144.53030000000001</c:v>
                </c:pt>
                <c:pt idx="27">
                  <c:v>144.85400000000001</c:v>
                </c:pt>
                <c:pt idx="28">
                  <c:v>145.14349999999999</c:v>
                </c:pt>
                <c:pt idx="29">
                  <c:v>145.40010000000001</c:v>
                </c:pt>
                <c:pt idx="30">
                  <c:v>145.62710000000001</c:v>
                </c:pt>
                <c:pt idx="31">
                  <c:v>145.82770000000087</c:v>
                </c:pt>
                <c:pt idx="32">
                  <c:v>146.00530000000001</c:v>
                </c:pt>
                <c:pt idx="33">
                  <c:v>146.161</c:v>
                </c:pt>
                <c:pt idx="34">
                  <c:v>146.28740000000047</c:v>
                </c:pt>
                <c:pt idx="35">
                  <c:v>146.37349999999998</c:v>
                </c:pt>
                <c:pt idx="36">
                  <c:v>146.4188</c:v>
                </c:pt>
                <c:pt idx="37">
                  <c:v>146.42820000000262</c:v>
                </c:pt>
                <c:pt idx="38">
                  <c:v>146.4151</c:v>
                </c:pt>
                <c:pt idx="39">
                  <c:v>146.39340000000001</c:v>
                </c:pt>
                <c:pt idx="40">
                  <c:v>146.37740000000107</c:v>
                </c:pt>
                <c:pt idx="41">
                  <c:v>146.3751</c:v>
                </c:pt>
                <c:pt idx="42">
                  <c:v>146.39110000000107</c:v>
                </c:pt>
                <c:pt idx="43">
                  <c:v>146.42570000000001</c:v>
                </c:pt>
                <c:pt idx="44">
                  <c:v>146.47549999999998</c:v>
                </c:pt>
                <c:pt idx="45">
                  <c:v>146.53540000000001</c:v>
                </c:pt>
                <c:pt idx="46">
                  <c:v>146.59900000000002</c:v>
                </c:pt>
                <c:pt idx="47">
                  <c:v>146.66319999999999</c:v>
                </c:pt>
                <c:pt idx="48">
                  <c:v>146.72319999999999</c:v>
                </c:pt>
                <c:pt idx="49">
                  <c:v>146.77749999999997</c:v>
                </c:pt>
                <c:pt idx="50">
                  <c:v>146.82490000000001</c:v>
                </c:pt>
                <c:pt idx="51">
                  <c:v>146.86510000000001</c:v>
                </c:pt>
                <c:pt idx="52">
                  <c:v>146.89840000000291</c:v>
                </c:pt>
                <c:pt idx="53">
                  <c:v>146.9255</c:v>
                </c:pt>
                <c:pt idx="54">
                  <c:v>146.94630000000001</c:v>
                </c:pt>
                <c:pt idx="55">
                  <c:v>146.96290000000027</c:v>
                </c:pt>
                <c:pt idx="56">
                  <c:v>146.9753</c:v>
                </c:pt>
                <c:pt idx="57">
                  <c:v>146.9847</c:v>
                </c:pt>
                <c:pt idx="58">
                  <c:v>146.99140000000187</c:v>
                </c:pt>
                <c:pt idx="59">
                  <c:v>146.99630000000047</c:v>
                </c:pt>
                <c:pt idx="60">
                  <c:v>147.0009</c:v>
                </c:pt>
                <c:pt idx="61">
                  <c:v>147.0052</c:v>
                </c:pt>
                <c:pt idx="62">
                  <c:v>147.00890000000001</c:v>
                </c:pt>
                <c:pt idx="63">
                  <c:v>147.0121</c:v>
                </c:pt>
                <c:pt idx="64">
                  <c:v>147.01579999999998</c:v>
                </c:pt>
                <c:pt idx="65">
                  <c:v>147.02070000000001</c:v>
                </c:pt>
                <c:pt idx="66">
                  <c:v>147.0265</c:v>
                </c:pt>
                <c:pt idx="67">
                  <c:v>147.03319999999999</c:v>
                </c:pt>
                <c:pt idx="68">
                  <c:v>147.04049999999998</c:v>
                </c:pt>
                <c:pt idx="69">
                  <c:v>147.0478</c:v>
                </c:pt>
                <c:pt idx="70">
                  <c:v>147.05540000000047</c:v>
                </c:pt>
                <c:pt idx="71">
                  <c:v>147.06399999999999</c:v>
                </c:pt>
                <c:pt idx="72">
                  <c:v>147.0728</c:v>
                </c:pt>
                <c:pt idx="73">
                  <c:v>147.08130000000187</c:v>
                </c:pt>
                <c:pt idx="74">
                  <c:v>147.0898</c:v>
                </c:pt>
                <c:pt idx="75">
                  <c:v>147.09830000000107</c:v>
                </c:pt>
                <c:pt idx="76">
                  <c:v>147.1071</c:v>
                </c:pt>
                <c:pt idx="77">
                  <c:v>147.11529999999999</c:v>
                </c:pt>
                <c:pt idx="78">
                  <c:v>147.12379999999999</c:v>
                </c:pt>
                <c:pt idx="79">
                  <c:v>147.13349999999997</c:v>
                </c:pt>
                <c:pt idx="80">
                  <c:v>147.14259999999999</c:v>
                </c:pt>
                <c:pt idx="81">
                  <c:v>147.15260000000001</c:v>
                </c:pt>
                <c:pt idx="82">
                  <c:v>147.16140000000001</c:v>
                </c:pt>
                <c:pt idx="83">
                  <c:v>147.16899999999998</c:v>
                </c:pt>
                <c:pt idx="84">
                  <c:v>147.18020000000001</c:v>
                </c:pt>
                <c:pt idx="85">
                  <c:v>147.19499999999999</c:v>
                </c:pt>
                <c:pt idx="86">
                  <c:v>147.21189999999999</c:v>
                </c:pt>
                <c:pt idx="87">
                  <c:v>147.2294</c:v>
                </c:pt>
                <c:pt idx="88">
                  <c:v>147.24749999999997</c:v>
                </c:pt>
                <c:pt idx="89">
                  <c:v>147.26669999999999</c:v>
                </c:pt>
                <c:pt idx="90">
                  <c:v>147.28720000000001</c:v>
                </c:pt>
                <c:pt idx="91">
                  <c:v>147.30949999999999</c:v>
                </c:pt>
                <c:pt idx="92">
                  <c:v>147.3339</c:v>
                </c:pt>
                <c:pt idx="93">
                  <c:v>147.36120000000147</c:v>
                </c:pt>
                <c:pt idx="94">
                  <c:v>147.39160000000001</c:v>
                </c:pt>
                <c:pt idx="95">
                  <c:v>147.42400000000001</c:v>
                </c:pt>
                <c:pt idx="96">
                  <c:v>147.46220000000127</c:v>
                </c:pt>
                <c:pt idx="97">
                  <c:v>147.50540000000001</c:v>
                </c:pt>
                <c:pt idx="98">
                  <c:v>147.5531</c:v>
                </c:pt>
                <c:pt idx="99">
                  <c:v>147.6053</c:v>
                </c:pt>
                <c:pt idx="100">
                  <c:v>147.66290000000001</c:v>
                </c:pt>
                <c:pt idx="101">
                  <c:v>147.72499999999999</c:v>
                </c:pt>
                <c:pt idx="102">
                  <c:v>147.79149999999998</c:v>
                </c:pt>
                <c:pt idx="103">
                  <c:v>147.86320000000001</c:v>
                </c:pt>
                <c:pt idx="104">
                  <c:v>147.93959999999998</c:v>
                </c:pt>
                <c:pt idx="105">
                  <c:v>148.02080000000001</c:v>
                </c:pt>
                <c:pt idx="106">
                  <c:v>148.1069</c:v>
                </c:pt>
                <c:pt idx="107">
                  <c:v>148.19650000000001</c:v>
                </c:pt>
                <c:pt idx="108">
                  <c:v>148.29059999999998</c:v>
                </c:pt>
                <c:pt idx="109">
                  <c:v>148.38710000000262</c:v>
                </c:pt>
                <c:pt idx="110">
                  <c:v>148.48560000000001</c:v>
                </c:pt>
                <c:pt idx="111">
                  <c:v>148.58630000000107</c:v>
                </c:pt>
                <c:pt idx="112">
                  <c:v>148.68790000000001</c:v>
                </c:pt>
                <c:pt idx="113">
                  <c:v>148.79040000000001</c:v>
                </c:pt>
                <c:pt idx="114">
                  <c:v>148.89230000000273</c:v>
                </c:pt>
                <c:pt idx="115">
                  <c:v>148.9932</c:v>
                </c:pt>
                <c:pt idx="116">
                  <c:v>149.09270000000001</c:v>
                </c:pt>
                <c:pt idx="117">
                  <c:v>149.19130000000001</c:v>
                </c:pt>
                <c:pt idx="118">
                  <c:v>149.28840000000127</c:v>
                </c:pt>
                <c:pt idx="119">
                  <c:v>149.3837</c:v>
                </c:pt>
                <c:pt idx="120">
                  <c:v>149.47569999999999</c:v>
                </c:pt>
                <c:pt idx="121">
                  <c:v>149.56379999999999</c:v>
                </c:pt>
                <c:pt idx="122">
                  <c:v>149.648</c:v>
                </c:pt>
                <c:pt idx="123">
                  <c:v>149.7287</c:v>
                </c:pt>
                <c:pt idx="124">
                  <c:v>149.8066</c:v>
                </c:pt>
                <c:pt idx="125">
                  <c:v>149.88120000000279</c:v>
                </c:pt>
                <c:pt idx="126">
                  <c:v>149.95350000000002</c:v>
                </c:pt>
                <c:pt idx="127">
                  <c:v>150.02220000000167</c:v>
                </c:pt>
                <c:pt idx="128">
                  <c:v>150.08810000000167</c:v>
                </c:pt>
                <c:pt idx="129">
                  <c:v>150.15290000000007</c:v>
                </c:pt>
                <c:pt idx="130">
                  <c:v>150.21679999999998</c:v>
                </c:pt>
                <c:pt idx="131">
                  <c:v>150.27849999999998</c:v>
                </c:pt>
                <c:pt idx="132">
                  <c:v>150.34030000000001</c:v>
                </c:pt>
                <c:pt idx="133">
                  <c:v>150.40240000000207</c:v>
                </c:pt>
                <c:pt idx="134">
                  <c:v>150.46630000000007</c:v>
                </c:pt>
                <c:pt idx="135">
                  <c:v>150.5325</c:v>
                </c:pt>
                <c:pt idx="136">
                  <c:v>150.60059999999999</c:v>
                </c:pt>
                <c:pt idx="137">
                  <c:v>150.6713</c:v>
                </c:pt>
                <c:pt idx="138">
                  <c:v>150.74449999999999</c:v>
                </c:pt>
                <c:pt idx="139">
                  <c:v>150.82120000000268</c:v>
                </c:pt>
                <c:pt idx="140">
                  <c:v>150.9034</c:v>
                </c:pt>
                <c:pt idx="141">
                  <c:v>150.9915</c:v>
                </c:pt>
                <c:pt idx="142">
                  <c:v>151.08440000000004</c:v>
                </c:pt>
                <c:pt idx="143">
                  <c:v>151.1806</c:v>
                </c:pt>
                <c:pt idx="144">
                  <c:v>151.2809</c:v>
                </c:pt>
                <c:pt idx="145">
                  <c:v>151.38700000000227</c:v>
                </c:pt>
                <c:pt idx="146">
                  <c:v>151.49850000000001</c:v>
                </c:pt>
                <c:pt idx="147">
                  <c:v>151.6174</c:v>
                </c:pt>
                <c:pt idx="148">
                  <c:v>151.74259999999998</c:v>
                </c:pt>
                <c:pt idx="149">
                  <c:v>151.8741</c:v>
                </c:pt>
                <c:pt idx="150">
                  <c:v>152.01159999999999</c:v>
                </c:pt>
                <c:pt idx="151">
                  <c:v>152.15449999999998</c:v>
                </c:pt>
                <c:pt idx="152">
                  <c:v>152.30459999999999</c:v>
                </c:pt>
                <c:pt idx="153">
                  <c:v>152.46</c:v>
                </c:pt>
                <c:pt idx="154">
                  <c:v>152.62110000000001</c:v>
                </c:pt>
                <c:pt idx="155">
                  <c:v>152.78740000000047</c:v>
                </c:pt>
                <c:pt idx="156">
                  <c:v>152.95750000000001</c:v>
                </c:pt>
                <c:pt idx="157">
                  <c:v>153.13419999999999</c:v>
                </c:pt>
                <c:pt idx="158">
                  <c:v>153.31870000000001</c:v>
                </c:pt>
                <c:pt idx="159">
                  <c:v>153.5127</c:v>
                </c:pt>
                <c:pt idx="160">
                  <c:v>153.71389999999676</c:v>
                </c:pt>
                <c:pt idx="161">
                  <c:v>153.92240000000297</c:v>
                </c:pt>
                <c:pt idx="162">
                  <c:v>154.13979999999998</c:v>
                </c:pt>
                <c:pt idx="163">
                  <c:v>154.36670000000001</c:v>
                </c:pt>
                <c:pt idx="164">
                  <c:v>154.60449999999997</c:v>
                </c:pt>
                <c:pt idx="165">
                  <c:v>154.85720000000273</c:v>
                </c:pt>
                <c:pt idx="166">
                  <c:v>155.1276</c:v>
                </c:pt>
                <c:pt idx="167">
                  <c:v>155.4144</c:v>
                </c:pt>
                <c:pt idx="168">
                  <c:v>155.72040000000001</c:v>
                </c:pt>
                <c:pt idx="169">
                  <c:v>156.04339999999999</c:v>
                </c:pt>
                <c:pt idx="170">
                  <c:v>156.38020000000247</c:v>
                </c:pt>
                <c:pt idx="171">
                  <c:v>156.73140000000001</c:v>
                </c:pt>
                <c:pt idx="172">
                  <c:v>157.11069999999998</c:v>
                </c:pt>
                <c:pt idx="173">
                  <c:v>157.5301</c:v>
                </c:pt>
                <c:pt idx="174">
                  <c:v>157.97549999999998</c:v>
                </c:pt>
                <c:pt idx="175">
                  <c:v>158.43170000000001</c:v>
                </c:pt>
                <c:pt idx="176">
                  <c:v>158.90890000000007</c:v>
                </c:pt>
                <c:pt idx="177">
                  <c:v>159.404</c:v>
                </c:pt>
                <c:pt idx="178">
                  <c:v>159.8896</c:v>
                </c:pt>
                <c:pt idx="179">
                  <c:v>160.38290000000273</c:v>
                </c:pt>
                <c:pt idx="180">
                  <c:v>160.91359999999995</c:v>
                </c:pt>
                <c:pt idx="181">
                  <c:v>161.49340000000001</c:v>
                </c:pt>
                <c:pt idx="182">
                  <c:v>162.07559999999998</c:v>
                </c:pt>
                <c:pt idx="183">
                  <c:v>162.55130000000167</c:v>
                </c:pt>
                <c:pt idx="184">
                  <c:v>162.86450000000002</c:v>
                </c:pt>
                <c:pt idx="185">
                  <c:v>163.03280000000001</c:v>
                </c:pt>
                <c:pt idx="186">
                  <c:v>163.03440000000001</c:v>
                </c:pt>
                <c:pt idx="187">
                  <c:v>162.75530000000001</c:v>
                </c:pt>
                <c:pt idx="188">
                  <c:v>162.09730000000027</c:v>
                </c:pt>
                <c:pt idx="189">
                  <c:v>161.02070000000001</c:v>
                </c:pt>
                <c:pt idx="190">
                  <c:v>159.5685</c:v>
                </c:pt>
                <c:pt idx="191">
                  <c:v>157.84180000000001</c:v>
                </c:pt>
                <c:pt idx="192">
                  <c:v>155.9709</c:v>
                </c:pt>
                <c:pt idx="193">
                  <c:v>154.1054</c:v>
                </c:pt>
                <c:pt idx="194">
                  <c:v>152.40270000000001</c:v>
                </c:pt>
                <c:pt idx="195">
                  <c:v>150.97740000000007</c:v>
                </c:pt>
                <c:pt idx="196">
                  <c:v>149.87140000000107</c:v>
                </c:pt>
                <c:pt idx="197">
                  <c:v>149.05810000000147</c:v>
                </c:pt>
                <c:pt idx="198">
                  <c:v>148.47969999999998</c:v>
                </c:pt>
                <c:pt idx="199">
                  <c:v>148.07459999999998</c:v>
                </c:pt>
                <c:pt idx="200">
                  <c:v>147.79499999999999</c:v>
                </c:pt>
                <c:pt idx="201">
                  <c:v>147.60329999999999</c:v>
                </c:pt>
                <c:pt idx="202">
                  <c:v>147.47230000000027</c:v>
                </c:pt>
                <c:pt idx="203">
                  <c:v>147.38320000000004</c:v>
                </c:pt>
                <c:pt idx="204">
                  <c:v>147.32260000000107</c:v>
                </c:pt>
                <c:pt idx="205">
                  <c:v>147.2817</c:v>
                </c:pt>
                <c:pt idx="206">
                  <c:v>147.25369999999998</c:v>
                </c:pt>
                <c:pt idx="207">
                  <c:v>147.23499999999999</c:v>
                </c:pt>
                <c:pt idx="208">
                  <c:v>147.22230000000027</c:v>
                </c:pt>
                <c:pt idx="209">
                  <c:v>147.21369999999629</c:v>
                </c:pt>
                <c:pt idx="210">
                  <c:v>147.2079</c:v>
                </c:pt>
                <c:pt idx="211">
                  <c:v>147.20319999999998</c:v>
                </c:pt>
                <c:pt idx="212">
                  <c:v>147.19880000000001</c:v>
                </c:pt>
                <c:pt idx="213">
                  <c:v>147.19540000000001</c:v>
                </c:pt>
                <c:pt idx="214">
                  <c:v>147.19309999999999</c:v>
                </c:pt>
                <c:pt idx="215">
                  <c:v>147.19110000000001</c:v>
                </c:pt>
                <c:pt idx="216">
                  <c:v>147.19040000000001</c:v>
                </c:pt>
                <c:pt idx="217">
                  <c:v>147.19050000000001</c:v>
                </c:pt>
                <c:pt idx="218">
                  <c:v>147.19</c:v>
                </c:pt>
                <c:pt idx="219">
                  <c:v>147.1901</c:v>
                </c:pt>
                <c:pt idx="220">
                  <c:v>147.19120000000001</c:v>
                </c:pt>
                <c:pt idx="221">
                  <c:v>147.1919</c:v>
                </c:pt>
                <c:pt idx="222">
                  <c:v>147.19290000000001</c:v>
                </c:pt>
                <c:pt idx="223">
                  <c:v>147.19449999999998</c:v>
                </c:pt>
                <c:pt idx="224">
                  <c:v>147.1968</c:v>
                </c:pt>
                <c:pt idx="225">
                  <c:v>147.19840000000067</c:v>
                </c:pt>
                <c:pt idx="226">
                  <c:v>147.2003</c:v>
                </c:pt>
                <c:pt idx="227">
                  <c:v>147.20159999999998</c:v>
                </c:pt>
                <c:pt idx="228">
                  <c:v>147.20269999999999</c:v>
                </c:pt>
                <c:pt idx="229">
                  <c:v>147.20309999999998</c:v>
                </c:pt>
                <c:pt idx="230">
                  <c:v>147.20379999999992</c:v>
                </c:pt>
                <c:pt idx="231">
                  <c:v>147.20449999999997</c:v>
                </c:pt>
                <c:pt idx="232">
                  <c:v>147.2071</c:v>
                </c:pt>
                <c:pt idx="233">
                  <c:v>147.20749999999998</c:v>
                </c:pt>
                <c:pt idx="234">
                  <c:v>147.20699999999999</c:v>
                </c:pt>
                <c:pt idx="235">
                  <c:v>147.2062</c:v>
                </c:pt>
                <c:pt idx="236">
                  <c:v>147.20609999999999</c:v>
                </c:pt>
                <c:pt idx="237">
                  <c:v>147.2062</c:v>
                </c:pt>
                <c:pt idx="238">
                  <c:v>147.20599999999999</c:v>
                </c:pt>
                <c:pt idx="239">
                  <c:v>147.2073</c:v>
                </c:pt>
                <c:pt idx="240">
                  <c:v>147.20929999999998</c:v>
                </c:pt>
                <c:pt idx="241">
                  <c:v>147.21119999999999</c:v>
                </c:pt>
                <c:pt idx="242">
                  <c:v>147.21309999999932</c:v>
                </c:pt>
                <c:pt idx="243">
                  <c:v>147.21349999999995</c:v>
                </c:pt>
                <c:pt idx="244">
                  <c:v>147.21429999999998</c:v>
                </c:pt>
                <c:pt idx="245">
                  <c:v>147.21439999999998</c:v>
                </c:pt>
                <c:pt idx="246">
                  <c:v>147.21539999999999</c:v>
                </c:pt>
                <c:pt idx="247">
                  <c:v>147.21669999999995</c:v>
                </c:pt>
                <c:pt idx="248">
                  <c:v>147.2184</c:v>
                </c:pt>
                <c:pt idx="249">
                  <c:v>147.22030000000001</c:v>
                </c:pt>
                <c:pt idx="250">
                  <c:v>147.22190000000001</c:v>
                </c:pt>
                <c:pt idx="251">
                  <c:v>147.22290000000001</c:v>
                </c:pt>
                <c:pt idx="252">
                  <c:v>147.22459999999998</c:v>
                </c:pt>
                <c:pt idx="253">
                  <c:v>147.2253</c:v>
                </c:pt>
                <c:pt idx="254">
                  <c:v>147.22569999999999</c:v>
                </c:pt>
                <c:pt idx="255">
                  <c:v>147.2261</c:v>
                </c:pt>
                <c:pt idx="256">
                  <c:v>147.22750000000002</c:v>
                </c:pt>
                <c:pt idx="257">
                  <c:v>147.22880000000001</c:v>
                </c:pt>
                <c:pt idx="258">
                  <c:v>147.22979999999998</c:v>
                </c:pt>
                <c:pt idx="259">
                  <c:v>147.2302</c:v>
                </c:pt>
                <c:pt idx="260">
                  <c:v>147.2304</c:v>
                </c:pt>
                <c:pt idx="261">
                  <c:v>147.23049999999998</c:v>
                </c:pt>
                <c:pt idx="262">
                  <c:v>147.2312</c:v>
                </c:pt>
                <c:pt idx="263">
                  <c:v>147.2319</c:v>
                </c:pt>
                <c:pt idx="264">
                  <c:v>147.23359999999676</c:v>
                </c:pt>
                <c:pt idx="265">
                  <c:v>147.23429999999999</c:v>
                </c:pt>
                <c:pt idx="266">
                  <c:v>147.23589999999999</c:v>
                </c:pt>
                <c:pt idx="267">
                  <c:v>147.23749999999998</c:v>
                </c:pt>
                <c:pt idx="268">
                  <c:v>147.2389</c:v>
                </c:pt>
                <c:pt idx="269">
                  <c:v>147.24019999999999</c:v>
                </c:pt>
                <c:pt idx="270">
                  <c:v>147.24209999999999</c:v>
                </c:pt>
                <c:pt idx="271">
                  <c:v>147.24309999999952</c:v>
                </c:pt>
                <c:pt idx="272">
                  <c:v>147.24449999999999</c:v>
                </c:pt>
                <c:pt idx="273">
                  <c:v>147.24579999999995</c:v>
                </c:pt>
                <c:pt idx="274">
                  <c:v>147.24709999999999</c:v>
                </c:pt>
                <c:pt idx="275">
                  <c:v>147.24779999999998</c:v>
                </c:pt>
                <c:pt idx="276">
                  <c:v>147.24879999999999</c:v>
                </c:pt>
                <c:pt idx="277">
                  <c:v>147.24959999999615</c:v>
                </c:pt>
                <c:pt idx="278">
                  <c:v>147.25030000000001</c:v>
                </c:pt>
                <c:pt idx="279">
                  <c:v>147.24979999999667</c:v>
                </c:pt>
                <c:pt idx="280">
                  <c:v>147.25050000000002</c:v>
                </c:pt>
                <c:pt idx="281">
                  <c:v>147.25040000000001</c:v>
                </c:pt>
                <c:pt idx="282">
                  <c:v>147.2508</c:v>
                </c:pt>
                <c:pt idx="283">
                  <c:v>147.25150000000002</c:v>
                </c:pt>
                <c:pt idx="284">
                  <c:v>147.2517</c:v>
                </c:pt>
                <c:pt idx="285">
                  <c:v>147.25210000000001</c:v>
                </c:pt>
                <c:pt idx="286">
                  <c:v>147.2525</c:v>
                </c:pt>
                <c:pt idx="287">
                  <c:v>147.25349999999997</c:v>
                </c:pt>
                <c:pt idx="288">
                  <c:v>147.25399999999999</c:v>
                </c:pt>
                <c:pt idx="289">
                  <c:v>147.25530000000001</c:v>
                </c:pt>
                <c:pt idx="290">
                  <c:v>147.25569999999999</c:v>
                </c:pt>
                <c:pt idx="291">
                  <c:v>147.25730000000001</c:v>
                </c:pt>
                <c:pt idx="292">
                  <c:v>147.2587</c:v>
                </c:pt>
                <c:pt idx="293">
                  <c:v>147.26</c:v>
                </c:pt>
                <c:pt idx="294">
                  <c:v>147.261</c:v>
                </c:pt>
                <c:pt idx="295">
                  <c:v>147.262</c:v>
                </c:pt>
                <c:pt idx="296">
                  <c:v>147.26399999999998</c:v>
                </c:pt>
                <c:pt idx="297">
                  <c:v>147.2662</c:v>
                </c:pt>
                <c:pt idx="298">
                  <c:v>147.2672</c:v>
                </c:pt>
                <c:pt idx="299">
                  <c:v>147.26850000000002</c:v>
                </c:pt>
                <c:pt idx="300">
                  <c:v>147.27069999999998</c:v>
                </c:pt>
                <c:pt idx="301">
                  <c:v>147.27179999999998</c:v>
                </c:pt>
                <c:pt idx="302">
                  <c:v>147.27309999999972</c:v>
                </c:pt>
                <c:pt idx="303">
                  <c:v>147.27349999999996</c:v>
                </c:pt>
                <c:pt idx="304">
                  <c:v>147.27479999999952</c:v>
                </c:pt>
                <c:pt idx="305">
                  <c:v>147.27619999999999</c:v>
                </c:pt>
                <c:pt idx="306">
                  <c:v>147.27719999999999</c:v>
                </c:pt>
                <c:pt idx="307">
                  <c:v>147.27789999999999</c:v>
                </c:pt>
                <c:pt idx="308">
                  <c:v>147.27859999999998</c:v>
                </c:pt>
                <c:pt idx="309">
                  <c:v>147.27909999999972</c:v>
                </c:pt>
                <c:pt idx="310">
                  <c:v>147.27949999999996</c:v>
                </c:pt>
                <c:pt idx="311">
                  <c:v>147.28020000000001</c:v>
                </c:pt>
                <c:pt idx="312">
                  <c:v>147.2809</c:v>
                </c:pt>
                <c:pt idx="313">
                  <c:v>147.28110000000001</c:v>
                </c:pt>
                <c:pt idx="314">
                  <c:v>147.28120000000001</c:v>
                </c:pt>
                <c:pt idx="315">
                  <c:v>147.28040000000001</c:v>
                </c:pt>
                <c:pt idx="316">
                  <c:v>147.28110000000001</c:v>
                </c:pt>
                <c:pt idx="317">
                  <c:v>147.28130000000004</c:v>
                </c:pt>
                <c:pt idx="318">
                  <c:v>147.28200000000001</c:v>
                </c:pt>
                <c:pt idx="319">
                  <c:v>147.28270000000001</c:v>
                </c:pt>
                <c:pt idx="320">
                  <c:v>147.28379999999999</c:v>
                </c:pt>
                <c:pt idx="321">
                  <c:v>147.28389999999999</c:v>
                </c:pt>
                <c:pt idx="322">
                  <c:v>147.2852</c:v>
                </c:pt>
                <c:pt idx="323">
                  <c:v>147.28620000000001</c:v>
                </c:pt>
                <c:pt idx="324">
                  <c:v>147.28810000000001</c:v>
                </c:pt>
                <c:pt idx="325">
                  <c:v>147.2901</c:v>
                </c:pt>
                <c:pt idx="326">
                  <c:v>147.29169999999999</c:v>
                </c:pt>
                <c:pt idx="327">
                  <c:v>147.29299999999998</c:v>
                </c:pt>
                <c:pt idx="328">
                  <c:v>147.29399999999998</c:v>
                </c:pt>
                <c:pt idx="329">
                  <c:v>147.29599999999999</c:v>
                </c:pt>
                <c:pt idx="330">
                  <c:v>147.29759999999999</c:v>
                </c:pt>
                <c:pt idx="331">
                  <c:v>147.2989</c:v>
                </c:pt>
                <c:pt idx="332">
                  <c:v>147.30590000000001</c:v>
                </c:pt>
                <c:pt idx="333">
                  <c:v>147.31230000000087</c:v>
                </c:pt>
                <c:pt idx="334">
                  <c:v>147.31130000000007</c:v>
                </c:pt>
                <c:pt idx="335">
                  <c:v>147.31020000000001</c:v>
                </c:pt>
                <c:pt idx="336">
                  <c:v>147.30880000000047</c:v>
                </c:pt>
                <c:pt idx="337">
                  <c:v>147.30800000000067</c:v>
                </c:pt>
                <c:pt idx="338">
                  <c:v>147.30790000000007</c:v>
                </c:pt>
                <c:pt idx="339">
                  <c:v>147.30800000000067</c:v>
                </c:pt>
                <c:pt idx="340">
                  <c:v>147.30870000000004</c:v>
                </c:pt>
                <c:pt idx="341">
                  <c:v>147.3092</c:v>
                </c:pt>
                <c:pt idx="342">
                  <c:v>147.30270000000004</c:v>
                </c:pt>
                <c:pt idx="343">
                  <c:v>147.29349999999999</c:v>
                </c:pt>
                <c:pt idx="344">
                  <c:v>147.2961</c:v>
                </c:pt>
                <c:pt idx="345">
                  <c:v>147.30190000000007</c:v>
                </c:pt>
                <c:pt idx="346">
                  <c:v>147.30710000000047</c:v>
                </c:pt>
                <c:pt idx="347">
                  <c:v>147.3117</c:v>
                </c:pt>
                <c:pt idx="348">
                  <c:v>147.31449999999998</c:v>
                </c:pt>
                <c:pt idx="349">
                  <c:v>147.3176</c:v>
                </c:pt>
                <c:pt idx="350">
                  <c:v>147.32020000000207</c:v>
                </c:pt>
                <c:pt idx="351">
                  <c:v>147.32180000000147</c:v>
                </c:pt>
                <c:pt idx="352">
                  <c:v>147.32430000000087</c:v>
                </c:pt>
                <c:pt idx="353">
                  <c:v>147.32560000000001</c:v>
                </c:pt>
                <c:pt idx="354">
                  <c:v>147.32670000000007</c:v>
                </c:pt>
                <c:pt idx="355">
                  <c:v>147.32770000000087</c:v>
                </c:pt>
                <c:pt idx="356">
                  <c:v>147.32780000000147</c:v>
                </c:pt>
                <c:pt idx="357">
                  <c:v>147.32820000000291</c:v>
                </c:pt>
                <c:pt idx="358">
                  <c:v>147.32750000000004</c:v>
                </c:pt>
                <c:pt idx="359">
                  <c:v>147.32790000000207</c:v>
                </c:pt>
                <c:pt idx="360">
                  <c:v>147.32740000000305</c:v>
                </c:pt>
                <c:pt idx="361">
                  <c:v>147.32780000000147</c:v>
                </c:pt>
                <c:pt idx="362">
                  <c:v>147.32860000000107</c:v>
                </c:pt>
                <c:pt idx="363">
                  <c:v>147.3296</c:v>
                </c:pt>
                <c:pt idx="364">
                  <c:v>147.33090000000001</c:v>
                </c:pt>
                <c:pt idx="365">
                  <c:v>147.33110000000067</c:v>
                </c:pt>
                <c:pt idx="366">
                  <c:v>147.33240000000279</c:v>
                </c:pt>
                <c:pt idx="367">
                  <c:v>147.33340000000001</c:v>
                </c:pt>
                <c:pt idx="368">
                  <c:v>147.33440000000004</c:v>
                </c:pt>
                <c:pt idx="369">
                  <c:v>147.33600000000001</c:v>
                </c:pt>
                <c:pt idx="370">
                  <c:v>147.33830000000262</c:v>
                </c:pt>
                <c:pt idx="371">
                  <c:v>147.34050000000002</c:v>
                </c:pt>
                <c:pt idx="372">
                  <c:v>147.34240000000167</c:v>
                </c:pt>
                <c:pt idx="373">
                  <c:v>147.34399999999999</c:v>
                </c:pt>
                <c:pt idx="374">
                  <c:v>147.34569999999999</c:v>
                </c:pt>
                <c:pt idx="375">
                  <c:v>147.34700000000001</c:v>
                </c:pt>
                <c:pt idx="376">
                  <c:v>147.3477</c:v>
                </c:pt>
                <c:pt idx="377">
                  <c:v>147.34840000000167</c:v>
                </c:pt>
                <c:pt idx="378">
                  <c:v>147.35010000000167</c:v>
                </c:pt>
                <c:pt idx="379">
                  <c:v>147.35170000000087</c:v>
                </c:pt>
                <c:pt idx="380">
                  <c:v>147.35210000000279</c:v>
                </c:pt>
                <c:pt idx="381">
                  <c:v>147.35490000000001</c:v>
                </c:pt>
                <c:pt idx="382">
                  <c:v>147.3595</c:v>
                </c:pt>
                <c:pt idx="383">
                  <c:v>147.35940000000087</c:v>
                </c:pt>
                <c:pt idx="384">
                  <c:v>147.35740000000317</c:v>
                </c:pt>
                <c:pt idx="385">
                  <c:v>147.35570000000001</c:v>
                </c:pt>
                <c:pt idx="386">
                  <c:v>147.35710000000259</c:v>
                </c:pt>
                <c:pt idx="387">
                  <c:v>147.36140000000259</c:v>
                </c:pt>
                <c:pt idx="388">
                  <c:v>147.3657</c:v>
                </c:pt>
                <c:pt idx="389">
                  <c:v>147.36940000000001</c:v>
                </c:pt>
                <c:pt idx="390">
                  <c:v>147.37010000000001</c:v>
                </c:pt>
                <c:pt idx="391">
                  <c:v>147.3691</c:v>
                </c:pt>
                <c:pt idx="392">
                  <c:v>147.3707</c:v>
                </c:pt>
                <c:pt idx="393">
                  <c:v>147.4058</c:v>
                </c:pt>
                <c:pt idx="394">
                  <c:v>147.5771</c:v>
                </c:pt>
                <c:pt idx="395">
                  <c:v>147.66820000000001</c:v>
                </c:pt>
                <c:pt idx="396">
                  <c:v>147.64439999999999</c:v>
                </c:pt>
                <c:pt idx="397">
                  <c:v>147.5787</c:v>
                </c:pt>
                <c:pt idx="398">
                  <c:v>147.51659999999998</c:v>
                </c:pt>
                <c:pt idx="399">
                  <c:v>147.46969999999999</c:v>
                </c:pt>
                <c:pt idx="400">
                  <c:v>147.43840000000247</c:v>
                </c:pt>
                <c:pt idx="401">
                  <c:v>147.4188</c:v>
                </c:pt>
                <c:pt idx="402">
                  <c:v>147.40550000000002</c:v>
                </c:pt>
                <c:pt idx="403">
                  <c:v>147.39750000000001</c:v>
                </c:pt>
                <c:pt idx="404">
                  <c:v>147.39200000000127</c:v>
                </c:pt>
                <c:pt idx="405">
                  <c:v>147.38940000000107</c:v>
                </c:pt>
                <c:pt idx="406">
                  <c:v>147.38650000000001</c:v>
                </c:pt>
                <c:pt idx="407">
                  <c:v>147.38430000000147</c:v>
                </c:pt>
                <c:pt idx="408">
                  <c:v>147.38320000000004</c:v>
                </c:pt>
                <c:pt idx="409">
                  <c:v>147.38270000000207</c:v>
                </c:pt>
                <c:pt idx="410">
                  <c:v>147.38250000000087</c:v>
                </c:pt>
                <c:pt idx="411">
                  <c:v>147.38330000000047</c:v>
                </c:pt>
                <c:pt idx="412">
                  <c:v>147.3837</c:v>
                </c:pt>
                <c:pt idx="413">
                  <c:v>147.38410000000007</c:v>
                </c:pt>
                <c:pt idx="414">
                  <c:v>147.38480000000001</c:v>
                </c:pt>
                <c:pt idx="415">
                  <c:v>147.38500000000047</c:v>
                </c:pt>
                <c:pt idx="416">
                  <c:v>147.38510000000107</c:v>
                </c:pt>
                <c:pt idx="417">
                  <c:v>147.38580000000007</c:v>
                </c:pt>
                <c:pt idx="418">
                  <c:v>147.38650000000001</c:v>
                </c:pt>
                <c:pt idx="419">
                  <c:v>147.38700000000227</c:v>
                </c:pt>
                <c:pt idx="420">
                  <c:v>147.38740000000328</c:v>
                </c:pt>
                <c:pt idx="421">
                  <c:v>147.38780000000187</c:v>
                </c:pt>
                <c:pt idx="422">
                  <c:v>147.38830000000351</c:v>
                </c:pt>
                <c:pt idx="423">
                  <c:v>147.38930000000047</c:v>
                </c:pt>
                <c:pt idx="424">
                  <c:v>147.39000000000001</c:v>
                </c:pt>
                <c:pt idx="425">
                  <c:v>147.39160000000001</c:v>
                </c:pt>
                <c:pt idx="426">
                  <c:v>147.39260000000004</c:v>
                </c:pt>
                <c:pt idx="427">
                  <c:v>147.38770000000127</c:v>
                </c:pt>
                <c:pt idx="428">
                  <c:v>147.38780000000187</c:v>
                </c:pt>
                <c:pt idx="429">
                  <c:v>147.39150000000001</c:v>
                </c:pt>
                <c:pt idx="430">
                  <c:v>147.3955</c:v>
                </c:pt>
                <c:pt idx="431">
                  <c:v>147.39870000000047</c:v>
                </c:pt>
                <c:pt idx="432">
                  <c:v>147.40030000000004</c:v>
                </c:pt>
                <c:pt idx="433">
                  <c:v>147.4016</c:v>
                </c:pt>
                <c:pt idx="434">
                  <c:v>147.40110000000001</c:v>
                </c:pt>
                <c:pt idx="435">
                  <c:v>147.40190000000001</c:v>
                </c:pt>
                <c:pt idx="436">
                  <c:v>147.40260000000001</c:v>
                </c:pt>
                <c:pt idx="437">
                  <c:v>147.40300000000002</c:v>
                </c:pt>
                <c:pt idx="438">
                  <c:v>147.40369999999999</c:v>
                </c:pt>
                <c:pt idx="439">
                  <c:v>147.4051</c:v>
                </c:pt>
                <c:pt idx="440">
                  <c:v>147.40700000000001</c:v>
                </c:pt>
                <c:pt idx="441">
                  <c:v>147.40770000000001</c:v>
                </c:pt>
                <c:pt idx="442">
                  <c:v>147.40810000000027</c:v>
                </c:pt>
                <c:pt idx="443">
                  <c:v>147.40979999999999</c:v>
                </c:pt>
                <c:pt idx="444">
                  <c:v>147.41079999999999</c:v>
                </c:pt>
                <c:pt idx="445">
                  <c:v>147.41210000000001</c:v>
                </c:pt>
                <c:pt idx="446">
                  <c:v>147.41309999999999</c:v>
                </c:pt>
                <c:pt idx="447">
                  <c:v>147.41359999999995</c:v>
                </c:pt>
                <c:pt idx="448">
                  <c:v>147.41549999999998</c:v>
                </c:pt>
                <c:pt idx="449">
                  <c:v>147.4177</c:v>
                </c:pt>
                <c:pt idx="450">
                  <c:v>147.41929999999999</c:v>
                </c:pt>
                <c:pt idx="451">
                  <c:v>147.42160000000001</c:v>
                </c:pt>
                <c:pt idx="452">
                  <c:v>147.42350000000002</c:v>
                </c:pt>
                <c:pt idx="453">
                  <c:v>147.42510000000001</c:v>
                </c:pt>
                <c:pt idx="454">
                  <c:v>147.42640000000227</c:v>
                </c:pt>
                <c:pt idx="455">
                  <c:v>147.42690000000007</c:v>
                </c:pt>
                <c:pt idx="456">
                  <c:v>147.42850000000001</c:v>
                </c:pt>
                <c:pt idx="457">
                  <c:v>147.42950000000002</c:v>
                </c:pt>
                <c:pt idx="458">
                  <c:v>147.43050000000002</c:v>
                </c:pt>
                <c:pt idx="459">
                  <c:v>147.43</c:v>
                </c:pt>
                <c:pt idx="460">
                  <c:v>147.43050000000002</c:v>
                </c:pt>
                <c:pt idx="461">
                  <c:v>147.43</c:v>
                </c:pt>
                <c:pt idx="462">
                  <c:v>147.43040000000047</c:v>
                </c:pt>
                <c:pt idx="463">
                  <c:v>147.43120000000027</c:v>
                </c:pt>
                <c:pt idx="464">
                  <c:v>147.43280000000001</c:v>
                </c:pt>
                <c:pt idx="465">
                  <c:v>147.43469999999999</c:v>
                </c:pt>
                <c:pt idx="466">
                  <c:v>147.43389999999999</c:v>
                </c:pt>
                <c:pt idx="467">
                  <c:v>147.43530000000001</c:v>
                </c:pt>
                <c:pt idx="468">
                  <c:v>147.43510000000001</c:v>
                </c:pt>
                <c:pt idx="469">
                  <c:v>147.43520000000001</c:v>
                </c:pt>
                <c:pt idx="470">
                  <c:v>147.435</c:v>
                </c:pt>
                <c:pt idx="471">
                  <c:v>147.43520000000001</c:v>
                </c:pt>
                <c:pt idx="472">
                  <c:v>147.43530000000001</c:v>
                </c:pt>
                <c:pt idx="473">
                  <c:v>147.4366</c:v>
                </c:pt>
                <c:pt idx="474">
                  <c:v>147.43790000000001</c:v>
                </c:pt>
                <c:pt idx="475">
                  <c:v>147.4393</c:v>
                </c:pt>
                <c:pt idx="476">
                  <c:v>147.4409</c:v>
                </c:pt>
                <c:pt idx="477">
                  <c:v>147.4419</c:v>
                </c:pt>
                <c:pt idx="478">
                  <c:v>147.44290000000001</c:v>
                </c:pt>
                <c:pt idx="479">
                  <c:v>147.4443</c:v>
                </c:pt>
              </c:numCache>
            </c:numRef>
          </c:yVal>
          <c:smooth val="1"/>
        </c:ser>
        <c:ser>
          <c:idx val="10"/>
          <c:order val="10"/>
          <c:tx>
            <c:v>3% Solid dispersion</c:v>
          </c:tx>
          <c:spPr>
            <a:ln w="12700">
              <a:solidFill>
                <a:srgbClr val="000000"/>
              </a:solidFill>
              <a:prstDash val="solid"/>
            </a:ln>
          </c:spPr>
          <c:marker>
            <c:symbol val="none"/>
          </c:marker>
          <c:xVal>
            <c:numRef>
              <c:f>'[Copy of DSCof all ratios in excel.xls]Sheet1'!$H$6:$H$485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excel.xls]Sheet1'!$I$6:$I$485</c:f>
              <c:numCache>
                <c:formatCode>General</c:formatCode>
                <c:ptCount val="480"/>
                <c:pt idx="0">
                  <c:v>154.49170000000001</c:v>
                </c:pt>
                <c:pt idx="1">
                  <c:v>154.50210000000001</c:v>
                </c:pt>
                <c:pt idx="2">
                  <c:v>154.51559999999998</c:v>
                </c:pt>
                <c:pt idx="3">
                  <c:v>154.52630000000067</c:v>
                </c:pt>
                <c:pt idx="4">
                  <c:v>154.53800000000001</c:v>
                </c:pt>
                <c:pt idx="5">
                  <c:v>154.55020000000007</c:v>
                </c:pt>
                <c:pt idx="6">
                  <c:v>154.56309999999999</c:v>
                </c:pt>
                <c:pt idx="7">
                  <c:v>154.57559999999998</c:v>
                </c:pt>
                <c:pt idx="8">
                  <c:v>154.58840000000279</c:v>
                </c:pt>
                <c:pt idx="9">
                  <c:v>154.60399999999998</c:v>
                </c:pt>
                <c:pt idx="10">
                  <c:v>154.63030000000001</c:v>
                </c:pt>
                <c:pt idx="11">
                  <c:v>154.67929999999998</c:v>
                </c:pt>
                <c:pt idx="12">
                  <c:v>154.767</c:v>
                </c:pt>
                <c:pt idx="13">
                  <c:v>154.90880000000001</c:v>
                </c:pt>
                <c:pt idx="14">
                  <c:v>155.11649999999997</c:v>
                </c:pt>
                <c:pt idx="15">
                  <c:v>155.3939</c:v>
                </c:pt>
                <c:pt idx="16">
                  <c:v>155.73859999999999</c:v>
                </c:pt>
                <c:pt idx="17">
                  <c:v>156.14049999999997</c:v>
                </c:pt>
                <c:pt idx="18">
                  <c:v>156.58700000000007</c:v>
                </c:pt>
                <c:pt idx="19">
                  <c:v>157.06399999999999</c:v>
                </c:pt>
                <c:pt idx="20">
                  <c:v>157.5566</c:v>
                </c:pt>
                <c:pt idx="21">
                  <c:v>158.05130000000167</c:v>
                </c:pt>
                <c:pt idx="22">
                  <c:v>158.53720000000001</c:v>
                </c:pt>
                <c:pt idx="23">
                  <c:v>159.00530000000001</c:v>
                </c:pt>
                <c:pt idx="24">
                  <c:v>159.44820000000001</c:v>
                </c:pt>
                <c:pt idx="25">
                  <c:v>159.86110000000087</c:v>
                </c:pt>
                <c:pt idx="26">
                  <c:v>160.24179999999998</c:v>
                </c:pt>
                <c:pt idx="27">
                  <c:v>160.59010000000001</c:v>
                </c:pt>
                <c:pt idx="28">
                  <c:v>160.90610000000001</c:v>
                </c:pt>
                <c:pt idx="29">
                  <c:v>161.1901</c:v>
                </c:pt>
                <c:pt idx="30">
                  <c:v>161.4444</c:v>
                </c:pt>
                <c:pt idx="31">
                  <c:v>161.67069999999998</c:v>
                </c:pt>
                <c:pt idx="32">
                  <c:v>161.87090000000001</c:v>
                </c:pt>
                <c:pt idx="33">
                  <c:v>162.04679999999999</c:v>
                </c:pt>
                <c:pt idx="34">
                  <c:v>162.1925</c:v>
                </c:pt>
                <c:pt idx="35">
                  <c:v>162.2954</c:v>
                </c:pt>
                <c:pt idx="36">
                  <c:v>162.35470000000001</c:v>
                </c:pt>
                <c:pt idx="37">
                  <c:v>162.3768</c:v>
                </c:pt>
                <c:pt idx="38">
                  <c:v>162.37469999999999</c:v>
                </c:pt>
                <c:pt idx="39">
                  <c:v>162.36210000000167</c:v>
                </c:pt>
                <c:pt idx="40">
                  <c:v>162.35190000000227</c:v>
                </c:pt>
                <c:pt idx="41">
                  <c:v>162.35570000000001</c:v>
                </c:pt>
                <c:pt idx="42">
                  <c:v>162.3776</c:v>
                </c:pt>
                <c:pt idx="43">
                  <c:v>162.41730000000001</c:v>
                </c:pt>
                <c:pt idx="44">
                  <c:v>162.47059999999999</c:v>
                </c:pt>
                <c:pt idx="45">
                  <c:v>162.5325</c:v>
                </c:pt>
                <c:pt idx="46">
                  <c:v>162.59800000000001</c:v>
                </c:pt>
                <c:pt idx="47">
                  <c:v>162.66319999999999</c:v>
                </c:pt>
                <c:pt idx="48">
                  <c:v>162.72479999999999</c:v>
                </c:pt>
                <c:pt idx="49">
                  <c:v>162.77989999999932</c:v>
                </c:pt>
                <c:pt idx="50">
                  <c:v>162.82720000000268</c:v>
                </c:pt>
                <c:pt idx="51">
                  <c:v>162.86690000000004</c:v>
                </c:pt>
                <c:pt idx="52">
                  <c:v>162.90010000000001</c:v>
                </c:pt>
                <c:pt idx="53">
                  <c:v>162.92730000000259</c:v>
                </c:pt>
                <c:pt idx="54">
                  <c:v>162.94730000000001</c:v>
                </c:pt>
                <c:pt idx="55">
                  <c:v>162.96290000000027</c:v>
                </c:pt>
                <c:pt idx="56">
                  <c:v>162.97540000000001</c:v>
                </c:pt>
                <c:pt idx="57">
                  <c:v>162.98530000000127</c:v>
                </c:pt>
                <c:pt idx="58">
                  <c:v>162.99180000000001</c:v>
                </c:pt>
                <c:pt idx="59">
                  <c:v>162.99690000000001</c:v>
                </c:pt>
                <c:pt idx="60">
                  <c:v>163.0008</c:v>
                </c:pt>
                <c:pt idx="61">
                  <c:v>163.00309999999999</c:v>
                </c:pt>
                <c:pt idx="62">
                  <c:v>163.00640000000001</c:v>
                </c:pt>
                <c:pt idx="63">
                  <c:v>163.0103</c:v>
                </c:pt>
                <c:pt idx="64">
                  <c:v>163.01439999999999</c:v>
                </c:pt>
                <c:pt idx="65">
                  <c:v>163.01949999999999</c:v>
                </c:pt>
                <c:pt idx="66">
                  <c:v>163.0248</c:v>
                </c:pt>
                <c:pt idx="67">
                  <c:v>163.03050000000002</c:v>
                </c:pt>
                <c:pt idx="68">
                  <c:v>163.03620000000001</c:v>
                </c:pt>
                <c:pt idx="69">
                  <c:v>163.04149999999998</c:v>
                </c:pt>
                <c:pt idx="70">
                  <c:v>163.0472</c:v>
                </c:pt>
                <c:pt idx="71">
                  <c:v>163.0532</c:v>
                </c:pt>
                <c:pt idx="72">
                  <c:v>163.06</c:v>
                </c:pt>
                <c:pt idx="73">
                  <c:v>163.06659999999999</c:v>
                </c:pt>
                <c:pt idx="74">
                  <c:v>163.07309999999998</c:v>
                </c:pt>
                <c:pt idx="75">
                  <c:v>163.07909999999998</c:v>
                </c:pt>
                <c:pt idx="76">
                  <c:v>163.08530000000007</c:v>
                </c:pt>
                <c:pt idx="77">
                  <c:v>163.0907</c:v>
                </c:pt>
                <c:pt idx="78">
                  <c:v>163.0958</c:v>
                </c:pt>
                <c:pt idx="79">
                  <c:v>163.10140000000001</c:v>
                </c:pt>
                <c:pt idx="80">
                  <c:v>163.10649999999998</c:v>
                </c:pt>
                <c:pt idx="81">
                  <c:v>163.10939999999999</c:v>
                </c:pt>
                <c:pt idx="82">
                  <c:v>163.11089999999999</c:v>
                </c:pt>
                <c:pt idx="83">
                  <c:v>163.11599999999999</c:v>
                </c:pt>
                <c:pt idx="84">
                  <c:v>163.1225</c:v>
                </c:pt>
                <c:pt idx="85">
                  <c:v>163.13059999999999</c:v>
                </c:pt>
                <c:pt idx="86">
                  <c:v>163.13899999999998</c:v>
                </c:pt>
                <c:pt idx="87">
                  <c:v>163.14669999999998</c:v>
                </c:pt>
                <c:pt idx="88">
                  <c:v>163.15449999999998</c:v>
                </c:pt>
                <c:pt idx="89">
                  <c:v>163.16159999999999</c:v>
                </c:pt>
                <c:pt idx="90">
                  <c:v>163.16820000000001</c:v>
                </c:pt>
                <c:pt idx="91">
                  <c:v>163.17469999999992</c:v>
                </c:pt>
                <c:pt idx="92">
                  <c:v>163.18130000000087</c:v>
                </c:pt>
                <c:pt idx="93">
                  <c:v>163.18780000000001</c:v>
                </c:pt>
                <c:pt idx="94">
                  <c:v>163.19290000000001</c:v>
                </c:pt>
                <c:pt idx="95">
                  <c:v>163.19710000000001</c:v>
                </c:pt>
                <c:pt idx="96">
                  <c:v>163.20449999999997</c:v>
                </c:pt>
                <c:pt idx="97">
                  <c:v>163.21199999999999</c:v>
                </c:pt>
                <c:pt idx="98">
                  <c:v>163.22</c:v>
                </c:pt>
                <c:pt idx="99">
                  <c:v>163.2287</c:v>
                </c:pt>
                <c:pt idx="100">
                  <c:v>163.2379</c:v>
                </c:pt>
                <c:pt idx="101">
                  <c:v>163.24629999999999</c:v>
                </c:pt>
                <c:pt idx="102">
                  <c:v>163.25309999999999</c:v>
                </c:pt>
                <c:pt idx="103">
                  <c:v>163.2594</c:v>
                </c:pt>
                <c:pt idx="104">
                  <c:v>163.2654</c:v>
                </c:pt>
                <c:pt idx="105">
                  <c:v>163.27189999999999</c:v>
                </c:pt>
                <c:pt idx="106">
                  <c:v>163.27849999999998</c:v>
                </c:pt>
                <c:pt idx="107">
                  <c:v>163.28469999999999</c:v>
                </c:pt>
                <c:pt idx="108">
                  <c:v>163.291</c:v>
                </c:pt>
                <c:pt idx="109">
                  <c:v>163.29820000000001</c:v>
                </c:pt>
                <c:pt idx="110">
                  <c:v>163.30620000000027</c:v>
                </c:pt>
                <c:pt idx="111">
                  <c:v>163.31369999999998</c:v>
                </c:pt>
                <c:pt idx="112">
                  <c:v>163.32110000000247</c:v>
                </c:pt>
                <c:pt idx="113">
                  <c:v>163.32890000000262</c:v>
                </c:pt>
                <c:pt idx="114">
                  <c:v>163.33690000000001</c:v>
                </c:pt>
                <c:pt idx="115">
                  <c:v>163.34530000000001</c:v>
                </c:pt>
                <c:pt idx="116">
                  <c:v>163.3536</c:v>
                </c:pt>
                <c:pt idx="117">
                  <c:v>163.36170000000001</c:v>
                </c:pt>
                <c:pt idx="118">
                  <c:v>163.37</c:v>
                </c:pt>
                <c:pt idx="119">
                  <c:v>163.37900000000002</c:v>
                </c:pt>
                <c:pt idx="120">
                  <c:v>163.38760000000067</c:v>
                </c:pt>
                <c:pt idx="121">
                  <c:v>163.39690000000004</c:v>
                </c:pt>
                <c:pt idx="122">
                  <c:v>163.4059</c:v>
                </c:pt>
                <c:pt idx="123">
                  <c:v>163.41540000000001</c:v>
                </c:pt>
                <c:pt idx="124">
                  <c:v>163.42520000000007</c:v>
                </c:pt>
                <c:pt idx="125">
                  <c:v>163.43449999999999</c:v>
                </c:pt>
                <c:pt idx="126">
                  <c:v>163.44469999999998</c:v>
                </c:pt>
                <c:pt idx="127">
                  <c:v>163.45480000000001</c:v>
                </c:pt>
                <c:pt idx="128">
                  <c:v>163.46469999999999</c:v>
                </c:pt>
                <c:pt idx="129">
                  <c:v>163.47449999999998</c:v>
                </c:pt>
                <c:pt idx="130">
                  <c:v>163.48490000000001</c:v>
                </c:pt>
                <c:pt idx="131">
                  <c:v>163.4957</c:v>
                </c:pt>
                <c:pt idx="132">
                  <c:v>163.50730000000001</c:v>
                </c:pt>
                <c:pt idx="133">
                  <c:v>163.51989999999998</c:v>
                </c:pt>
                <c:pt idx="134">
                  <c:v>163.5333</c:v>
                </c:pt>
                <c:pt idx="135">
                  <c:v>163.548</c:v>
                </c:pt>
                <c:pt idx="136">
                  <c:v>163.56319999999999</c:v>
                </c:pt>
                <c:pt idx="137">
                  <c:v>163.57929999999999</c:v>
                </c:pt>
                <c:pt idx="138">
                  <c:v>163.59610000000001</c:v>
                </c:pt>
                <c:pt idx="139">
                  <c:v>163.6136999999967</c:v>
                </c:pt>
                <c:pt idx="140">
                  <c:v>163.63220000000001</c:v>
                </c:pt>
                <c:pt idx="141">
                  <c:v>163.65200000000004</c:v>
                </c:pt>
                <c:pt idx="142">
                  <c:v>163.67379999999972</c:v>
                </c:pt>
                <c:pt idx="143">
                  <c:v>163.6968</c:v>
                </c:pt>
                <c:pt idx="144">
                  <c:v>163.7216</c:v>
                </c:pt>
                <c:pt idx="145">
                  <c:v>163.74849999999998</c:v>
                </c:pt>
                <c:pt idx="146">
                  <c:v>163.77809999999999</c:v>
                </c:pt>
                <c:pt idx="147">
                  <c:v>163.81100000000001</c:v>
                </c:pt>
                <c:pt idx="148">
                  <c:v>163.84720000000004</c:v>
                </c:pt>
                <c:pt idx="149">
                  <c:v>163.88790000000247</c:v>
                </c:pt>
                <c:pt idx="150">
                  <c:v>163.93030000000007</c:v>
                </c:pt>
                <c:pt idx="151">
                  <c:v>163.97730000000001</c:v>
                </c:pt>
                <c:pt idx="152">
                  <c:v>164.0291</c:v>
                </c:pt>
                <c:pt idx="153">
                  <c:v>164.0856</c:v>
                </c:pt>
                <c:pt idx="154">
                  <c:v>164.14659999999998</c:v>
                </c:pt>
                <c:pt idx="155">
                  <c:v>164.21359999999592</c:v>
                </c:pt>
                <c:pt idx="156">
                  <c:v>164.28630000000001</c:v>
                </c:pt>
                <c:pt idx="157">
                  <c:v>164.36530000000027</c:v>
                </c:pt>
                <c:pt idx="158">
                  <c:v>164.45030000000187</c:v>
                </c:pt>
                <c:pt idx="159">
                  <c:v>164.54179999999999</c:v>
                </c:pt>
                <c:pt idx="160">
                  <c:v>164.6387</c:v>
                </c:pt>
                <c:pt idx="161">
                  <c:v>164.73989999999998</c:v>
                </c:pt>
                <c:pt idx="162">
                  <c:v>164.8443</c:v>
                </c:pt>
                <c:pt idx="163">
                  <c:v>164.95230000000285</c:v>
                </c:pt>
                <c:pt idx="164">
                  <c:v>165.06359999999998</c:v>
                </c:pt>
                <c:pt idx="165">
                  <c:v>165.1773</c:v>
                </c:pt>
                <c:pt idx="166">
                  <c:v>165.29250000000002</c:v>
                </c:pt>
                <c:pt idx="167">
                  <c:v>165.40800000000004</c:v>
                </c:pt>
                <c:pt idx="168">
                  <c:v>165.5241</c:v>
                </c:pt>
                <c:pt idx="169">
                  <c:v>165.63899999999998</c:v>
                </c:pt>
                <c:pt idx="170">
                  <c:v>165.75150000000002</c:v>
                </c:pt>
                <c:pt idx="171">
                  <c:v>165.86100000000027</c:v>
                </c:pt>
                <c:pt idx="172">
                  <c:v>165.96780000000001</c:v>
                </c:pt>
                <c:pt idx="173">
                  <c:v>166.07130000000001</c:v>
                </c:pt>
                <c:pt idx="174">
                  <c:v>166.17389999999995</c:v>
                </c:pt>
                <c:pt idx="175">
                  <c:v>166.27959999999629</c:v>
                </c:pt>
                <c:pt idx="176">
                  <c:v>166.39000000000001</c:v>
                </c:pt>
                <c:pt idx="177">
                  <c:v>166.5111</c:v>
                </c:pt>
                <c:pt idx="178">
                  <c:v>166.64849999999998</c:v>
                </c:pt>
                <c:pt idx="179">
                  <c:v>166.80680000000001</c:v>
                </c:pt>
                <c:pt idx="180">
                  <c:v>166.98990000000001</c:v>
                </c:pt>
                <c:pt idx="181">
                  <c:v>167.20049999999998</c:v>
                </c:pt>
                <c:pt idx="182">
                  <c:v>167.43959999999998</c:v>
                </c:pt>
                <c:pt idx="183">
                  <c:v>167.70599999999999</c:v>
                </c:pt>
                <c:pt idx="184">
                  <c:v>167.9992</c:v>
                </c:pt>
                <c:pt idx="185">
                  <c:v>168.31790000000001</c:v>
                </c:pt>
                <c:pt idx="186">
                  <c:v>168.66</c:v>
                </c:pt>
                <c:pt idx="187">
                  <c:v>169.02110000000027</c:v>
                </c:pt>
                <c:pt idx="188">
                  <c:v>169.39820000000259</c:v>
                </c:pt>
                <c:pt idx="189">
                  <c:v>169.78840000000127</c:v>
                </c:pt>
                <c:pt idx="190">
                  <c:v>170.19120000000001</c:v>
                </c:pt>
                <c:pt idx="191">
                  <c:v>170.60389999999998</c:v>
                </c:pt>
                <c:pt idx="192">
                  <c:v>171.02640000000127</c:v>
                </c:pt>
                <c:pt idx="193">
                  <c:v>171.46030000000007</c:v>
                </c:pt>
                <c:pt idx="194">
                  <c:v>171.90650000000002</c:v>
                </c:pt>
                <c:pt idx="195">
                  <c:v>172.37040000000007</c:v>
                </c:pt>
                <c:pt idx="196">
                  <c:v>172.86350000000002</c:v>
                </c:pt>
                <c:pt idx="197">
                  <c:v>173.39320000000001</c:v>
                </c:pt>
                <c:pt idx="198">
                  <c:v>173.96600000000001</c:v>
                </c:pt>
                <c:pt idx="199">
                  <c:v>174.58820000000227</c:v>
                </c:pt>
                <c:pt idx="200">
                  <c:v>175.26389999999998</c:v>
                </c:pt>
                <c:pt idx="201">
                  <c:v>175.9932</c:v>
                </c:pt>
                <c:pt idx="202">
                  <c:v>176.75989999999999</c:v>
                </c:pt>
                <c:pt idx="203">
                  <c:v>177.5257</c:v>
                </c:pt>
                <c:pt idx="204">
                  <c:v>178.27199999999999</c:v>
                </c:pt>
                <c:pt idx="205">
                  <c:v>179.001</c:v>
                </c:pt>
                <c:pt idx="206">
                  <c:v>179.71029999999999</c:v>
                </c:pt>
                <c:pt idx="207">
                  <c:v>180.4315</c:v>
                </c:pt>
                <c:pt idx="208">
                  <c:v>181.16949999999997</c:v>
                </c:pt>
                <c:pt idx="209">
                  <c:v>181.89580000000001</c:v>
                </c:pt>
                <c:pt idx="210">
                  <c:v>182.5975</c:v>
                </c:pt>
                <c:pt idx="211">
                  <c:v>183.27089999999998</c:v>
                </c:pt>
                <c:pt idx="212">
                  <c:v>184.05070000000001</c:v>
                </c:pt>
                <c:pt idx="213">
                  <c:v>184.58610000000004</c:v>
                </c:pt>
                <c:pt idx="214">
                  <c:v>184.54989999999998</c:v>
                </c:pt>
                <c:pt idx="215">
                  <c:v>183.81389999999999</c:v>
                </c:pt>
                <c:pt idx="216">
                  <c:v>182.45580000000001</c:v>
                </c:pt>
                <c:pt idx="217">
                  <c:v>180.55330000000001</c:v>
                </c:pt>
                <c:pt idx="218">
                  <c:v>178.3058</c:v>
                </c:pt>
                <c:pt idx="219">
                  <c:v>175.98310000000001</c:v>
                </c:pt>
                <c:pt idx="220">
                  <c:v>173.76669999999999</c:v>
                </c:pt>
                <c:pt idx="221">
                  <c:v>171.74869999999999</c:v>
                </c:pt>
                <c:pt idx="222">
                  <c:v>169.95820000000268</c:v>
                </c:pt>
                <c:pt idx="223">
                  <c:v>168.38610000000187</c:v>
                </c:pt>
                <c:pt idx="224">
                  <c:v>167.01449999999997</c:v>
                </c:pt>
                <c:pt idx="225">
                  <c:v>165.86080000000001</c:v>
                </c:pt>
                <c:pt idx="226">
                  <c:v>164.9752</c:v>
                </c:pt>
                <c:pt idx="227">
                  <c:v>164.35150000000004</c:v>
                </c:pt>
                <c:pt idx="228">
                  <c:v>163.93550000000002</c:v>
                </c:pt>
                <c:pt idx="229">
                  <c:v>163.66399999999999</c:v>
                </c:pt>
                <c:pt idx="230">
                  <c:v>163.48650000000001</c:v>
                </c:pt>
                <c:pt idx="231">
                  <c:v>163.3698</c:v>
                </c:pt>
                <c:pt idx="232">
                  <c:v>163.2919</c:v>
                </c:pt>
                <c:pt idx="233">
                  <c:v>163.2372</c:v>
                </c:pt>
                <c:pt idx="234">
                  <c:v>163.19759999999999</c:v>
                </c:pt>
                <c:pt idx="235">
                  <c:v>163.16890000000001</c:v>
                </c:pt>
                <c:pt idx="236">
                  <c:v>163.14849999999998</c:v>
                </c:pt>
                <c:pt idx="237">
                  <c:v>163.1344</c:v>
                </c:pt>
                <c:pt idx="238">
                  <c:v>163.13919999999999</c:v>
                </c:pt>
                <c:pt idx="239">
                  <c:v>163.16909999999999</c:v>
                </c:pt>
                <c:pt idx="240">
                  <c:v>163.19120000000001</c:v>
                </c:pt>
                <c:pt idx="241">
                  <c:v>163.19469999999998</c:v>
                </c:pt>
                <c:pt idx="242">
                  <c:v>163.1867</c:v>
                </c:pt>
                <c:pt idx="243">
                  <c:v>163.17439999999999</c:v>
                </c:pt>
                <c:pt idx="244">
                  <c:v>163.16150000000002</c:v>
                </c:pt>
                <c:pt idx="245">
                  <c:v>163.15010000000001</c:v>
                </c:pt>
                <c:pt idx="246">
                  <c:v>163.14049999999997</c:v>
                </c:pt>
                <c:pt idx="247">
                  <c:v>163.13290000000001</c:v>
                </c:pt>
                <c:pt idx="248">
                  <c:v>163.12690000000001</c:v>
                </c:pt>
                <c:pt idx="249">
                  <c:v>163.1233</c:v>
                </c:pt>
                <c:pt idx="250">
                  <c:v>163.1206</c:v>
                </c:pt>
                <c:pt idx="251">
                  <c:v>163.1182</c:v>
                </c:pt>
                <c:pt idx="252">
                  <c:v>163.1164</c:v>
                </c:pt>
                <c:pt idx="253">
                  <c:v>163.11509999999998</c:v>
                </c:pt>
                <c:pt idx="254">
                  <c:v>163.11419999999998</c:v>
                </c:pt>
                <c:pt idx="255">
                  <c:v>163.11329999999998</c:v>
                </c:pt>
                <c:pt idx="256">
                  <c:v>163.1234</c:v>
                </c:pt>
                <c:pt idx="257">
                  <c:v>163.21919999999992</c:v>
                </c:pt>
                <c:pt idx="258">
                  <c:v>163.31399999999999</c:v>
                </c:pt>
                <c:pt idx="259">
                  <c:v>163.33820000000227</c:v>
                </c:pt>
                <c:pt idx="260">
                  <c:v>163.3143</c:v>
                </c:pt>
                <c:pt idx="261">
                  <c:v>163.27409999999998</c:v>
                </c:pt>
                <c:pt idx="262">
                  <c:v>163.23549999999997</c:v>
                </c:pt>
                <c:pt idx="263">
                  <c:v>163.20469999999995</c:v>
                </c:pt>
                <c:pt idx="264">
                  <c:v>163.18100000000001</c:v>
                </c:pt>
                <c:pt idx="265">
                  <c:v>163.16329999999999</c:v>
                </c:pt>
                <c:pt idx="266">
                  <c:v>163.15010000000001</c:v>
                </c:pt>
                <c:pt idx="267">
                  <c:v>163.14109999999999</c:v>
                </c:pt>
                <c:pt idx="268">
                  <c:v>163.13449999999997</c:v>
                </c:pt>
                <c:pt idx="269">
                  <c:v>163.1294</c:v>
                </c:pt>
                <c:pt idx="270">
                  <c:v>163.1258</c:v>
                </c:pt>
                <c:pt idx="271">
                  <c:v>163.12389999999999</c:v>
                </c:pt>
                <c:pt idx="272">
                  <c:v>163.12120000000004</c:v>
                </c:pt>
                <c:pt idx="273">
                  <c:v>163.1196999999967</c:v>
                </c:pt>
                <c:pt idx="274">
                  <c:v>163.11879999999999</c:v>
                </c:pt>
                <c:pt idx="275">
                  <c:v>163.11789999999999</c:v>
                </c:pt>
                <c:pt idx="276">
                  <c:v>163.11779999999999</c:v>
                </c:pt>
                <c:pt idx="277">
                  <c:v>163.11779999999999</c:v>
                </c:pt>
                <c:pt idx="278">
                  <c:v>163.11779999999999</c:v>
                </c:pt>
                <c:pt idx="279">
                  <c:v>163.11679999999998</c:v>
                </c:pt>
                <c:pt idx="280">
                  <c:v>163.11589999999998</c:v>
                </c:pt>
                <c:pt idx="281">
                  <c:v>163.11469999999952</c:v>
                </c:pt>
                <c:pt idx="282">
                  <c:v>163.11409999999998</c:v>
                </c:pt>
                <c:pt idx="283">
                  <c:v>163.11339999999998</c:v>
                </c:pt>
                <c:pt idx="284">
                  <c:v>163.11249999999998</c:v>
                </c:pt>
                <c:pt idx="285">
                  <c:v>163.11159999999998</c:v>
                </c:pt>
                <c:pt idx="286">
                  <c:v>163.11069999999998</c:v>
                </c:pt>
                <c:pt idx="287">
                  <c:v>163.1104</c:v>
                </c:pt>
                <c:pt idx="288">
                  <c:v>163.11059999999998</c:v>
                </c:pt>
                <c:pt idx="289">
                  <c:v>163.11089999999999</c:v>
                </c:pt>
                <c:pt idx="290">
                  <c:v>163.11089999999999</c:v>
                </c:pt>
                <c:pt idx="291">
                  <c:v>163.11199999999999</c:v>
                </c:pt>
                <c:pt idx="292">
                  <c:v>163.1129</c:v>
                </c:pt>
                <c:pt idx="293">
                  <c:v>163.11319999999998</c:v>
                </c:pt>
                <c:pt idx="294">
                  <c:v>163.11349999999999</c:v>
                </c:pt>
                <c:pt idx="295">
                  <c:v>163.11339999999998</c:v>
                </c:pt>
                <c:pt idx="296">
                  <c:v>163.11399999999998</c:v>
                </c:pt>
                <c:pt idx="297">
                  <c:v>163.11429999999999</c:v>
                </c:pt>
                <c:pt idx="298">
                  <c:v>163.11459999999676</c:v>
                </c:pt>
                <c:pt idx="299">
                  <c:v>163.11479999999995</c:v>
                </c:pt>
                <c:pt idx="300">
                  <c:v>163.11569999999998</c:v>
                </c:pt>
                <c:pt idx="301">
                  <c:v>163.11569999999998</c:v>
                </c:pt>
                <c:pt idx="302">
                  <c:v>163.1163</c:v>
                </c:pt>
                <c:pt idx="303">
                  <c:v>163.11559999999992</c:v>
                </c:pt>
                <c:pt idx="304">
                  <c:v>163.11709999999999</c:v>
                </c:pt>
                <c:pt idx="305">
                  <c:v>163.11709999999999</c:v>
                </c:pt>
                <c:pt idx="306">
                  <c:v>163.1173</c:v>
                </c:pt>
                <c:pt idx="307">
                  <c:v>163.11699999999999</c:v>
                </c:pt>
                <c:pt idx="308">
                  <c:v>163.11759999999998</c:v>
                </c:pt>
                <c:pt idx="309">
                  <c:v>163.11699999999999</c:v>
                </c:pt>
                <c:pt idx="310">
                  <c:v>163.1163</c:v>
                </c:pt>
                <c:pt idx="311">
                  <c:v>163.1163</c:v>
                </c:pt>
                <c:pt idx="312">
                  <c:v>163.1163</c:v>
                </c:pt>
                <c:pt idx="313">
                  <c:v>163.1163</c:v>
                </c:pt>
                <c:pt idx="314">
                  <c:v>163.11589999999998</c:v>
                </c:pt>
                <c:pt idx="315">
                  <c:v>163.11469999999952</c:v>
                </c:pt>
                <c:pt idx="316">
                  <c:v>163.11409999999998</c:v>
                </c:pt>
                <c:pt idx="317">
                  <c:v>163.11379999999932</c:v>
                </c:pt>
                <c:pt idx="318">
                  <c:v>163.11399999999998</c:v>
                </c:pt>
                <c:pt idx="319">
                  <c:v>163.11459999999676</c:v>
                </c:pt>
                <c:pt idx="320">
                  <c:v>163.11429999999999</c:v>
                </c:pt>
                <c:pt idx="321">
                  <c:v>163.11339999999998</c:v>
                </c:pt>
                <c:pt idx="322">
                  <c:v>163.11389999999992</c:v>
                </c:pt>
                <c:pt idx="323">
                  <c:v>163.11449999999999</c:v>
                </c:pt>
                <c:pt idx="324">
                  <c:v>163.11569999999998</c:v>
                </c:pt>
                <c:pt idx="325">
                  <c:v>163.11679999999998</c:v>
                </c:pt>
                <c:pt idx="326">
                  <c:v>163.1189</c:v>
                </c:pt>
                <c:pt idx="327">
                  <c:v>163.12040000000007</c:v>
                </c:pt>
                <c:pt idx="328">
                  <c:v>163.12130000000047</c:v>
                </c:pt>
                <c:pt idx="329">
                  <c:v>163.12180000000001</c:v>
                </c:pt>
                <c:pt idx="330">
                  <c:v>163.12300000000002</c:v>
                </c:pt>
                <c:pt idx="331">
                  <c:v>163.12240000000187</c:v>
                </c:pt>
                <c:pt idx="332">
                  <c:v>163.12800000000001</c:v>
                </c:pt>
                <c:pt idx="333">
                  <c:v>163.13220000000001</c:v>
                </c:pt>
                <c:pt idx="334">
                  <c:v>163.12979999999999</c:v>
                </c:pt>
                <c:pt idx="335">
                  <c:v>163.1268</c:v>
                </c:pt>
                <c:pt idx="336">
                  <c:v>163.124</c:v>
                </c:pt>
                <c:pt idx="337">
                  <c:v>163.1225</c:v>
                </c:pt>
                <c:pt idx="338">
                  <c:v>163.11349999999999</c:v>
                </c:pt>
                <c:pt idx="339">
                  <c:v>163.1069</c:v>
                </c:pt>
                <c:pt idx="340">
                  <c:v>163.10929999999999</c:v>
                </c:pt>
                <c:pt idx="341">
                  <c:v>163.11309999999995</c:v>
                </c:pt>
                <c:pt idx="342">
                  <c:v>163.1164</c:v>
                </c:pt>
                <c:pt idx="343">
                  <c:v>163.11909999999995</c:v>
                </c:pt>
                <c:pt idx="344">
                  <c:v>163.12110000000001</c:v>
                </c:pt>
                <c:pt idx="345">
                  <c:v>163.12260000000001</c:v>
                </c:pt>
                <c:pt idx="346">
                  <c:v>163.1241</c:v>
                </c:pt>
                <c:pt idx="347">
                  <c:v>163.12530000000001</c:v>
                </c:pt>
                <c:pt idx="348">
                  <c:v>163.12610000000001</c:v>
                </c:pt>
                <c:pt idx="349">
                  <c:v>163.12730000000047</c:v>
                </c:pt>
                <c:pt idx="350">
                  <c:v>163.12820000000067</c:v>
                </c:pt>
                <c:pt idx="351">
                  <c:v>163.12959999999998</c:v>
                </c:pt>
                <c:pt idx="352">
                  <c:v>163.1302</c:v>
                </c:pt>
                <c:pt idx="353">
                  <c:v>163.13049999999998</c:v>
                </c:pt>
                <c:pt idx="354">
                  <c:v>163.1302</c:v>
                </c:pt>
                <c:pt idx="355">
                  <c:v>163.1301</c:v>
                </c:pt>
                <c:pt idx="356">
                  <c:v>163.12979999999999</c:v>
                </c:pt>
                <c:pt idx="357">
                  <c:v>163.13040000000001</c:v>
                </c:pt>
                <c:pt idx="358">
                  <c:v>163.12909999999999</c:v>
                </c:pt>
                <c:pt idx="359">
                  <c:v>163.12969999999999</c:v>
                </c:pt>
                <c:pt idx="360">
                  <c:v>163.12909999999999</c:v>
                </c:pt>
                <c:pt idx="361">
                  <c:v>163.12880000000001</c:v>
                </c:pt>
                <c:pt idx="362">
                  <c:v>163.1294</c:v>
                </c:pt>
                <c:pt idx="363">
                  <c:v>163.12959999999998</c:v>
                </c:pt>
                <c:pt idx="364">
                  <c:v>163.12959999999998</c:v>
                </c:pt>
                <c:pt idx="365">
                  <c:v>163.12810000000007</c:v>
                </c:pt>
                <c:pt idx="366">
                  <c:v>163.12800000000001</c:v>
                </c:pt>
                <c:pt idx="367">
                  <c:v>163.12710000000001</c:v>
                </c:pt>
                <c:pt idx="368">
                  <c:v>163.1277</c:v>
                </c:pt>
                <c:pt idx="369">
                  <c:v>163.12740000000107</c:v>
                </c:pt>
                <c:pt idx="370">
                  <c:v>163.12730000000047</c:v>
                </c:pt>
                <c:pt idx="371">
                  <c:v>163.12700000000001</c:v>
                </c:pt>
                <c:pt idx="372">
                  <c:v>163.1276</c:v>
                </c:pt>
                <c:pt idx="373">
                  <c:v>163.12730000000047</c:v>
                </c:pt>
                <c:pt idx="374">
                  <c:v>163.1275</c:v>
                </c:pt>
                <c:pt idx="375">
                  <c:v>163.12840000000207</c:v>
                </c:pt>
                <c:pt idx="376">
                  <c:v>163.1293</c:v>
                </c:pt>
                <c:pt idx="377">
                  <c:v>163.12959999999998</c:v>
                </c:pt>
                <c:pt idx="378">
                  <c:v>163.13069999999999</c:v>
                </c:pt>
                <c:pt idx="379">
                  <c:v>163.13130000000001</c:v>
                </c:pt>
                <c:pt idx="380">
                  <c:v>163.13159999999999</c:v>
                </c:pt>
                <c:pt idx="381">
                  <c:v>163.13389999999998</c:v>
                </c:pt>
                <c:pt idx="382">
                  <c:v>163.1387</c:v>
                </c:pt>
                <c:pt idx="383">
                  <c:v>163.13810000000001</c:v>
                </c:pt>
                <c:pt idx="384">
                  <c:v>163.13449999999997</c:v>
                </c:pt>
                <c:pt idx="385">
                  <c:v>163.1317</c:v>
                </c:pt>
                <c:pt idx="386">
                  <c:v>163.1293</c:v>
                </c:pt>
                <c:pt idx="387">
                  <c:v>163.12900000000002</c:v>
                </c:pt>
                <c:pt idx="388">
                  <c:v>163.12870000000001</c:v>
                </c:pt>
                <c:pt idx="389">
                  <c:v>163.1251</c:v>
                </c:pt>
                <c:pt idx="390">
                  <c:v>163.1208</c:v>
                </c:pt>
                <c:pt idx="391">
                  <c:v>163.12200000000001</c:v>
                </c:pt>
                <c:pt idx="392">
                  <c:v>163.12440000000001</c:v>
                </c:pt>
                <c:pt idx="393">
                  <c:v>163.1267</c:v>
                </c:pt>
                <c:pt idx="394">
                  <c:v>163.1285</c:v>
                </c:pt>
                <c:pt idx="395">
                  <c:v>163.13059999999999</c:v>
                </c:pt>
                <c:pt idx="396">
                  <c:v>163.13210000000001</c:v>
                </c:pt>
                <c:pt idx="397">
                  <c:v>163.1317</c:v>
                </c:pt>
                <c:pt idx="398">
                  <c:v>163.13200000000001</c:v>
                </c:pt>
                <c:pt idx="399">
                  <c:v>163.13200000000001</c:v>
                </c:pt>
                <c:pt idx="400">
                  <c:v>163.13250000000002</c:v>
                </c:pt>
                <c:pt idx="401">
                  <c:v>163.1319</c:v>
                </c:pt>
                <c:pt idx="402">
                  <c:v>163.1319</c:v>
                </c:pt>
                <c:pt idx="403">
                  <c:v>163.13220000000001</c:v>
                </c:pt>
                <c:pt idx="404">
                  <c:v>163.13210000000001</c:v>
                </c:pt>
                <c:pt idx="405">
                  <c:v>163.1327</c:v>
                </c:pt>
                <c:pt idx="406">
                  <c:v>163.1327</c:v>
                </c:pt>
                <c:pt idx="407">
                  <c:v>163.13299999999998</c:v>
                </c:pt>
                <c:pt idx="408">
                  <c:v>163.13349999999997</c:v>
                </c:pt>
                <c:pt idx="409">
                  <c:v>163.1344</c:v>
                </c:pt>
                <c:pt idx="410">
                  <c:v>163.1344</c:v>
                </c:pt>
                <c:pt idx="411">
                  <c:v>163.13409999999999</c:v>
                </c:pt>
                <c:pt idx="412">
                  <c:v>163.13399999999999</c:v>
                </c:pt>
                <c:pt idx="413">
                  <c:v>163.13399999999999</c:v>
                </c:pt>
                <c:pt idx="414">
                  <c:v>163.1328</c:v>
                </c:pt>
                <c:pt idx="415">
                  <c:v>163.13159999999999</c:v>
                </c:pt>
                <c:pt idx="416">
                  <c:v>163.13120000000001</c:v>
                </c:pt>
                <c:pt idx="417">
                  <c:v>163.1309</c:v>
                </c:pt>
                <c:pt idx="418">
                  <c:v>163.13</c:v>
                </c:pt>
                <c:pt idx="419">
                  <c:v>163.12969999999999</c:v>
                </c:pt>
                <c:pt idx="420">
                  <c:v>163.12959999999998</c:v>
                </c:pt>
                <c:pt idx="421">
                  <c:v>163.12959999999998</c:v>
                </c:pt>
                <c:pt idx="422">
                  <c:v>163.12989999999999</c:v>
                </c:pt>
                <c:pt idx="423">
                  <c:v>163.131</c:v>
                </c:pt>
                <c:pt idx="424">
                  <c:v>163.13130000000001</c:v>
                </c:pt>
                <c:pt idx="425">
                  <c:v>163.13220000000001</c:v>
                </c:pt>
                <c:pt idx="426">
                  <c:v>163.13399999999999</c:v>
                </c:pt>
                <c:pt idx="427">
                  <c:v>163.136</c:v>
                </c:pt>
                <c:pt idx="428">
                  <c:v>163.13750000000002</c:v>
                </c:pt>
                <c:pt idx="429">
                  <c:v>163.13959999999992</c:v>
                </c:pt>
                <c:pt idx="430">
                  <c:v>163.14159999999998</c:v>
                </c:pt>
                <c:pt idx="431">
                  <c:v>163.14249999999998</c:v>
                </c:pt>
                <c:pt idx="432">
                  <c:v>163.1422</c:v>
                </c:pt>
                <c:pt idx="433">
                  <c:v>163.14279999999999</c:v>
                </c:pt>
                <c:pt idx="434">
                  <c:v>163.14299999999997</c:v>
                </c:pt>
                <c:pt idx="435">
                  <c:v>163.14329999999998</c:v>
                </c:pt>
                <c:pt idx="436">
                  <c:v>163.14389999999995</c:v>
                </c:pt>
                <c:pt idx="437">
                  <c:v>163.14419999999998</c:v>
                </c:pt>
                <c:pt idx="438">
                  <c:v>163.14529999999999</c:v>
                </c:pt>
                <c:pt idx="439">
                  <c:v>163.14559999999992</c:v>
                </c:pt>
                <c:pt idx="440">
                  <c:v>163.14649999999997</c:v>
                </c:pt>
                <c:pt idx="441">
                  <c:v>163.14579999999998</c:v>
                </c:pt>
                <c:pt idx="442">
                  <c:v>163.14489999999998</c:v>
                </c:pt>
                <c:pt idx="443">
                  <c:v>163.14489999999998</c:v>
                </c:pt>
                <c:pt idx="444">
                  <c:v>163.14489999999998</c:v>
                </c:pt>
                <c:pt idx="445">
                  <c:v>163.14509999999999</c:v>
                </c:pt>
                <c:pt idx="446">
                  <c:v>163.14419999999998</c:v>
                </c:pt>
                <c:pt idx="447">
                  <c:v>163.14449999999999</c:v>
                </c:pt>
                <c:pt idx="448">
                  <c:v>163.14389999999995</c:v>
                </c:pt>
                <c:pt idx="449">
                  <c:v>163.14469999999992</c:v>
                </c:pt>
                <c:pt idx="450">
                  <c:v>163.14469999999992</c:v>
                </c:pt>
                <c:pt idx="451">
                  <c:v>163.14559999999992</c:v>
                </c:pt>
                <c:pt idx="452">
                  <c:v>163.14649999999997</c:v>
                </c:pt>
                <c:pt idx="453">
                  <c:v>163.14669999999998</c:v>
                </c:pt>
                <c:pt idx="454">
                  <c:v>163.14789999999999</c:v>
                </c:pt>
                <c:pt idx="455">
                  <c:v>163.1473</c:v>
                </c:pt>
                <c:pt idx="456">
                  <c:v>163.14569999999998</c:v>
                </c:pt>
                <c:pt idx="457">
                  <c:v>163.14329999999998</c:v>
                </c:pt>
                <c:pt idx="458">
                  <c:v>163.14389999999995</c:v>
                </c:pt>
                <c:pt idx="459">
                  <c:v>163.14389999999995</c:v>
                </c:pt>
                <c:pt idx="460">
                  <c:v>163.14499999999998</c:v>
                </c:pt>
                <c:pt idx="461">
                  <c:v>163.14529999999999</c:v>
                </c:pt>
                <c:pt idx="462">
                  <c:v>163.14559999999992</c:v>
                </c:pt>
                <c:pt idx="463">
                  <c:v>163.14529999999999</c:v>
                </c:pt>
                <c:pt idx="464">
                  <c:v>163.14489999999998</c:v>
                </c:pt>
                <c:pt idx="465">
                  <c:v>163.14549999999997</c:v>
                </c:pt>
                <c:pt idx="466">
                  <c:v>163.14459999999912</c:v>
                </c:pt>
                <c:pt idx="467">
                  <c:v>163.14549999999997</c:v>
                </c:pt>
                <c:pt idx="468">
                  <c:v>163.14569999999998</c:v>
                </c:pt>
                <c:pt idx="469">
                  <c:v>163.1463</c:v>
                </c:pt>
                <c:pt idx="470">
                  <c:v>163.1463</c:v>
                </c:pt>
                <c:pt idx="471">
                  <c:v>163.14749999999998</c:v>
                </c:pt>
                <c:pt idx="472">
                  <c:v>163.14769999999999</c:v>
                </c:pt>
                <c:pt idx="473">
                  <c:v>163.14769999999999</c:v>
                </c:pt>
                <c:pt idx="474">
                  <c:v>163.148</c:v>
                </c:pt>
                <c:pt idx="475">
                  <c:v>163.14789999999999</c:v>
                </c:pt>
                <c:pt idx="476">
                  <c:v>163.1482</c:v>
                </c:pt>
                <c:pt idx="477">
                  <c:v>163.14879999999999</c:v>
                </c:pt>
                <c:pt idx="478">
                  <c:v>163.14969999999676</c:v>
                </c:pt>
                <c:pt idx="479">
                  <c:v>163.1508</c:v>
                </c:pt>
              </c:numCache>
            </c:numRef>
          </c:yVal>
          <c:smooth val="1"/>
        </c:ser>
        <c:ser>
          <c:idx val="11"/>
          <c:order val="11"/>
          <c:tx>
            <c:v>Poloxamer 407</c:v>
          </c:tx>
          <c:spPr>
            <a:ln w="12700">
              <a:solidFill>
                <a:srgbClr val="000000"/>
              </a:solidFill>
              <a:prstDash val="solid"/>
            </a:ln>
          </c:spPr>
          <c:marker>
            <c:symbol val="none"/>
          </c:marker>
          <c:xVal>
            <c:numRef>
              <c:f>'[Copy of DSCof all ratios in excel.xls]Sheet1'!$BV$6:$BV$485</c:f>
              <c:numCache>
                <c:formatCode>General</c:formatCode>
                <c:ptCount val="480"/>
                <c:pt idx="0">
                  <c:v>20.033000000000001</c:v>
                </c:pt>
                <c:pt idx="1">
                  <c:v>20.2</c:v>
                </c:pt>
                <c:pt idx="2">
                  <c:v>20.366</c:v>
                </c:pt>
                <c:pt idx="3">
                  <c:v>20.533000000000001</c:v>
                </c:pt>
                <c:pt idx="4">
                  <c:v>20.7</c:v>
                </c:pt>
                <c:pt idx="5">
                  <c:v>20.866</c:v>
                </c:pt>
                <c:pt idx="6">
                  <c:v>21.033000000000001</c:v>
                </c:pt>
                <c:pt idx="7">
                  <c:v>21.2</c:v>
                </c:pt>
                <c:pt idx="8">
                  <c:v>21.366</c:v>
                </c:pt>
                <c:pt idx="9">
                  <c:v>21.533000000000001</c:v>
                </c:pt>
                <c:pt idx="10">
                  <c:v>21.7</c:v>
                </c:pt>
                <c:pt idx="11">
                  <c:v>21.866</c:v>
                </c:pt>
                <c:pt idx="12">
                  <c:v>22.033000000000001</c:v>
                </c:pt>
                <c:pt idx="13">
                  <c:v>22.2</c:v>
                </c:pt>
                <c:pt idx="14">
                  <c:v>22.366</c:v>
                </c:pt>
                <c:pt idx="15">
                  <c:v>22.533000000000001</c:v>
                </c:pt>
                <c:pt idx="16">
                  <c:v>22.7</c:v>
                </c:pt>
                <c:pt idx="17">
                  <c:v>22.866</c:v>
                </c:pt>
                <c:pt idx="18">
                  <c:v>23.033000000000001</c:v>
                </c:pt>
                <c:pt idx="19">
                  <c:v>23.2</c:v>
                </c:pt>
                <c:pt idx="20">
                  <c:v>23.366</c:v>
                </c:pt>
                <c:pt idx="21">
                  <c:v>23.533000000000001</c:v>
                </c:pt>
                <c:pt idx="22">
                  <c:v>23.7</c:v>
                </c:pt>
                <c:pt idx="23">
                  <c:v>23.866</c:v>
                </c:pt>
                <c:pt idx="24">
                  <c:v>24.033000000000001</c:v>
                </c:pt>
                <c:pt idx="25">
                  <c:v>24.2</c:v>
                </c:pt>
                <c:pt idx="26">
                  <c:v>24.366</c:v>
                </c:pt>
                <c:pt idx="27">
                  <c:v>24.533000000000001</c:v>
                </c:pt>
                <c:pt idx="28">
                  <c:v>24.7</c:v>
                </c:pt>
                <c:pt idx="29">
                  <c:v>24.866</c:v>
                </c:pt>
                <c:pt idx="30">
                  <c:v>25.033000000000001</c:v>
                </c:pt>
                <c:pt idx="31">
                  <c:v>25.2</c:v>
                </c:pt>
                <c:pt idx="32">
                  <c:v>25.366</c:v>
                </c:pt>
                <c:pt idx="33">
                  <c:v>25.533000000000001</c:v>
                </c:pt>
                <c:pt idx="34">
                  <c:v>25.7</c:v>
                </c:pt>
                <c:pt idx="35">
                  <c:v>25.866</c:v>
                </c:pt>
                <c:pt idx="36">
                  <c:v>26.033000000000001</c:v>
                </c:pt>
                <c:pt idx="37">
                  <c:v>26.2</c:v>
                </c:pt>
                <c:pt idx="38">
                  <c:v>26.366</c:v>
                </c:pt>
                <c:pt idx="39">
                  <c:v>26.533000000000001</c:v>
                </c:pt>
                <c:pt idx="40">
                  <c:v>26.7</c:v>
                </c:pt>
                <c:pt idx="41">
                  <c:v>26.866</c:v>
                </c:pt>
                <c:pt idx="42">
                  <c:v>27.033000000000001</c:v>
                </c:pt>
                <c:pt idx="43">
                  <c:v>27.2</c:v>
                </c:pt>
                <c:pt idx="44">
                  <c:v>27.366</c:v>
                </c:pt>
                <c:pt idx="45">
                  <c:v>27.533000000000001</c:v>
                </c:pt>
                <c:pt idx="46">
                  <c:v>27.7</c:v>
                </c:pt>
                <c:pt idx="47">
                  <c:v>27.866</c:v>
                </c:pt>
                <c:pt idx="48">
                  <c:v>28.033000000000001</c:v>
                </c:pt>
                <c:pt idx="49">
                  <c:v>28.2</c:v>
                </c:pt>
                <c:pt idx="50">
                  <c:v>28.366</c:v>
                </c:pt>
                <c:pt idx="51">
                  <c:v>28.533000000000001</c:v>
                </c:pt>
                <c:pt idx="52">
                  <c:v>28.7</c:v>
                </c:pt>
                <c:pt idx="53">
                  <c:v>28.866</c:v>
                </c:pt>
                <c:pt idx="54">
                  <c:v>29.033000000000001</c:v>
                </c:pt>
                <c:pt idx="55">
                  <c:v>29.2</c:v>
                </c:pt>
                <c:pt idx="56">
                  <c:v>29.366</c:v>
                </c:pt>
                <c:pt idx="57">
                  <c:v>29.533000000000001</c:v>
                </c:pt>
                <c:pt idx="58">
                  <c:v>29.7</c:v>
                </c:pt>
                <c:pt idx="59">
                  <c:v>29.866</c:v>
                </c:pt>
                <c:pt idx="60">
                  <c:v>30.033000000000001</c:v>
                </c:pt>
                <c:pt idx="61">
                  <c:v>30.2</c:v>
                </c:pt>
                <c:pt idx="62">
                  <c:v>30.366</c:v>
                </c:pt>
                <c:pt idx="63">
                  <c:v>30.533000000000001</c:v>
                </c:pt>
                <c:pt idx="64">
                  <c:v>30.7</c:v>
                </c:pt>
                <c:pt idx="65">
                  <c:v>30.866</c:v>
                </c:pt>
                <c:pt idx="66">
                  <c:v>31.033000000000001</c:v>
                </c:pt>
                <c:pt idx="67">
                  <c:v>31.2</c:v>
                </c:pt>
                <c:pt idx="68">
                  <c:v>31.366</c:v>
                </c:pt>
                <c:pt idx="69">
                  <c:v>31.533000000000001</c:v>
                </c:pt>
                <c:pt idx="70">
                  <c:v>31.7</c:v>
                </c:pt>
                <c:pt idx="71">
                  <c:v>31.866</c:v>
                </c:pt>
                <c:pt idx="72">
                  <c:v>32.033000000000001</c:v>
                </c:pt>
                <c:pt idx="73">
                  <c:v>32.200000000000003</c:v>
                </c:pt>
                <c:pt idx="74">
                  <c:v>32.366</c:v>
                </c:pt>
                <c:pt idx="75">
                  <c:v>32.533000000000001</c:v>
                </c:pt>
                <c:pt idx="76">
                  <c:v>32.700000000000003</c:v>
                </c:pt>
                <c:pt idx="77">
                  <c:v>32.866</c:v>
                </c:pt>
                <c:pt idx="78">
                  <c:v>33.033000000000001</c:v>
                </c:pt>
                <c:pt idx="79">
                  <c:v>33.200000000000003</c:v>
                </c:pt>
                <c:pt idx="80">
                  <c:v>33.366</c:v>
                </c:pt>
                <c:pt idx="81">
                  <c:v>33.533000000000001</c:v>
                </c:pt>
                <c:pt idx="82">
                  <c:v>33.700000000000003</c:v>
                </c:pt>
                <c:pt idx="83">
                  <c:v>33.866</c:v>
                </c:pt>
                <c:pt idx="84">
                  <c:v>34.033000000000001</c:v>
                </c:pt>
                <c:pt idx="85">
                  <c:v>34.200000000000003</c:v>
                </c:pt>
                <c:pt idx="86">
                  <c:v>34.366</c:v>
                </c:pt>
                <c:pt idx="87">
                  <c:v>34.533000000000001</c:v>
                </c:pt>
                <c:pt idx="88">
                  <c:v>34.700000000000003</c:v>
                </c:pt>
                <c:pt idx="89">
                  <c:v>34.866</c:v>
                </c:pt>
                <c:pt idx="90">
                  <c:v>35.033000000000001</c:v>
                </c:pt>
                <c:pt idx="91">
                  <c:v>35.200000000000003</c:v>
                </c:pt>
                <c:pt idx="92">
                  <c:v>35.366</c:v>
                </c:pt>
                <c:pt idx="93">
                  <c:v>35.533000000000001</c:v>
                </c:pt>
                <c:pt idx="94">
                  <c:v>35.700000000000003</c:v>
                </c:pt>
                <c:pt idx="95">
                  <c:v>35.866</c:v>
                </c:pt>
                <c:pt idx="96">
                  <c:v>36.033000000000001</c:v>
                </c:pt>
                <c:pt idx="97">
                  <c:v>36.200000000000003</c:v>
                </c:pt>
                <c:pt idx="98">
                  <c:v>36.366</c:v>
                </c:pt>
                <c:pt idx="99">
                  <c:v>36.533000000000001</c:v>
                </c:pt>
                <c:pt idx="100">
                  <c:v>36.700000000000003</c:v>
                </c:pt>
                <c:pt idx="101">
                  <c:v>36.866</c:v>
                </c:pt>
                <c:pt idx="102">
                  <c:v>37.033000000000001</c:v>
                </c:pt>
                <c:pt idx="103">
                  <c:v>37.200000000000003</c:v>
                </c:pt>
                <c:pt idx="104">
                  <c:v>37.366</c:v>
                </c:pt>
                <c:pt idx="105">
                  <c:v>37.533000000000001</c:v>
                </c:pt>
                <c:pt idx="106">
                  <c:v>37.700000000000003</c:v>
                </c:pt>
                <c:pt idx="107">
                  <c:v>37.866</c:v>
                </c:pt>
                <c:pt idx="108">
                  <c:v>38.033000000000001</c:v>
                </c:pt>
                <c:pt idx="109">
                  <c:v>38.200000000000003</c:v>
                </c:pt>
                <c:pt idx="110">
                  <c:v>38.366</c:v>
                </c:pt>
                <c:pt idx="111">
                  <c:v>38.533000000000001</c:v>
                </c:pt>
                <c:pt idx="112">
                  <c:v>38.700000000000003</c:v>
                </c:pt>
                <c:pt idx="113">
                  <c:v>38.866</c:v>
                </c:pt>
                <c:pt idx="114">
                  <c:v>39.033000000000001</c:v>
                </c:pt>
                <c:pt idx="115">
                  <c:v>39.200000000000003</c:v>
                </c:pt>
                <c:pt idx="116">
                  <c:v>39.366</c:v>
                </c:pt>
                <c:pt idx="117">
                  <c:v>39.533000000000001</c:v>
                </c:pt>
                <c:pt idx="118">
                  <c:v>39.700000000000003</c:v>
                </c:pt>
                <c:pt idx="119">
                  <c:v>39.866</c:v>
                </c:pt>
                <c:pt idx="120">
                  <c:v>40.033000000000001</c:v>
                </c:pt>
                <c:pt idx="121">
                  <c:v>40.200000000000003</c:v>
                </c:pt>
                <c:pt idx="122">
                  <c:v>40.366</c:v>
                </c:pt>
                <c:pt idx="123">
                  <c:v>40.533000000000001</c:v>
                </c:pt>
                <c:pt idx="124">
                  <c:v>40.700000000000003</c:v>
                </c:pt>
                <c:pt idx="125">
                  <c:v>40.866</c:v>
                </c:pt>
                <c:pt idx="126">
                  <c:v>41.033000000000001</c:v>
                </c:pt>
                <c:pt idx="127">
                  <c:v>41.2</c:v>
                </c:pt>
                <c:pt idx="128">
                  <c:v>41.366</c:v>
                </c:pt>
                <c:pt idx="129">
                  <c:v>41.533000000000001</c:v>
                </c:pt>
                <c:pt idx="130">
                  <c:v>41.7</c:v>
                </c:pt>
                <c:pt idx="131">
                  <c:v>41.866</c:v>
                </c:pt>
                <c:pt idx="132">
                  <c:v>42.033000000000001</c:v>
                </c:pt>
                <c:pt idx="133">
                  <c:v>42.2</c:v>
                </c:pt>
                <c:pt idx="134">
                  <c:v>42.366</c:v>
                </c:pt>
                <c:pt idx="135">
                  <c:v>42.533000000000001</c:v>
                </c:pt>
                <c:pt idx="136">
                  <c:v>42.7</c:v>
                </c:pt>
                <c:pt idx="137">
                  <c:v>42.866</c:v>
                </c:pt>
                <c:pt idx="138">
                  <c:v>43.033000000000001</c:v>
                </c:pt>
                <c:pt idx="139">
                  <c:v>43.2</c:v>
                </c:pt>
                <c:pt idx="140">
                  <c:v>43.366</c:v>
                </c:pt>
                <c:pt idx="141">
                  <c:v>43.533000000000001</c:v>
                </c:pt>
                <c:pt idx="142">
                  <c:v>43.7</c:v>
                </c:pt>
                <c:pt idx="143">
                  <c:v>43.866</c:v>
                </c:pt>
                <c:pt idx="144">
                  <c:v>44.033000000000001</c:v>
                </c:pt>
                <c:pt idx="145">
                  <c:v>44.2</c:v>
                </c:pt>
                <c:pt idx="146">
                  <c:v>44.366</c:v>
                </c:pt>
                <c:pt idx="147">
                  <c:v>44.533000000000001</c:v>
                </c:pt>
                <c:pt idx="148">
                  <c:v>44.7</c:v>
                </c:pt>
                <c:pt idx="149">
                  <c:v>44.866</c:v>
                </c:pt>
                <c:pt idx="150">
                  <c:v>45.033000000000001</c:v>
                </c:pt>
                <c:pt idx="151">
                  <c:v>45.2</c:v>
                </c:pt>
                <c:pt idx="152">
                  <c:v>45.366</c:v>
                </c:pt>
                <c:pt idx="153">
                  <c:v>45.533000000000001</c:v>
                </c:pt>
                <c:pt idx="154">
                  <c:v>45.7</c:v>
                </c:pt>
                <c:pt idx="155">
                  <c:v>45.866</c:v>
                </c:pt>
                <c:pt idx="156">
                  <c:v>46.033000000000001</c:v>
                </c:pt>
                <c:pt idx="157">
                  <c:v>46.2</c:v>
                </c:pt>
                <c:pt idx="158">
                  <c:v>46.366</c:v>
                </c:pt>
                <c:pt idx="159">
                  <c:v>46.533000000000001</c:v>
                </c:pt>
                <c:pt idx="160">
                  <c:v>46.7</c:v>
                </c:pt>
                <c:pt idx="161">
                  <c:v>46.866</c:v>
                </c:pt>
                <c:pt idx="162">
                  <c:v>47.033000000000001</c:v>
                </c:pt>
                <c:pt idx="163">
                  <c:v>47.2</c:v>
                </c:pt>
                <c:pt idx="164">
                  <c:v>47.366</c:v>
                </c:pt>
                <c:pt idx="165">
                  <c:v>47.533000000000001</c:v>
                </c:pt>
                <c:pt idx="166">
                  <c:v>47.7</c:v>
                </c:pt>
                <c:pt idx="167">
                  <c:v>47.866</c:v>
                </c:pt>
                <c:pt idx="168">
                  <c:v>48.033000000000001</c:v>
                </c:pt>
                <c:pt idx="169">
                  <c:v>48.2</c:v>
                </c:pt>
                <c:pt idx="170">
                  <c:v>48.366</c:v>
                </c:pt>
                <c:pt idx="171">
                  <c:v>48.533000000000001</c:v>
                </c:pt>
                <c:pt idx="172">
                  <c:v>48.7</c:v>
                </c:pt>
                <c:pt idx="173">
                  <c:v>48.866</c:v>
                </c:pt>
                <c:pt idx="174">
                  <c:v>49.033000000000001</c:v>
                </c:pt>
                <c:pt idx="175">
                  <c:v>49.2</c:v>
                </c:pt>
                <c:pt idx="176">
                  <c:v>49.366</c:v>
                </c:pt>
                <c:pt idx="177">
                  <c:v>49.533000000000001</c:v>
                </c:pt>
                <c:pt idx="178">
                  <c:v>49.7</c:v>
                </c:pt>
                <c:pt idx="179">
                  <c:v>49.866</c:v>
                </c:pt>
                <c:pt idx="180">
                  <c:v>50.033000000000001</c:v>
                </c:pt>
                <c:pt idx="181">
                  <c:v>50.2</c:v>
                </c:pt>
                <c:pt idx="182">
                  <c:v>50.366</c:v>
                </c:pt>
                <c:pt idx="183">
                  <c:v>50.533000000000001</c:v>
                </c:pt>
                <c:pt idx="184">
                  <c:v>50.7</c:v>
                </c:pt>
                <c:pt idx="185">
                  <c:v>50.866</c:v>
                </c:pt>
                <c:pt idx="186">
                  <c:v>51.033000000000001</c:v>
                </c:pt>
                <c:pt idx="187">
                  <c:v>51.2</c:v>
                </c:pt>
                <c:pt idx="188">
                  <c:v>51.366</c:v>
                </c:pt>
                <c:pt idx="189">
                  <c:v>51.533000000000001</c:v>
                </c:pt>
                <c:pt idx="190">
                  <c:v>51.7</c:v>
                </c:pt>
                <c:pt idx="191">
                  <c:v>51.866</c:v>
                </c:pt>
                <c:pt idx="192">
                  <c:v>52.033000000000001</c:v>
                </c:pt>
                <c:pt idx="193">
                  <c:v>52.2</c:v>
                </c:pt>
                <c:pt idx="194">
                  <c:v>52.366</c:v>
                </c:pt>
                <c:pt idx="195">
                  <c:v>52.533000000000001</c:v>
                </c:pt>
                <c:pt idx="196">
                  <c:v>52.7</c:v>
                </c:pt>
                <c:pt idx="197">
                  <c:v>52.866</c:v>
                </c:pt>
                <c:pt idx="198">
                  <c:v>53.033000000000001</c:v>
                </c:pt>
                <c:pt idx="199">
                  <c:v>53.2</c:v>
                </c:pt>
                <c:pt idx="200">
                  <c:v>53.366</c:v>
                </c:pt>
                <c:pt idx="201">
                  <c:v>53.533000000000001</c:v>
                </c:pt>
                <c:pt idx="202">
                  <c:v>53.7</c:v>
                </c:pt>
                <c:pt idx="203">
                  <c:v>53.866</c:v>
                </c:pt>
                <c:pt idx="204">
                  <c:v>54.033000000000001</c:v>
                </c:pt>
                <c:pt idx="205">
                  <c:v>54.2</c:v>
                </c:pt>
                <c:pt idx="206">
                  <c:v>54.366</c:v>
                </c:pt>
                <c:pt idx="207">
                  <c:v>54.533000000000001</c:v>
                </c:pt>
                <c:pt idx="208">
                  <c:v>54.7</c:v>
                </c:pt>
                <c:pt idx="209">
                  <c:v>54.866</c:v>
                </c:pt>
                <c:pt idx="210">
                  <c:v>55.033000000000001</c:v>
                </c:pt>
                <c:pt idx="211">
                  <c:v>55.2</c:v>
                </c:pt>
                <c:pt idx="212">
                  <c:v>55.366</c:v>
                </c:pt>
                <c:pt idx="213">
                  <c:v>55.533000000000001</c:v>
                </c:pt>
                <c:pt idx="214">
                  <c:v>55.7</c:v>
                </c:pt>
                <c:pt idx="215">
                  <c:v>55.866</c:v>
                </c:pt>
                <c:pt idx="216">
                  <c:v>56.033000000000001</c:v>
                </c:pt>
                <c:pt idx="217">
                  <c:v>56.2</c:v>
                </c:pt>
                <c:pt idx="218">
                  <c:v>56.366</c:v>
                </c:pt>
                <c:pt idx="219">
                  <c:v>56.533000000000001</c:v>
                </c:pt>
                <c:pt idx="220">
                  <c:v>56.7</c:v>
                </c:pt>
                <c:pt idx="221">
                  <c:v>56.866</c:v>
                </c:pt>
                <c:pt idx="222">
                  <c:v>57.033000000000001</c:v>
                </c:pt>
                <c:pt idx="223">
                  <c:v>57.2</c:v>
                </c:pt>
                <c:pt idx="224">
                  <c:v>57.366</c:v>
                </c:pt>
                <c:pt idx="225">
                  <c:v>57.533000000000001</c:v>
                </c:pt>
                <c:pt idx="226">
                  <c:v>57.7</c:v>
                </c:pt>
                <c:pt idx="227">
                  <c:v>57.866</c:v>
                </c:pt>
                <c:pt idx="228">
                  <c:v>58.033000000000001</c:v>
                </c:pt>
                <c:pt idx="229">
                  <c:v>58.2</c:v>
                </c:pt>
                <c:pt idx="230">
                  <c:v>58.366</c:v>
                </c:pt>
                <c:pt idx="231">
                  <c:v>58.533000000000001</c:v>
                </c:pt>
                <c:pt idx="232">
                  <c:v>58.7</c:v>
                </c:pt>
                <c:pt idx="233">
                  <c:v>58.866</c:v>
                </c:pt>
                <c:pt idx="234">
                  <c:v>59.033000000000001</c:v>
                </c:pt>
                <c:pt idx="235">
                  <c:v>59.2</c:v>
                </c:pt>
                <c:pt idx="236">
                  <c:v>59.366</c:v>
                </c:pt>
                <c:pt idx="237">
                  <c:v>59.533000000000001</c:v>
                </c:pt>
                <c:pt idx="238">
                  <c:v>59.7</c:v>
                </c:pt>
                <c:pt idx="239">
                  <c:v>59.866</c:v>
                </c:pt>
                <c:pt idx="240">
                  <c:v>60.033000000000001</c:v>
                </c:pt>
                <c:pt idx="241">
                  <c:v>60.2</c:v>
                </c:pt>
                <c:pt idx="242">
                  <c:v>60.366</c:v>
                </c:pt>
                <c:pt idx="243">
                  <c:v>60.533000000000001</c:v>
                </c:pt>
                <c:pt idx="244">
                  <c:v>60.7</c:v>
                </c:pt>
                <c:pt idx="245">
                  <c:v>60.866</c:v>
                </c:pt>
                <c:pt idx="246">
                  <c:v>61.033000000000001</c:v>
                </c:pt>
                <c:pt idx="247">
                  <c:v>61.2</c:v>
                </c:pt>
                <c:pt idx="248">
                  <c:v>61.366</c:v>
                </c:pt>
                <c:pt idx="249">
                  <c:v>61.533000000000001</c:v>
                </c:pt>
                <c:pt idx="250">
                  <c:v>61.7</c:v>
                </c:pt>
                <c:pt idx="251">
                  <c:v>61.866</c:v>
                </c:pt>
                <c:pt idx="252">
                  <c:v>62.033000000000001</c:v>
                </c:pt>
                <c:pt idx="253">
                  <c:v>62.2</c:v>
                </c:pt>
                <c:pt idx="254">
                  <c:v>62.366</c:v>
                </c:pt>
                <c:pt idx="255">
                  <c:v>62.533000000000001</c:v>
                </c:pt>
                <c:pt idx="256">
                  <c:v>62.7</c:v>
                </c:pt>
                <c:pt idx="257">
                  <c:v>62.866</c:v>
                </c:pt>
                <c:pt idx="258">
                  <c:v>63.033000000000001</c:v>
                </c:pt>
                <c:pt idx="259">
                  <c:v>63.2</c:v>
                </c:pt>
                <c:pt idx="260">
                  <c:v>63.366</c:v>
                </c:pt>
                <c:pt idx="261">
                  <c:v>63.533000000000001</c:v>
                </c:pt>
                <c:pt idx="262">
                  <c:v>63.7</c:v>
                </c:pt>
                <c:pt idx="263">
                  <c:v>63.866</c:v>
                </c:pt>
                <c:pt idx="264">
                  <c:v>64.033000000000001</c:v>
                </c:pt>
                <c:pt idx="265">
                  <c:v>64.2</c:v>
                </c:pt>
                <c:pt idx="266">
                  <c:v>64.366</c:v>
                </c:pt>
                <c:pt idx="267">
                  <c:v>64.533000000000001</c:v>
                </c:pt>
                <c:pt idx="268">
                  <c:v>64.7</c:v>
                </c:pt>
                <c:pt idx="269">
                  <c:v>64.866</c:v>
                </c:pt>
                <c:pt idx="270">
                  <c:v>65.033000000000001</c:v>
                </c:pt>
                <c:pt idx="271">
                  <c:v>65.2</c:v>
                </c:pt>
                <c:pt idx="272">
                  <c:v>65.366</c:v>
                </c:pt>
                <c:pt idx="273">
                  <c:v>65.533000000000001</c:v>
                </c:pt>
                <c:pt idx="274">
                  <c:v>65.7</c:v>
                </c:pt>
                <c:pt idx="275">
                  <c:v>65.866</c:v>
                </c:pt>
                <c:pt idx="276">
                  <c:v>66.033000000000001</c:v>
                </c:pt>
                <c:pt idx="277">
                  <c:v>66.2</c:v>
                </c:pt>
                <c:pt idx="278">
                  <c:v>66.366</c:v>
                </c:pt>
                <c:pt idx="279">
                  <c:v>66.533000000000001</c:v>
                </c:pt>
                <c:pt idx="280">
                  <c:v>66.7</c:v>
                </c:pt>
                <c:pt idx="281">
                  <c:v>66.866</c:v>
                </c:pt>
                <c:pt idx="282">
                  <c:v>67.033000000000001</c:v>
                </c:pt>
                <c:pt idx="283">
                  <c:v>67.2</c:v>
                </c:pt>
                <c:pt idx="284">
                  <c:v>67.366</c:v>
                </c:pt>
                <c:pt idx="285">
                  <c:v>67.533000000000001</c:v>
                </c:pt>
                <c:pt idx="286">
                  <c:v>67.7</c:v>
                </c:pt>
                <c:pt idx="287">
                  <c:v>67.866</c:v>
                </c:pt>
                <c:pt idx="288">
                  <c:v>68.033000000000001</c:v>
                </c:pt>
                <c:pt idx="289">
                  <c:v>68.2</c:v>
                </c:pt>
                <c:pt idx="290">
                  <c:v>68.366</c:v>
                </c:pt>
                <c:pt idx="291">
                  <c:v>68.533000000000001</c:v>
                </c:pt>
                <c:pt idx="292">
                  <c:v>68.7</c:v>
                </c:pt>
                <c:pt idx="293">
                  <c:v>68.866</c:v>
                </c:pt>
                <c:pt idx="294">
                  <c:v>69.033000000000001</c:v>
                </c:pt>
                <c:pt idx="295">
                  <c:v>69.2</c:v>
                </c:pt>
                <c:pt idx="296">
                  <c:v>69.366</c:v>
                </c:pt>
                <c:pt idx="297">
                  <c:v>69.533000000000001</c:v>
                </c:pt>
                <c:pt idx="298">
                  <c:v>69.7</c:v>
                </c:pt>
                <c:pt idx="299">
                  <c:v>69.866</c:v>
                </c:pt>
                <c:pt idx="300">
                  <c:v>70.033000000000001</c:v>
                </c:pt>
                <c:pt idx="301">
                  <c:v>70.2</c:v>
                </c:pt>
                <c:pt idx="302">
                  <c:v>70.366</c:v>
                </c:pt>
                <c:pt idx="303">
                  <c:v>70.533000000000001</c:v>
                </c:pt>
                <c:pt idx="304">
                  <c:v>70.7</c:v>
                </c:pt>
                <c:pt idx="305">
                  <c:v>70.866</c:v>
                </c:pt>
                <c:pt idx="306">
                  <c:v>71.033000000000001</c:v>
                </c:pt>
                <c:pt idx="307">
                  <c:v>71.2</c:v>
                </c:pt>
                <c:pt idx="308">
                  <c:v>71.366</c:v>
                </c:pt>
                <c:pt idx="309">
                  <c:v>71.533000000000001</c:v>
                </c:pt>
                <c:pt idx="310">
                  <c:v>71.7</c:v>
                </c:pt>
                <c:pt idx="311">
                  <c:v>71.866</c:v>
                </c:pt>
                <c:pt idx="312">
                  <c:v>72.033000000000001</c:v>
                </c:pt>
                <c:pt idx="313">
                  <c:v>72.2</c:v>
                </c:pt>
                <c:pt idx="314">
                  <c:v>72.366</c:v>
                </c:pt>
                <c:pt idx="315">
                  <c:v>72.533000000000001</c:v>
                </c:pt>
                <c:pt idx="316">
                  <c:v>72.7</c:v>
                </c:pt>
                <c:pt idx="317">
                  <c:v>72.866</c:v>
                </c:pt>
                <c:pt idx="318">
                  <c:v>73.033000000000001</c:v>
                </c:pt>
                <c:pt idx="319">
                  <c:v>73.2</c:v>
                </c:pt>
                <c:pt idx="320">
                  <c:v>73.366</c:v>
                </c:pt>
                <c:pt idx="321">
                  <c:v>73.533000000000001</c:v>
                </c:pt>
                <c:pt idx="322">
                  <c:v>73.7</c:v>
                </c:pt>
                <c:pt idx="323">
                  <c:v>73.866</c:v>
                </c:pt>
                <c:pt idx="324">
                  <c:v>74.033000000000001</c:v>
                </c:pt>
                <c:pt idx="325">
                  <c:v>74.2</c:v>
                </c:pt>
                <c:pt idx="326">
                  <c:v>74.366</c:v>
                </c:pt>
                <c:pt idx="327">
                  <c:v>74.533000000000001</c:v>
                </c:pt>
                <c:pt idx="328">
                  <c:v>74.7</c:v>
                </c:pt>
                <c:pt idx="329">
                  <c:v>74.866</c:v>
                </c:pt>
                <c:pt idx="330">
                  <c:v>75.033000000000001</c:v>
                </c:pt>
                <c:pt idx="331">
                  <c:v>75.2</c:v>
                </c:pt>
                <c:pt idx="332">
                  <c:v>75.366</c:v>
                </c:pt>
                <c:pt idx="333">
                  <c:v>75.533000000000001</c:v>
                </c:pt>
                <c:pt idx="334">
                  <c:v>75.7</c:v>
                </c:pt>
                <c:pt idx="335">
                  <c:v>75.866</c:v>
                </c:pt>
                <c:pt idx="336">
                  <c:v>76.033000000000001</c:v>
                </c:pt>
                <c:pt idx="337">
                  <c:v>76.2</c:v>
                </c:pt>
                <c:pt idx="338">
                  <c:v>76.366</c:v>
                </c:pt>
                <c:pt idx="339">
                  <c:v>76.533000000000001</c:v>
                </c:pt>
                <c:pt idx="340">
                  <c:v>76.7</c:v>
                </c:pt>
                <c:pt idx="341">
                  <c:v>76.866</c:v>
                </c:pt>
                <c:pt idx="342">
                  <c:v>77.033000000000001</c:v>
                </c:pt>
                <c:pt idx="343">
                  <c:v>77.2</c:v>
                </c:pt>
                <c:pt idx="344">
                  <c:v>77.366</c:v>
                </c:pt>
                <c:pt idx="345">
                  <c:v>77.533000000000001</c:v>
                </c:pt>
                <c:pt idx="346">
                  <c:v>77.7</c:v>
                </c:pt>
                <c:pt idx="347">
                  <c:v>77.866</c:v>
                </c:pt>
                <c:pt idx="348">
                  <c:v>78.033000000000001</c:v>
                </c:pt>
                <c:pt idx="349">
                  <c:v>78.2</c:v>
                </c:pt>
                <c:pt idx="350">
                  <c:v>78.366</c:v>
                </c:pt>
                <c:pt idx="351">
                  <c:v>78.533000000000001</c:v>
                </c:pt>
                <c:pt idx="352">
                  <c:v>78.7</c:v>
                </c:pt>
                <c:pt idx="353">
                  <c:v>78.866</c:v>
                </c:pt>
                <c:pt idx="354">
                  <c:v>79.033000000000001</c:v>
                </c:pt>
                <c:pt idx="355">
                  <c:v>79.2</c:v>
                </c:pt>
                <c:pt idx="356">
                  <c:v>79.366</c:v>
                </c:pt>
                <c:pt idx="357">
                  <c:v>79.533000000000001</c:v>
                </c:pt>
                <c:pt idx="358">
                  <c:v>79.7</c:v>
                </c:pt>
                <c:pt idx="359">
                  <c:v>79.866</c:v>
                </c:pt>
                <c:pt idx="360">
                  <c:v>80.033000000000001</c:v>
                </c:pt>
                <c:pt idx="361">
                  <c:v>80.2</c:v>
                </c:pt>
                <c:pt idx="362">
                  <c:v>80.366</c:v>
                </c:pt>
                <c:pt idx="363">
                  <c:v>80.533000000000001</c:v>
                </c:pt>
                <c:pt idx="364">
                  <c:v>80.7</c:v>
                </c:pt>
                <c:pt idx="365">
                  <c:v>80.866</c:v>
                </c:pt>
                <c:pt idx="366">
                  <c:v>81.033000000000001</c:v>
                </c:pt>
                <c:pt idx="367">
                  <c:v>81.2</c:v>
                </c:pt>
                <c:pt idx="368">
                  <c:v>81.366</c:v>
                </c:pt>
                <c:pt idx="369">
                  <c:v>81.533000000000001</c:v>
                </c:pt>
                <c:pt idx="370">
                  <c:v>81.7</c:v>
                </c:pt>
                <c:pt idx="371">
                  <c:v>81.866</c:v>
                </c:pt>
                <c:pt idx="372">
                  <c:v>82.033000000000001</c:v>
                </c:pt>
                <c:pt idx="373">
                  <c:v>82.2</c:v>
                </c:pt>
                <c:pt idx="374">
                  <c:v>82.366</c:v>
                </c:pt>
                <c:pt idx="375">
                  <c:v>82.533000000000001</c:v>
                </c:pt>
                <c:pt idx="376">
                  <c:v>82.7</c:v>
                </c:pt>
                <c:pt idx="377">
                  <c:v>82.866</c:v>
                </c:pt>
                <c:pt idx="378">
                  <c:v>83.033000000000001</c:v>
                </c:pt>
                <c:pt idx="379">
                  <c:v>83.2</c:v>
                </c:pt>
                <c:pt idx="380">
                  <c:v>83.366</c:v>
                </c:pt>
                <c:pt idx="381">
                  <c:v>83.533000000000001</c:v>
                </c:pt>
                <c:pt idx="382">
                  <c:v>83.7</c:v>
                </c:pt>
                <c:pt idx="383">
                  <c:v>83.866</c:v>
                </c:pt>
                <c:pt idx="384">
                  <c:v>84.033000000000001</c:v>
                </c:pt>
                <c:pt idx="385">
                  <c:v>84.2</c:v>
                </c:pt>
                <c:pt idx="386">
                  <c:v>84.366</c:v>
                </c:pt>
                <c:pt idx="387">
                  <c:v>84.533000000000001</c:v>
                </c:pt>
                <c:pt idx="388">
                  <c:v>84.7</c:v>
                </c:pt>
                <c:pt idx="389">
                  <c:v>84.866</c:v>
                </c:pt>
                <c:pt idx="390">
                  <c:v>85.033000000000001</c:v>
                </c:pt>
                <c:pt idx="391">
                  <c:v>85.2</c:v>
                </c:pt>
                <c:pt idx="392">
                  <c:v>85.366</c:v>
                </c:pt>
                <c:pt idx="393">
                  <c:v>85.533000000000001</c:v>
                </c:pt>
                <c:pt idx="394">
                  <c:v>85.7</c:v>
                </c:pt>
                <c:pt idx="395">
                  <c:v>85.866</c:v>
                </c:pt>
                <c:pt idx="396">
                  <c:v>86.033000000000001</c:v>
                </c:pt>
                <c:pt idx="397">
                  <c:v>86.2</c:v>
                </c:pt>
                <c:pt idx="398">
                  <c:v>86.366</c:v>
                </c:pt>
                <c:pt idx="399">
                  <c:v>86.533000000000001</c:v>
                </c:pt>
                <c:pt idx="400">
                  <c:v>86.7</c:v>
                </c:pt>
                <c:pt idx="401">
                  <c:v>86.866</c:v>
                </c:pt>
                <c:pt idx="402">
                  <c:v>87.033000000000001</c:v>
                </c:pt>
                <c:pt idx="403">
                  <c:v>87.2</c:v>
                </c:pt>
                <c:pt idx="404">
                  <c:v>87.366</c:v>
                </c:pt>
                <c:pt idx="405">
                  <c:v>87.533000000000001</c:v>
                </c:pt>
                <c:pt idx="406">
                  <c:v>87.7</c:v>
                </c:pt>
                <c:pt idx="407">
                  <c:v>87.866</c:v>
                </c:pt>
                <c:pt idx="408">
                  <c:v>88.033000000000001</c:v>
                </c:pt>
                <c:pt idx="409">
                  <c:v>88.2</c:v>
                </c:pt>
                <c:pt idx="410">
                  <c:v>88.366</c:v>
                </c:pt>
                <c:pt idx="411">
                  <c:v>88.533000000000001</c:v>
                </c:pt>
                <c:pt idx="412">
                  <c:v>88.7</c:v>
                </c:pt>
                <c:pt idx="413">
                  <c:v>88.866</c:v>
                </c:pt>
                <c:pt idx="414">
                  <c:v>89.033000000000001</c:v>
                </c:pt>
                <c:pt idx="415">
                  <c:v>89.2</c:v>
                </c:pt>
                <c:pt idx="416">
                  <c:v>89.366</c:v>
                </c:pt>
                <c:pt idx="417">
                  <c:v>89.533000000000001</c:v>
                </c:pt>
                <c:pt idx="418">
                  <c:v>89.7</c:v>
                </c:pt>
                <c:pt idx="419">
                  <c:v>89.866</c:v>
                </c:pt>
                <c:pt idx="420">
                  <c:v>90.033000000000001</c:v>
                </c:pt>
                <c:pt idx="421">
                  <c:v>90.2</c:v>
                </c:pt>
                <c:pt idx="422">
                  <c:v>90.366</c:v>
                </c:pt>
                <c:pt idx="423">
                  <c:v>90.533000000000001</c:v>
                </c:pt>
                <c:pt idx="424">
                  <c:v>90.7</c:v>
                </c:pt>
                <c:pt idx="425">
                  <c:v>90.866</c:v>
                </c:pt>
                <c:pt idx="426">
                  <c:v>91.033000000000001</c:v>
                </c:pt>
                <c:pt idx="427">
                  <c:v>91.2</c:v>
                </c:pt>
                <c:pt idx="428">
                  <c:v>91.366</c:v>
                </c:pt>
                <c:pt idx="429">
                  <c:v>91.533000000000001</c:v>
                </c:pt>
                <c:pt idx="430">
                  <c:v>91.7</c:v>
                </c:pt>
                <c:pt idx="431">
                  <c:v>91.866</c:v>
                </c:pt>
                <c:pt idx="432">
                  <c:v>92.033000000000001</c:v>
                </c:pt>
                <c:pt idx="433">
                  <c:v>92.2</c:v>
                </c:pt>
                <c:pt idx="434">
                  <c:v>92.366</c:v>
                </c:pt>
                <c:pt idx="435">
                  <c:v>92.533000000000001</c:v>
                </c:pt>
                <c:pt idx="436">
                  <c:v>92.7</c:v>
                </c:pt>
                <c:pt idx="437">
                  <c:v>92.866</c:v>
                </c:pt>
                <c:pt idx="438">
                  <c:v>93.033000000000001</c:v>
                </c:pt>
                <c:pt idx="439">
                  <c:v>93.2</c:v>
                </c:pt>
                <c:pt idx="440">
                  <c:v>93.366</c:v>
                </c:pt>
                <c:pt idx="441">
                  <c:v>93.533000000000001</c:v>
                </c:pt>
                <c:pt idx="442">
                  <c:v>93.7</c:v>
                </c:pt>
                <c:pt idx="443">
                  <c:v>93.866</c:v>
                </c:pt>
                <c:pt idx="444">
                  <c:v>94.033000000000001</c:v>
                </c:pt>
                <c:pt idx="445">
                  <c:v>94.2</c:v>
                </c:pt>
                <c:pt idx="446">
                  <c:v>94.366</c:v>
                </c:pt>
                <c:pt idx="447">
                  <c:v>94.533000000000001</c:v>
                </c:pt>
                <c:pt idx="448">
                  <c:v>94.7</c:v>
                </c:pt>
                <c:pt idx="449">
                  <c:v>94.866</c:v>
                </c:pt>
                <c:pt idx="450">
                  <c:v>95.033000000000001</c:v>
                </c:pt>
                <c:pt idx="451">
                  <c:v>95.2</c:v>
                </c:pt>
                <c:pt idx="452">
                  <c:v>95.366</c:v>
                </c:pt>
                <c:pt idx="453">
                  <c:v>95.533000000000001</c:v>
                </c:pt>
                <c:pt idx="454">
                  <c:v>95.7</c:v>
                </c:pt>
                <c:pt idx="455">
                  <c:v>95.866</c:v>
                </c:pt>
                <c:pt idx="456">
                  <c:v>96.033000000000001</c:v>
                </c:pt>
                <c:pt idx="457">
                  <c:v>96.2</c:v>
                </c:pt>
                <c:pt idx="458">
                  <c:v>96.366</c:v>
                </c:pt>
                <c:pt idx="459">
                  <c:v>96.533000000000001</c:v>
                </c:pt>
                <c:pt idx="460">
                  <c:v>96.7</c:v>
                </c:pt>
                <c:pt idx="461">
                  <c:v>96.866</c:v>
                </c:pt>
                <c:pt idx="462">
                  <c:v>97.033000000000001</c:v>
                </c:pt>
                <c:pt idx="463">
                  <c:v>97.2</c:v>
                </c:pt>
                <c:pt idx="464">
                  <c:v>97.366</c:v>
                </c:pt>
                <c:pt idx="465">
                  <c:v>97.533000000000001</c:v>
                </c:pt>
                <c:pt idx="466">
                  <c:v>97.7</c:v>
                </c:pt>
                <c:pt idx="467">
                  <c:v>97.866</c:v>
                </c:pt>
                <c:pt idx="468">
                  <c:v>98.033000000000001</c:v>
                </c:pt>
                <c:pt idx="469">
                  <c:v>98.2</c:v>
                </c:pt>
                <c:pt idx="470">
                  <c:v>98.366</c:v>
                </c:pt>
                <c:pt idx="471">
                  <c:v>98.533000000000001</c:v>
                </c:pt>
                <c:pt idx="472">
                  <c:v>98.7</c:v>
                </c:pt>
                <c:pt idx="473">
                  <c:v>98.866</c:v>
                </c:pt>
                <c:pt idx="474">
                  <c:v>99.033000000000001</c:v>
                </c:pt>
                <c:pt idx="475">
                  <c:v>99.2</c:v>
                </c:pt>
                <c:pt idx="476">
                  <c:v>99.366</c:v>
                </c:pt>
                <c:pt idx="477">
                  <c:v>99.533000000000001</c:v>
                </c:pt>
                <c:pt idx="478">
                  <c:v>99.7</c:v>
                </c:pt>
                <c:pt idx="479">
                  <c:v>99.866</c:v>
                </c:pt>
              </c:numCache>
            </c:numRef>
          </c:xVal>
          <c:yVal>
            <c:numRef>
              <c:f>'[Copy of DSCof all ratios in excel.xls]Sheet1'!$BW$6:$BW$485</c:f>
              <c:numCache>
                <c:formatCode>General</c:formatCode>
                <c:ptCount val="480"/>
                <c:pt idx="0">
                  <c:v>172.37569999999999</c:v>
                </c:pt>
                <c:pt idx="1">
                  <c:v>172.37949999999998</c:v>
                </c:pt>
                <c:pt idx="2">
                  <c:v>172.38180000000187</c:v>
                </c:pt>
                <c:pt idx="3">
                  <c:v>172.38170000000127</c:v>
                </c:pt>
                <c:pt idx="4">
                  <c:v>172.38250000000087</c:v>
                </c:pt>
                <c:pt idx="5">
                  <c:v>172.38430000000147</c:v>
                </c:pt>
                <c:pt idx="6">
                  <c:v>172.38660000000004</c:v>
                </c:pt>
                <c:pt idx="7">
                  <c:v>172.38890000000279</c:v>
                </c:pt>
                <c:pt idx="8">
                  <c:v>172.3948</c:v>
                </c:pt>
                <c:pt idx="9">
                  <c:v>172.3998</c:v>
                </c:pt>
                <c:pt idx="10">
                  <c:v>172.4042</c:v>
                </c:pt>
                <c:pt idx="11">
                  <c:v>172.41459999999998</c:v>
                </c:pt>
                <c:pt idx="12">
                  <c:v>172.43989999999999</c:v>
                </c:pt>
                <c:pt idx="13">
                  <c:v>172.48830000000291</c:v>
                </c:pt>
                <c:pt idx="14">
                  <c:v>172.5712</c:v>
                </c:pt>
                <c:pt idx="15">
                  <c:v>172.70089999999999</c:v>
                </c:pt>
                <c:pt idx="16">
                  <c:v>172.88640000000291</c:v>
                </c:pt>
                <c:pt idx="17">
                  <c:v>173.13140000000001</c:v>
                </c:pt>
                <c:pt idx="18">
                  <c:v>173.43240000000227</c:v>
                </c:pt>
                <c:pt idx="19">
                  <c:v>173.7843</c:v>
                </c:pt>
                <c:pt idx="20">
                  <c:v>174.17679999999999</c:v>
                </c:pt>
                <c:pt idx="21">
                  <c:v>174.59840000000167</c:v>
                </c:pt>
                <c:pt idx="22">
                  <c:v>175.03640000000001</c:v>
                </c:pt>
                <c:pt idx="23">
                  <c:v>175.47959999999998</c:v>
                </c:pt>
                <c:pt idx="24">
                  <c:v>175.917</c:v>
                </c:pt>
                <c:pt idx="25">
                  <c:v>176.33950000000002</c:v>
                </c:pt>
                <c:pt idx="26">
                  <c:v>176.74079999999998</c:v>
                </c:pt>
                <c:pt idx="27">
                  <c:v>177.1163</c:v>
                </c:pt>
                <c:pt idx="28">
                  <c:v>177.46270000000001</c:v>
                </c:pt>
                <c:pt idx="29">
                  <c:v>177.7784</c:v>
                </c:pt>
                <c:pt idx="30">
                  <c:v>178.06200000000001</c:v>
                </c:pt>
                <c:pt idx="31">
                  <c:v>178.31540000000001</c:v>
                </c:pt>
                <c:pt idx="32">
                  <c:v>178.5401</c:v>
                </c:pt>
                <c:pt idx="33">
                  <c:v>178.73749999999998</c:v>
                </c:pt>
                <c:pt idx="34">
                  <c:v>178.9101</c:v>
                </c:pt>
                <c:pt idx="35">
                  <c:v>179.06059999999999</c:v>
                </c:pt>
                <c:pt idx="36">
                  <c:v>179.19130000000001</c:v>
                </c:pt>
                <c:pt idx="37">
                  <c:v>179.30369999999999</c:v>
                </c:pt>
                <c:pt idx="38">
                  <c:v>179.40030000000004</c:v>
                </c:pt>
                <c:pt idx="39">
                  <c:v>179.48430000000027</c:v>
                </c:pt>
                <c:pt idx="40">
                  <c:v>179.5566</c:v>
                </c:pt>
                <c:pt idx="41">
                  <c:v>179.61909999999995</c:v>
                </c:pt>
                <c:pt idx="42">
                  <c:v>179.67349999999999</c:v>
                </c:pt>
                <c:pt idx="43">
                  <c:v>179.7183</c:v>
                </c:pt>
                <c:pt idx="44">
                  <c:v>179.7559</c:v>
                </c:pt>
                <c:pt idx="45">
                  <c:v>179.78840000000127</c:v>
                </c:pt>
                <c:pt idx="46">
                  <c:v>179.81800000000001</c:v>
                </c:pt>
                <c:pt idx="47">
                  <c:v>179.84399999999999</c:v>
                </c:pt>
                <c:pt idx="48">
                  <c:v>179.86720000000147</c:v>
                </c:pt>
                <c:pt idx="49">
                  <c:v>179.88770000000127</c:v>
                </c:pt>
                <c:pt idx="50">
                  <c:v>179.9051</c:v>
                </c:pt>
                <c:pt idx="51">
                  <c:v>179.92020000000107</c:v>
                </c:pt>
                <c:pt idx="52">
                  <c:v>179.93389999999999</c:v>
                </c:pt>
                <c:pt idx="53">
                  <c:v>179.94549999999998</c:v>
                </c:pt>
                <c:pt idx="54">
                  <c:v>179.95620000000127</c:v>
                </c:pt>
                <c:pt idx="55">
                  <c:v>179.9657</c:v>
                </c:pt>
                <c:pt idx="56">
                  <c:v>179.97369999999998</c:v>
                </c:pt>
                <c:pt idx="57">
                  <c:v>179.98170000000007</c:v>
                </c:pt>
                <c:pt idx="58">
                  <c:v>179.98870000000107</c:v>
                </c:pt>
                <c:pt idx="59">
                  <c:v>179.99530000000001</c:v>
                </c:pt>
                <c:pt idx="60">
                  <c:v>180.00120000000001</c:v>
                </c:pt>
                <c:pt idx="61">
                  <c:v>180.0059</c:v>
                </c:pt>
                <c:pt idx="62">
                  <c:v>180.01059999999998</c:v>
                </c:pt>
                <c:pt idx="63">
                  <c:v>180.01559999999998</c:v>
                </c:pt>
                <c:pt idx="64">
                  <c:v>180.0215</c:v>
                </c:pt>
                <c:pt idx="65">
                  <c:v>180.02710000000027</c:v>
                </c:pt>
                <c:pt idx="66">
                  <c:v>180.0318</c:v>
                </c:pt>
                <c:pt idx="67">
                  <c:v>180.03620000000001</c:v>
                </c:pt>
                <c:pt idx="68">
                  <c:v>180.03880000000001</c:v>
                </c:pt>
                <c:pt idx="69">
                  <c:v>180.042</c:v>
                </c:pt>
                <c:pt idx="70">
                  <c:v>180.04579999999999</c:v>
                </c:pt>
                <c:pt idx="71">
                  <c:v>180.04929999999999</c:v>
                </c:pt>
                <c:pt idx="72">
                  <c:v>180.05220000000187</c:v>
                </c:pt>
                <c:pt idx="73">
                  <c:v>180.0548</c:v>
                </c:pt>
                <c:pt idx="74">
                  <c:v>180.0575</c:v>
                </c:pt>
                <c:pt idx="75">
                  <c:v>180.05949999999999</c:v>
                </c:pt>
                <c:pt idx="76">
                  <c:v>180.0615</c:v>
                </c:pt>
                <c:pt idx="77">
                  <c:v>180.06440000000001</c:v>
                </c:pt>
                <c:pt idx="78">
                  <c:v>180.06730000000007</c:v>
                </c:pt>
                <c:pt idx="79">
                  <c:v>180.0702</c:v>
                </c:pt>
                <c:pt idx="80">
                  <c:v>180.07250000000002</c:v>
                </c:pt>
                <c:pt idx="81">
                  <c:v>180.07479999999998</c:v>
                </c:pt>
                <c:pt idx="82">
                  <c:v>180.07769999999999</c:v>
                </c:pt>
                <c:pt idx="83">
                  <c:v>180.07949999999997</c:v>
                </c:pt>
                <c:pt idx="84">
                  <c:v>180.08150000000001</c:v>
                </c:pt>
                <c:pt idx="85">
                  <c:v>180.084</c:v>
                </c:pt>
                <c:pt idx="86">
                  <c:v>180.08610000000004</c:v>
                </c:pt>
                <c:pt idx="87">
                  <c:v>180.08780000000004</c:v>
                </c:pt>
                <c:pt idx="88">
                  <c:v>180.09010000000001</c:v>
                </c:pt>
                <c:pt idx="89">
                  <c:v>180.09240000000167</c:v>
                </c:pt>
                <c:pt idx="90">
                  <c:v>180.0941</c:v>
                </c:pt>
                <c:pt idx="91">
                  <c:v>180.09610000000001</c:v>
                </c:pt>
                <c:pt idx="92">
                  <c:v>180.09790000000001</c:v>
                </c:pt>
                <c:pt idx="93">
                  <c:v>180.09989999999999</c:v>
                </c:pt>
                <c:pt idx="94">
                  <c:v>180.10240000000007</c:v>
                </c:pt>
                <c:pt idx="95">
                  <c:v>180.10449999999997</c:v>
                </c:pt>
                <c:pt idx="96">
                  <c:v>180.10649999999998</c:v>
                </c:pt>
                <c:pt idx="97">
                  <c:v>180.10850000000002</c:v>
                </c:pt>
                <c:pt idx="98">
                  <c:v>180.11049999999997</c:v>
                </c:pt>
                <c:pt idx="99">
                  <c:v>180.11249999999998</c:v>
                </c:pt>
                <c:pt idx="100">
                  <c:v>180.11449999999999</c:v>
                </c:pt>
                <c:pt idx="101">
                  <c:v>180.11599999999999</c:v>
                </c:pt>
                <c:pt idx="102">
                  <c:v>180.1174</c:v>
                </c:pt>
                <c:pt idx="103">
                  <c:v>180.11909999999995</c:v>
                </c:pt>
                <c:pt idx="104">
                  <c:v>180.12050000000002</c:v>
                </c:pt>
                <c:pt idx="105">
                  <c:v>180.12130000000047</c:v>
                </c:pt>
                <c:pt idx="106">
                  <c:v>180.12270000000001</c:v>
                </c:pt>
                <c:pt idx="107">
                  <c:v>180.12469999999999</c:v>
                </c:pt>
                <c:pt idx="108">
                  <c:v>180.1258</c:v>
                </c:pt>
                <c:pt idx="109">
                  <c:v>180.12690000000001</c:v>
                </c:pt>
                <c:pt idx="110">
                  <c:v>180.12900000000002</c:v>
                </c:pt>
                <c:pt idx="111">
                  <c:v>180.13069999999999</c:v>
                </c:pt>
                <c:pt idx="112">
                  <c:v>180.1327</c:v>
                </c:pt>
                <c:pt idx="113">
                  <c:v>180.1353</c:v>
                </c:pt>
                <c:pt idx="114">
                  <c:v>180.1379</c:v>
                </c:pt>
                <c:pt idx="115">
                  <c:v>180.14049999999997</c:v>
                </c:pt>
                <c:pt idx="116">
                  <c:v>180.14369999999676</c:v>
                </c:pt>
                <c:pt idx="117">
                  <c:v>180.14689999999999</c:v>
                </c:pt>
                <c:pt idx="118">
                  <c:v>180.15130000000067</c:v>
                </c:pt>
                <c:pt idx="119">
                  <c:v>180.1557</c:v>
                </c:pt>
                <c:pt idx="120">
                  <c:v>180.1601</c:v>
                </c:pt>
                <c:pt idx="121">
                  <c:v>180.16479999999999</c:v>
                </c:pt>
                <c:pt idx="122">
                  <c:v>180.16959999999995</c:v>
                </c:pt>
                <c:pt idx="123">
                  <c:v>180.17489999999998</c:v>
                </c:pt>
                <c:pt idx="124">
                  <c:v>180.18040000000047</c:v>
                </c:pt>
                <c:pt idx="125">
                  <c:v>180.18640000000067</c:v>
                </c:pt>
                <c:pt idx="126">
                  <c:v>180.19230000000007</c:v>
                </c:pt>
                <c:pt idx="127">
                  <c:v>180.19810000000001</c:v>
                </c:pt>
                <c:pt idx="128">
                  <c:v>180.20469999999995</c:v>
                </c:pt>
                <c:pt idx="129">
                  <c:v>180.21119999999999</c:v>
                </c:pt>
                <c:pt idx="130">
                  <c:v>180.21789999999999</c:v>
                </c:pt>
                <c:pt idx="131">
                  <c:v>180.22540000000001</c:v>
                </c:pt>
                <c:pt idx="132">
                  <c:v>180.23309999999998</c:v>
                </c:pt>
                <c:pt idx="133">
                  <c:v>180.2413</c:v>
                </c:pt>
                <c:pt idx="134">
                  <c:v>180.25150000000002</c:v>
                </c:pt>
                <c:pt idx="135">
                  <c:v>180.2621</c:v>
                </c:pt>
                <c:pt idx="136">
                  <c:v>180.27429999999998</c:v>
                </c:pt>
                <c:pt idx="137">
                  <c:v>180.2877</c:v>
                </c:pt>
                <c:pt idx="138">
                  <c:v>180.30260000000001</c:v>
                </c:pt>
                <c:pt idx="139">
                  <c:v>180.3177</c:v>
                </c:pt>
                <c:pt idx="140">
                  <c:v>180.33450000000002</c:v>
                </c:pt>
                <c:pt idx="141">
                  <c:v>180.35230000000328</c:v>
                </c:pt>
                <c:pt idx="142">
                  <c:v>180.37140000000107</c:v>
                </c:pt>
                <c:pt idx="143">
                  <c:v>180.38810000000285</c:v>
                </c:pt>
                <c:pt idx="144">
                  <c:v>180.40559999999999</c:v>
                </c:pt>
                <c:pt idx="145">
                  <c:v>180.4307</c:v>
                </c:pt>
                <c:pt idx="146">
                  <c:v>180.4632</c:v>
                </c:pt>
                <c:pt idx="147">
                  <c:v>180.50050000000002</c:v>
                </c:pt>
                <c:pt idx="148">
                  <c:v>180.54079999999999</c:v>
                </c:pt>
                <c:pt idx="149">
                  <c:v>180.58420000000001</c:v>
                </c:pt>
                <c:pt idx="150">
                  <c:v>180.6293</c:v>
                </c:pt>
                <c:pt idx="151">
                  <c:v>180.67830000000001</c:v>
                </c:pt>
                <c:pt idx="152">
                  <c:v>180.73059999999998</c:v>
                </c:pt>
                <c:pt idx="153">
                  <c:v>180.78640000000001</c:v>
                </c:pt>
                <c:pt idx="154">
                  <c:v>180.8468</c:v>
                </c:pt>
                <c:pt idx="155">
                  <c:v>180.91140000000001</c:v>
                </c:pt>
                <c:pt idx="156">
                  <c:v>180.97919999999999</c:v>
                </c:pt>
                <c:pt idx="157">
                  <c:v>181.05</c:v>
                </c:pt>
                <c:pt idx="158">
                  <c:v>181.12300000000002</c:v>
                </c:pt>
                <c:pt idx="159">
                  <c:v>181.19830000000007</c:v>
                </c:pt>
                <c:pt idx="160">
                  <c:v>181.27539999999999</c:v>
                </c:pt>
                <c:pt idx="161">
                  <c:v>181.35170000000087</c:v>
                </c:pt>
                <c:pt idx="162">
                  <c:v>181.42820000000262</c:v>
                </c:pt>
                <c:pt idx="163">
                  <c:v>181.49930000000001</c:v>
                </c:pt>
                <c:pt idx="164">
                  <c:v>181.56540000000001</c:v>
                </c:pt>
                <c:pt idx="165">
                  <c:v>181.63449999999997</c:v>
                </c:pt>
                <c:pt idx="166">
                  <c:v>181.70769999999999</c:v>
                </c:pt>
                <c:pt idx="167">
                  <c:v>181.78479999999999</c:v>
                </c:pt>
                <c:pt idx="168">
                  <c:v>181.86350000000002</c:v>
                </c:pt>
                <c:pt idx="169">
                  <c:v>181.94359999999998</c:v>
                </c:pt>
                <c:pt idx="170">
                  <c:v>182.02610000000001</c:v>
                </c:pt>
                <c:pt idx="171">
                  <c:v>182.1104</c:v>
                </c:pt>
                <c:pt idx="172">
                  <c:v>182.19409999999999</c:v>
                </c:pt>
                <c:pt idx="173">
                  <c:v>182.27689999999998</c:v>
                </c:pt>
                <c:pt idx="174">
                  <c:v>182.35790000000227</c:v>
                </c:pt>
                <c:pt idx="175">
                  <c:v>182.4366</c:v>
                </c:pt>
                <c:pt idx="176">
                  <c:v>182.5086</c:v>
                </c:pt>
                <c:pt idx="177">
                  <c:v>182.57230000000001</c:v>
                </c:pt>
                <c:pt idx="178">
                  <c:v>182.62959999999998</c:v>
                </c:pt>
                <c:pt idx="179">
                  <c:v>182.68940000000001</c:v>
                </c:pt>
                <c:pt idx="180">
                  <c:v>182.7567</c:v>
                </c:pt>
                <c:pt idx="181">
                  <c:v>182.83320000000001</c:v>
                </c:pt>
                <c:pt idx="182">
                  <c:v>182.92140000000273</c:v>
                </c:pt>
                <c:pt idx="183">
                  <c:v>183.02220000000167</c:v>
                </c:pt>
                <c:pt idx="184">
                  <c:v>183.13549999999998</c:v>
                </c:pt>
                <c:pt idx="185">
                  <c:v>183.2611</c:v>
                </c:pt>
                <c:pt idx="186">
                  <c:v>183.39810000000207</c:v>
                </c:pt>
                <c:pt idx="187">
                  <c:v>183.547</c:v>
                </c:pt>
                <c:pt idx="188">
                  <c:v>183.70979999999992</c:v>
                </c:pt>
                <c:pt idx="189">
                  <c:v>183.88300000000001</c:v>
                </c:pt>
                <c:pt idx="190">
                  <c:v>184.0633</c:v>
                </c:pt>
                <c:pt idx="191">
                  <c:v>184.2569</c:v>
                </c:pt>
                <c:pt idx="192">
                  <c:v>184.46870000000001</c:v>
                </c:pt>
                <c:pt idx="193">
                  <c:v>184.69810000000001</c:v>
                </c:pt>
                <c:pt idx="194">
                  <c:v>184.94319999999999</c:v>
                </c:pt>
                <c:pt idx="195">
                  <c:v>185.20309999999998</c:v>
                </c:pt>
                <c:pt idx="196">
                  <c:v>185.47840000000087</c:v>
                </c:pt>
                <c:pt idx="197">
                  <c:v>185.7689</c:v>
                </c:pt>
                <c:pt idx="198">
                  <c:v>186.07469999999998</c:v>
                </c:pt>
                <c:pt idx="199">
                  <c:v>186.40379999999999</c:v>
                </c:pt>
                <c:pt idx="200">
                  <c:v>186.77269999999999</c:v>
                </c:pt>
                <c:pt idx="201">
                  <c:v>187.20769999999999</c:v>
                </c:pt>
                <c:pt idx="202">
                  <c:v>187.72959999999998</c:v>
                </c:pt>
                <c:pt idx="203">
                  <c:v>188.34389999999999</c:v>
                </c:pt>
                <c:pt idx="204">
                  <c:v>189.04979999999998</c:v>
                </c:pt>
                <c:pt idx="205">
                  <c:v>189.84459999999999</c:v>
                </c:pt>
                <c:pt idx="206">
                  <c:v>190.68700000000001</c:v>
                </c:pt>
                <c:pt idx="207">
                  <c:v>191.51459999999992</c:v>
                </c:pt>
                <c:pt idx="208">
                  <c:v>192.2861</c:v>
                </c:pt>
                <c:pt idx="209">
                  <c:v>193.0078</c:v>
                </c:pt>
                <c:pt idx="210">
                  <c:v>193.7269</c:v>
                </c:pt>
                <c:pt idx="211">
                  <c:v>194.4905</c:v>
                </c:pt>
                <c:pt idx="212">
                  <c:v>195.27309999999972</c:v>
                </c:pt>
                <c:pt idx="213">
                  <c:v>196.0128</c:v>
                </c:pt>
                <c:pt idx="214">
                  <c:v>196.62860000000001</c:v>
                </c:pt>
                <c:pt idx="215">
                  <c:v>197.10319999999999</c:v>
                </c:pt>
                <c:pt idx="216">
                  <c:v>197.4649</c:v>
                </c:pt>
                <c:pt idx="217">
                  <c:v>197.76459999999992</c:v>
                </c:pt>
                <c:pt idx="218">
                  <c:v>198.02670000000001</c:v>
                </c:pt>
                <c:pt idx="219">
                  <c:v>198.15440000000001</c:v>
                </c:pt>
                <c:pt idx="220">
                  <c:v>198.06550000000001</c:v>
                </c:pt>
                <c:pt idx="221">
                  <c:v>197.77719999999999</c:v>
                </c:pt>
                <c:pt idx="222">
                  <c:v>197.33180000000004</c:v>
                </c:pt>
                <c:pt idx="223">
                  <c:v>196.77769999999998</c:v>
                </c:pt>
                <c:pt idx="224">
                  <c:v>196.13759999999999</c:v>
                </c:pt>
                <c:pt idx="225">
                  <c:v>195.39170000000001</c:v>
                </c:pt>
                <c:pt idx="226">
                  <c:v>194.50989999999999</c:v>
                </c:pt>
                <c:pt idx="227">
                  <c:v>193.51359999999912</c:v>
                </c:pt>
                <c:pt idx="228">
                  <c:v>192.41459999999998</c:v>
                </c:pt>
                <c:pt idx="229">
                  <c:v>191.18780000000001</c:v>
                </c:pt>
                <c:pt idx="230">
                  <c:v>189.8192</c:v>
                </c:pt>
                <c:pt idx="231">
                  <c:v>188.3416</c:v>
                </c:pt>
                <c:pt idx="232">
                  <c:v>186.85470000000001</c:v>
                </c:pt>
                <c:pt idx="233">
                  <c:v>185.41989999999998</c:v>
                </c:pt>
                <c:pt idx="234">
                  <c:v>184.05730000000167</c:v>
                </c:pt>
                <c:pt idx="235">
                  <c:v>182.85770000000107</c:v>
                </c:pt>
                <c:pt idx="236">
                  <c:v>181.91069999999999</c:v>
                </c:pt>
                <c:pt idx="237">
                  <c:v>181.2277</c:v>
                </c:pt>
                <c:pt idx="238">
                  <c:v>180.76169999999999</c:v>
                </c:pt>
                <c:pt idx="239">
                  <c:v>180.45480000000001</c:v>
                </c:pt>
                <c:pt idx="240">
                  <c:v>180.25479999999999</c:v>
                </c:pt>
                <c:pt idx="241">
                  <c:v>180.12369999999999</c:v>
                </c:pt>
                <c:pt idx="242">
                  <c:v>180.0359</c:v>
                </c:pt>
                <c:pt idx="243">
                  <c:v>179.97659999999999</c:v>
                </c:pt>
                <c:pt idx="244">
                  <c:v>179.93550000000002</c:v>
                </c:pt>
                <c:pt idx="245">
                  <c:v>179.90730000000067</c:v>
                </c:pt>
                <c:pt idx="246">
                  <c:v>179.88710000000262</c:v>
                </c:pt>
                <c:pt idx="247">
                  <c:v>179.87240000000187</c:v>
                </c:pt>
                <c:pt idx="248">
                  <c:v>179.86210000000167</c:v>
                </c:pt>
                <c:pt idx="249">
                  <c:v>179.85430000000107</c:v>
                </c:pt>
                <c:pt idx="250">
                  <c:v>179.84730000000027</c:v>
                </c:pt>
                <c:pt idx="251">
                  <c:v>179.8415</c:v>
                </c:pt>
                <c:pt idx="252">
                  <c:v>179.83690000000001</c:v>
                </c:pt>
                <c:pt idx="253">
                  <c:v>179.83450000000002</c:v>
                </c:pt>
                <c:pt idx="254">
                  <c:v>179.83080000000001</c:v>
                </c:pt>
                <c:pt idx="255">
                  <c:v>179.82650000000001</c:v>
                </c:pt>
                <c:pt idx="256">
                  <c:v>179.82250000000047</c:v>
                </c:pt>
                <c:pt idx="257">
                  <c:v>179.81890000000001</c:v>
                </c:pt>
                <c:pt idx="258">
                  <c:v>179.81489999999999</c:v>
                </c:pt>
                <c:pt idx="259">
                  <c:v>179.81180000000001</c:v>
                </c:pt>
                <c:pt idx="260">
                  <c:v>179.80969999999999</c:v>
                </c:pt>
                <c:pt idx="261">
                  <c:v>179.80690000000001</c:v>
                </c:pt>
                <c:pt idx="262">
                  <c:v>179.8047</c:v>
                </c:pt>
                <c:pt idx="263">
                  <c:v>179.80190000000007</c:v>
                </c:pt>
                <c:pt idx="264">
                  <c:v>179.79939999999999</c:v>
                </c:pt>
                <c:pt idx="265">
                  <c:v>179.7978</c:v>
                </c:pt>
                <c:pt idx="266">
                  <c:v>179.79509999999999</c:v>
                </c:pt>
                <c:pt idx="267">
                  <c:v>179.79319999999998</c:v>
                </c:pt>
                <c:pt idx="268">
                  <c:v>179.79159999999999</c:v>
                </c:pt>
                <c:pt idx="269">
                  <c:v>179.7901</c:v>
                </c:pt>
                <c:pt idx="270">
                  <c:v>179.78909999999999</c:v>
                </c:pt>
                <c:pt idx="271">
                  <c:v>179.78810000000001</c:v>
                </c:pt>
                <c:pt idx="272">
                  <c:v>179.78650000000002</c:v>
                </c:pt>
                <c:pt idx="273">
                  <c:v>179.78489999999999</c:v>
                </c:pt>
                <c:pt idx="274">
                  <c:v>179.78359999999998</c:v>
                </c:pt>
                <c:pt idx="275">
                  <c:v>179.78270000000001</c:v>
                </c:pt>
                <c:pt idx="276">
                  <c:v>179.78140000000027</c:v>
                </c:pt>
                <c:pt idx="277">
                  <c:v>179.7801</c:v>
                </c:pt>
                <c:pt idx="278">
                  <c:v>179.77909999999972</c:v>
                </c:pt>
                <c:pt idx="279">
                  <c:v>179.7784</c:v>
                </c:pt>
                <c:pt idx="280">
                  <c:v>179.77649999999997</c:v>
                </c:pt>
                <c:pt idx="281">
                  <c:v>179.77319999999995</c:v>
                </c:pt>
                <c:pt idx="282">
                  <c:v>179.76949999999999</c:v>
                </c:pt>
                <c:pt idx="283">
                  <c:v>179.76459999999992</c:v>
                </c:pt>
                <c:pt idx="284">
                  <c:v>179.75979999999998</c:v>
                </c:pt>
                <c:pt idx="285">
                  <c:v>179.75730000000001</c:v>
                </c:pt>
                <c:pt idx="286">
                  <c:v>179.75389999999999</c:v>
                </c:pt>
                <c:pt idx="287">
                  <c:v>179.74989999999912</c:v>
                </c:pt>
                <c:pt idx="288">
                  <c:v>179.74679999999998</c:v>
                </c:pt>
                <c:pt idx="289">
                  <c:v>179.74379999999667</c:v>
                </c:pt>
                <c:pt idx="290">
                  <c:v>179.74159999999998</c:v>
                </c:pt>
                <c:pt idx="291">
                  <c:v>179.73939999999999</c:v>
                </c:pt>
                <c:pt idx="292">
                  <c:v>179.73779999999999</c:v>
                </c:pt>
                <c:pt idx="293">
                  <c:v>179.7363</c:v>
                </c:pt>
                <c:pt idx="294">
                  <c:v>179.73439999999999</c:v>
                </c:pt>
                <c:pt idx="295">
                  <c:v>179.73339999999999</c:v>
                </c:pt>
                <c:pt idx="296">
                  <c:v>179.73179999999999</c:v>
                </c:pt>
                <c:pt idx="297">
                  <c:v>179.73079999999999</c:v>
                </c:pt>
                <c:pt idx="298">
                  <c:v>179.72919999999999</c:v>
                </c:pt>
                <c:pt idx="299">
                  <c:v>179.72800000000001</c:v>
                </c:pt>
                <c:pt idx="300">
                  <c:v>179.727</c:v>
                </c:pt>
                <c:pt idx="301">
                  <c:v>179.72659999999999</c:v>
                </c:pt>
                <c:pt idx="302">
                  <c:v>179.72559999999999</c:v>
                </c:pt>
                <c:pt idx="303">
                  <c:v>179.72459999999998</c:v>
                </c:pt>
                <c:pt idx="304">
                  <c:v>179.72329999999999</c:v>
                </c:pt>
                <c:pt idx="305">
                  <c:v>179.72150000000002</c:v>
                </c:pt>
                <c:pt idx="306">
                  <c:v>179.7184</c:v>
                </c:pt>
                <c:pt idx="307">
                  <c:v>179.71529999999998</c:v>
                </c:pt>
                <c:pt idx="308">
                  <c:v>179.7123</c:v>
                </c:pt>
                <c:pt idx="309">
                  <c:v>179.70979999999992</c:v>
                </c:pt>
                <c:pt idx="310">
                  <c:v>179.70759999999999</c:v>
                </c:pt>
                <c:pt idx="311">
                  <c:v>179.70479999999998</c:v>
                </c:pt>
                <c:pt idx="312">
                  <c:v>179.70140000000001</c:v>
                </c:pt>
                <c:pt idx="313">
                  <c:v>179.69810000000001</c:v>
                </c:pt>
                <c:pt idx="314">
                  <c:v>179.6944</c:v>
                </c:pt>
                <c:pt idx="315">
                  <c:v>179.6892</c:v>
                </c:pt>
                <c:pt idx="316">
                  <c:v>179.68459999999999</c:v>
                </c:pt>
                <c:pt idx="317">
                  <c:v>179.6825</c:v>
                </c:pt>
                <c:pt idx="318">
                  <c:v>179.68030000000007</c:v>
                </c:pt>
                <c:pt idx="319">
                  <c:v>179.67840000000001</c:v>
                </c:pt>
                <c:pt idx="320">
                  <c:v>179.67949999999999</c:v>
                </c:pt>
                <c:pt idx="321">
                  <c:v>179.67909999999998</c:v>
                </c:pt>
                <c:pt idx="322">
                  <c:v>179.67659999999998</c:v>
                </c:pt>
                <c:pt idx="323">
                  <c:v>179.67479999999998</c:v>
                </c:pt>
                <c:pt idx="324">
                  <c:v>179.67379999999972</c:v>
                </c:pt>
                <c:pt idx="325">
                  <c:v>179.67309999999998</c:v>
                </c:pt>
                <c:pt idx="326">
                  <c:v>179.6728</c:v>
                </c:pt>
                <c:pt idx="327">
                  <c:v>179.6721</c:v>
                </c:pt>
                <c:pt idx="328">
                  <c:v>179.6711</c:v>
                </c:pt>
                <c:pt idx="329">
                  <c:v>179.66949999999997</c:v>
                </c:pt>
                <c:pt idx="330">
                  <c:v>179.66730000000001</c:v>
                </c:pt>
                <c:pt idx="331">
                  <c:v>179.66419999999999</c:v>
                </c:pt>
                <c:pt idx="332">
                  <c:v>179.66210000000001</c:v>
                </c:pt>
                <c:pt idx="333">
                  <c:v>179.65989999999999</c:v>
                </c:pt>
                <c:pt idx="334">
                  <c:v>179.65800000000004</c:v>
                </c:pt>
                <c:pt idx="335">
                  <c:v>179.65550000000002</c:v>
                </c:pt>
                <c:pt idx="336">
                  <c:v>179.65300000000002</c:v>
                </c:pt>
                <c:pt idx="337">
                  <c:v>179.65</c:v>
                </c:pt>
                <c:pt idx="338">
                  <c:v>179.6463</c:v>
                </c:pt>
                <c:pt idx="339">
                  <c:v>179.64409999999998</c:v>
                </c:pt>
                <c:pt idx="340">
                  <c:v>179.64189999999999</c:v>
                </c:pt>
                <c:pt idx="341">
                  <c:v>179.6404</c:v>
                </c:pt>
                <c:pt idx="342">
                  <c:v>179.63909999999998</c:v>
                </c:pt>
                <c:pt idx="343">
                  <c:v>179.63810000000001</c:v>
                </c:pt>
                <c:pt idx="344">
                  <c:v>179.63649999999998</c:v>
                </c:pt>
                <c:pt idx="345">
                  <c:v>179.63489999999999</c:v>
                </c:pt>
                <c:pt idx="346">
                  <c:v>179.63329999999999</c:v>
                </c:pt>
                <c:pt idx="347">
                  <c:v>179.63210000000001</c:v>
                </c:pt>
                <c:pt idx="348">
                  <c:v>179.63079999999999</c:v>
                </c:pt>
                <c:pt idx="349">
                  <c:v>179.62979999999999</c:v>
                </c:pt>
                <c:pt idx="350">
                  <c:v>179.6285</c:v>
                </c:pt>
                <c:pt idx="351">
                  <c:v>179.62700000000001</c:v>
                </c:pt>
                <c:pt idx="352">
                  <c:v>179.62569999999999</c:v>
                </c:pt>
                <c:pt idx="353">
                  <c:v>179.62349999999998</c:v>
                </c:pt>
                <c:pt idx="354">
                  <c:v>179.62220000000067</c:v>
                </c:pt>
                <c:pt idx="355">
                  <c:v>179.61939999999998</c:v>
                </c:pt>
                <c:pt idx="356">
                  <c:v>179.6164</c:v>
                </c:pt>
                <c:pt idx="357">
                  <c:v>179.61389999999992</c:v>
                </c:pt>
                <c:pt idx="358">
                  <c:v>179.61049999999997</c:v>
                </c:pt>
                <c:pt idx="359">
                  <c:v>179.6071</c:v>
                </c:pt>
                <c:pt idx="360">
                  <c:v>179.6026</c:v>
                </c:pt>
                <c:pt idx="361">
                  <c:v>179.5992</c:v>
                </c:pt>
                <c:pt idx="362">
                  <c:v>179.59610000000001</c:v>
                </c:pt>
                <c:pt idx="363">
                  <c:v>179.59359999999998</c:v>
                </c:pt>
                <c:pt idx="364">
                  <c:v>179.59290000000001</c:v>
                </c:pt>
                <c:pt idx="365">
                  <c:v>179.5932</c:v>
                </c:pt>
                <c:pt idx="366">
                  <c:v>179.5925</c:v>
                </c:pt>
                <c:pt idx="367">
                  <c:v>179.59120000000001</c:v>
                </c:pt>
                <c:pt idx="368">
                  <c:v>179.589</c:v>
                </c:pt>
                <c:pt idx="369">
                  <c:v>179.58680000000001</c:v>
                </c:pt>
                <c:pt idx="370">
                  <c:v>179.58520000000001</c:v>
                </c:pt>
                <c:pt idx="371">
                  <c:v>179.58340000000001</c:v>
                </c:pt>
                <c:pt idx="372">
                  <c:v>179.58270000000007</c:v>
                </c:pt>
                <c:pt idx="373">
                  <c:v>179.58170000000001</c:v>
                </c:pt>
                <c:pt idx="374">
                  <c:v>179.58100000000007</c:v>
                </c:pt>
                <c:pt idx="375">
                  <c:v>179.58030000000107</c:v>
                </c:pt>
                <c:pt idx="376">
                  <c:v>179.58</c:v>
                </c:pt>
                <c:pt idx="377">
                  <c:v>179.5787</c:v>
                </c:pt>
                <c:pt idx="378">
                  <c:v>179.57740000000001</c:v>
                </c:pt>
                <c:pt idx="379">
                  <c:v>179.577</c:v>
                </c:pt>
                <c:pt idx="380">
                  <c:v>179.57549999999998</c:v>
                </c:pt>
                <c:pt idx="381">
                  <c:v>179.57419999999999</c:v>
                </c:pt>
                <c:pt idx="382">
                  <c:v>179.57230000000001</c:v>
                </c:pt>
                <c:pt idx="383">
                  <c:v>179.56979999999999</c:v>
                </c:pt>
                <c:pt idx="384">
                  <c:v>179.56730000000007</c:v>
                </c:pt>
                <c:pt idx="385">
                  <c:v>179.56540000000001</c:v>
                </c:pt>
                <c:pt idx="386">
                  <c:v>179.56270000000001</c:v>
                </c:pt>
                <c:pt idx="387">
                  <c:v>179.55870000000004</c:v>
                </c:pt>
                <c:pt idx="388">
                  <c:v>179.55530000000007</c:v>
                </c:pt>
                <c:pt idx="389">
                  <c:v>179.55349999999999</c:v>
                </c:pt>
                <c:pt idx="390">
                  <c:v>179.55070000000001</c:v>
                </c:pt>
                <c:pt idx="391">
                  <c:v>179.54850000000002</c:v>
                </c:pt>
                <c:pt idx="392">
                  <c:v>179.54599999999999</c:v>
                </c:pt>
                <c:pt idx="393">
                  <c:v>179.54349999999999</c:v>
                </c:pt>
                <c:pt idx="394">
                  <c:v>179.54040000000001</c:v>
                </c:pt>
                <c:pt idx="395">
                  <c:v>179.53650000000002</c:v>
                </c:pt>
                <c:pt idx="396">
                  <c:v>179.53220000000007</c:v>
                </c:pt>
                <c:pt idx="397">
                  <c:v>179.52880000000007</c:v>
                </c:pt>
                <c:pt idx="398">
                  <c:v>179.52730000000147</c:v>
                </c:pt>
                <c:pt idx="399">
                  <c:v>179.52690000000001</c:v>
                </c:pt>
                <c:pt idx="400">
                  <c:v>179.52620000000007</c:v>
                </c:pt>
                <c:pt idx="401">
                  <c:v>179.52520000000001</c:v>
                </c:pt>
                <c:pt idx="402">
                  <c:v>179.5257</c:v>
                </c:pt>
                <c:pt idx="403">
                  <c:v>179.52590000000001</c:v>
                </c:pt>
                <c:pt idx="404">
                  <c:v>179.52590000000001</c:v>
                </c:pt>
                <c:pt idx="405">
                  <c:v>179.52520000000001</c:v>
                </c:pt>
                <c:pt idx="406">
                  <c:v>179.52420000000001</c:v>
                </c:pt>
                <c:pt idx="407">
                  <c:v>179.52260000000001</c:v>
                </c:pt>
                <c:pt idx="408">
                  <c:v>179.52160000000001</c:v>
                </c:pt>
                <c:pt idx="409">
                  <c:v>179.5215</c:v>
                </c:pt>
                <c:pt idx="410">
                  <c:v>179.52090000000001</c:v>
                </c:pt>
                <c:pt idx="411">
                  <c:v>179.52080000000001</c:v>
                </c:pt>
                <c:pt idx="412">
                  <c:v>179.52010000000001</c:v>
                </c:pt>
                <c:pt idx="413">
                  <c:v>179.51850000000002</c:v>
                </c:pt>
                <c:pt idx="414">
                  <c:v>179.51689999999999</c:v>
                </c:pt>
                <c:pt idx="415">
                  <c:v>179.5129</c:v>
                </c:pt>
                <c:pt idx="416">
                  <c:v>179.50750000000002</c:v>
                </c:pt>
                <c:pt idx="417">
                  <c:v>179.50319999999999</c:v>
                </c:pt>
                <c:pt idx="418">
                  <c:v>179.49949999999998</c:v>
                </c:pt>
                <c:pt idx="419">
                  <c:v>179.49620000000004</c:v>
                </c:pt>
                <c:pt idx="420">
                  <c:v>179.49369999999999</c:v>
                </c:pt>
                <c:pt idx="421">
                  <c:v>179.49120000000067</c:v>
                </c:pt>
                <c:pt idx="422">
                  <c:v>179.48930000000001</c:v>
                </c:pt>
                <c:pt idx="423">
                  <c:v>179.48890000000227</c:v>
                </c:pt>
                <c:pt idx="424">
                  <c:v>179.48790000000147</c:v>
                </c:pt>
                <c:pt idx="425">
                  <c:v>179.48790000000147</c:v>
                </c:pt>
                <c:pt idx="426">
                  <c:v>179.48720000000247</c:v>
                </c:pt>
                <c:pt idx="427">
                  <c:v>179.48650000000001</c:v>
                </c:pt>
                <c:pt idx="428">
                  <c:v>179.48610000000087</c:v>
                </c:pt>
                <c:pt idx="429">
                  <c:v>179.48660000000001</c:v>
                </c:pt>
                <c:pt idx="430">
                  <c:v>179.48680000000004</c:v>
                </c:pt>
                <c:pt idx="431">
                  <c:v>179.48680000000004</c:v>
                </c:pt>
                <c:pt idx="432">
                  <c:v>179.4855</c:v>
                </c:pt>
                <c:pt idx="433">
                  <c:v>179.48420000000004</c:v>
                </c:pt>
                <c:pt idx="434">
                  <c:v>179.48270000000107</c:v>
                </c:pt>
                <c:pt idx="435">
                  <c:v>179.48110000000167</c:v>
                </c:pt>
                <c:pt idx="436">
                  <c:v>179.47919999999999</c:v>
                </c:pt>
                <c:pt idx="437">
                  <c:v>179.47669999999999</c:v>
                </c:pt>
                <c:pt idx="438">
                  <c:v>179.47389999999999</c:v>
                </c:pt>
                <c:pt idx="439">
                  <c:v>179.47140000000007</c:v>
                </c:pt>
                <c:pt idx="440">
                  <c:v>179.46900000000002</c:v>
                </c:pt>
                <c:pt idx="441">
                  <c:v>179.4659</c:v>
                </c:pt>
                <c:pt idx="442">
                  <c:v>179.46369999999999</c:v>
                </c:pt>
                <c:pt idx="443">
                  <c:v>179.46210000000067</c:v>
                </c:pt>
                <c:pt idx="444">
                  <c:v>179.46170000000001</c:v>
                </c:pt>
                <c:pt idx="445">
                  <c:v>179.46080000000001</c:v>
                </c:pt>
                <c:pt idx="446">
                  <c:v>179.4598</c:v>
                </c:pt>
                <c:pt idx="447">
                  <c:v>179.45820000000268</c:v>
                </c:pt>
                <c:pt idx="448">
                  <c:v>179.45630000000187</c:v>
                </c:pt>
                <c:pt idx="449">
                  <c:v>179.453</c:v>
                </c:pt>
                <c:pt idx="450">
                  <c:v>179.44989999999999</c:v>
                </c:pt>
                <c:pt idx="451">
                  <c:v>179.44740000000004</c:v>
                </c:pt>
                <c:pt idx="452">
                  <c:v>179.44459999999998</c:v>
                </c:pt>
                <c:pt idx="453">
                  <c:v>179.44120000000001</c:v>
                </c:pt>
                <c:pt idx="454">
                  <c:v>179.43900000000002</c:v>
                </c:pt>
                <c:pt idx="455">
                  <c:v>179.43780000000001</c:v>
                </c:pt>
                <c:pt idx="456">
                  <c:v>179.4359</c:v>
                </c:pt>
                <c:pt idx="457">
                  <c:v>179.4325</c:v>
                </c:pt>
                <c:pt idx="458">
                  <c:v>179.42800000000167</c:v>
                </c:pt>
                <c:pt idx="459">
                  <c:v>179.42400000000001</c:v>
                </c:pt>
                <c:pt idx="460">
                  <c:v>179.42090000000007</c:v>
                </c:pt>
                <c:pt idx="461">
                  <c:v>179.41659999999999</c:v>
                </c:pt>
                <c:pt idx="462">
                  <c:v>179.41389999999998</c:v>
                </c:pt>
                <c:pt idx="463">
                  <c:v>179.4111</c:v>
                </c:pt>
                <c:pt idx="464">
                  <c:v>179.40890000000007</c:v>
                </c:pt>
                <c:pt idx="465">
                  <c:v>179.4076</c:v>
                </c:pt>
                <c:pt idx="466">
                  <c:v>179.40690000000001</c:v>
                </c:pt>
                <c:pt idx="467">
                  <c:v>179.40720000000007</c:v>
                </c:pt>
                <c:pt idx="468">
                  <c:v>179.4068</c:v>
                </c:pt>
                <c:pt idx="469">
                  <c:v>179.40640000000027</c:v>
                </c:pt>
                <c:pt idx="470">
                  <c:v>179.40690000000001</c:v>
                </c:pt>
                <c:pt idx="471">
                  <c:v>179.40800000000004</c:v>
                </c:pt>
                <c:pt idx="472">
                  <c:v>179.4085</c:v>
                </c:pt>
                <c:pt idx="473">
                  <c:v>179.4085</c:v>
                </c:pt>
                <c:pt idx="474">
                  <c:v>179.4075</c:v>
                </c:pt>
                <c:pt idx="475">
                  <c:v>179.4068</c:v>
                </c:pt>
                <c:pt idx="476">
                  <c:v>179.40550000000002</c:v>
                </c:pt>
                <c:pt idx="477">
                  <c:v>179.4042</c:v>
                </c:pt>
                <c:pt idx="478">
                  <c:v>179.40230000000147</c:v>
                </c:pt>
                <c:pt idx="479">
                  <c:v>179.40290000000007</c:v>
                </c:pt>
              </c:numCache>
            </c:numRef>
          </c:yVal>
          <c:smooth val="1"/>
        </c:ser>
        <c:axId val="151594112"/>
        <c:axId val="151596032"/>
      </c:scatterChart>
      <c:valAx>
        <c:axId val="151594112"/>
        <c:scaling>
          <c:orientation val="minMax"/>
          <c:max val="100"/>
          <c:min val="30"/>
        </c:scaling>
        <c:axPos val="b"/>
        <c:title>
          <c:tx>
            <c:rich>
              <a:bodyPr/>
              <a:lstStyle/>
              <a:p>
                <a:pPr>
                  <a:defRPr sz="1200" b="0" i="0" u="none" strike="noStrike" baseline="0">
                    <a:solidFill>
                      <a:srgbClr val="000000"/>
                    </a:solidFill>
                    <a:latin typeface="Arial"/>
                    <a:ea typeface="Arial"/>
                    <a:cs typeface="Arial"/>
                  </a:defRPr>
                </a:pPr>
                <a:r>
                  <a:rPr lang="en-US" sz="1200" b="0"/>
                  <a:t>Temperature (˚C)</a:t>
                </a:r>
              </a:p>
            </c:rich>
          </c:tx>
          <c:layout>
            <c:manualLayout>
              <c:xMode val="edge"/>
              <c:yMode val="edge"/>
              <c:x val="0.47362978283350582"/>
              <c:y val="0.94237288135593156"/>
            </c:manualLayout>
          </c:layout>
          <c:spPr>
            <a:noFill/>
            <a:ln w="25400">
              <a:noFill/>
            </a:ln>
          </c:spPr>
        </c:title>
        <c:numFmt formatCode="General" sourceLinked="1"/>
        <c:tickLblPos val="nextTo"/>
        <c:spPr>
          <a:ln w="6350">
            <a:solidFill>
              <a:schemeClr val="tx1"/>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51596032"/>
        <c:crosses val="autoZero"/>
        <c:crossBetween val="midCat"/>
        <c:majorUnit val="10"/>
      </c:valAx>
      <c:valAx>
        <c:axId val="151596032"/>
        <c:scaling>
          <c:orientation val="minMax"/>
          <c:max val="200"/>
          <c:min val="0"/>
        </c:scaling>
        <c:axPos val="l"/>
        <c:title>
          <c:tx>
            <c:rich>
              <a:bodyPr/>
              <a:lstStyle/>
              <a:p>
                <a:pPr>
                  <a:defRPr sz="1200" b="0" i="0" u="none" strike="noStrike" baseline="0">
                    <a:solidFill>
                      <a:srgbClr val="000000"/>
                    </a:solidFill>
                    <a:latin typeface="Arial"/>
                    <a:ea typeface="Arial"/>
                    <a:cs typeface="Arial"/>
                  </a:defRPr>
                </a:pPr>
                <a:r>
                  <a:rPr lang="en-US" sz="1200" b="0"/>
                  <a:t>Heat Flow Endo Up (mW)</a:t>
                </a:r>
              </a:p>
            </c:rich>
          </c:tx>
          <c:layout>
            <c:manualLayout>
              <c:xMode val="edge"/>
              <c:yMode val="edge"/>
              <c:x val="3.4474056127600116E-4"/>
              <c:y val="0.21674900075417813"/>
            </c:manualLayout>
          </c:layout>
          <c:spPr>
            <a:noFill/>
            <a:ln w="25400">
              <a:noFill/>
            </a:ln>
          </c:spPr>
        </c:title>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151594112"/>
        <c:crosses val="autoZero"/>
        <c:crossBetween val="midCat"/>
        <c:majorUnit val="20"/>
      </c:valAx>
      <c:spPr>
        <a:solidFill>
          <a:srgbClr val="FFFFFF"/>
        </a:solidFill>
        <a:ln w="12700">
          <a:solidFill>
            <a:srgbClr val="FFFFFF"/>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75148148148329"/>
          <c:y val="2.050353335555663E-2"/>
          <c:w val="0.86451703703703708"/>
          <c:h val="0.84714841805971375"/>
        </c:manualLayout>
      </c:layout>
      <c:scatterChart>
        <c:scatterStyle val="lineMarker"/>
        <c:ser>
          <c:idx val="0"/>
          <c:order val="0"/>
          <c:spPr>
            <a:ln>
              <a:noFill/>
            </a:ln>
          </c:spPr>
          <c:marker>
            <c:symbol val="x"/>
            <c:size val="7"/>
            <c:spPr>
              <a:noFill/>
              <a:ln>
                <a:solidFill>
                  <a:schemeClr val="tx1"/>
                </a:solidFill>
              </a:ln>
            </c:spPr>
          </c:marker>
          <c:trendline>
            <c:spPr>
              <a:ln>
                <a:solidFill>
                  <a:schemeClr val="tx1"/>
                </a:solidFill>
              </a:ln>
            </c:spPr>
            <c:trendlineType val="linear"/>
            <c:forward val="0.4"/>
            <c:intercept val="0"/>
          </c:trendline>
          <c:xVal>
            <c:numRef>
              <c:f>'[figures of addendum2009.xlsx]Sheet1'!$A$2:$A$6</c:f>
              <c:numCache>
                <c:formatCode>General</c:formatCode>
                <c:ptCount val="5"/>
                <c:pt idx="0">
                  <c:v>0</c:v>
                </c:pt>
                <c:pt idx="1">
                  <c:v>15</c:v>
                </c:pt>
                <c:pt idx="2">
                  <c:v>20</c:v>
                </c:pt>
                <c:pt idx="3">
                  <c:v>25</c:v>
                </c:pt>
                <c:pt idx="4">
                  <c:v>33</c:v>
                </c:pt>
              </c:numCache>
            </c:numRef>
          </c:xVal>
          <c:yVal>
            <c:numRef>
              <c:f>'[figures of addendum2009.xlsx]Sheet1'!$B$2:$B$6</c:f>
              <c:numCache>
                <c:formatCode>General</c:formatCode>
                <c:ptCount val="5"/>
                <c:pt idx="0">
                  <c:v>0</c:v>
                </c:pt>
                <c:pt idx="1">
                  <c:v>40</c:v>
                </c:pt>
                <c:pt idx="2">
                  <c:v>50</c:v>
                </c:pt>
                <c:pt idx="3">
                  <c:v>100.5</c:v>
                </c:pt>
                <c:pt idx="4">
                  <c:v>105</c:v>
                </c:pt>
              </c:numCache>
            </c:numRef>
          </c:yVal>
        </c:ser>
        <c:ser>
          <c:idx val="1"/>
          <c:order val="1"/>
          <c:spPr>
            <a:ln>
              <a:noFill/>
            </a:ln>
          </c:spPr>
          <c:marker>
            <c:symbol val="x"/>
            <c:size val="7"/>
            <c:spPr>
              <a:noFill/>
              <a:ln>
                <a:solidFill>
                  <a:schemeClr val="tx1"/>
                </a:solidFill>
              </a:ln>
            </c:spPr>
          </c:marker>
          <c:trendline>
            <c:spPr>
              <a:ln>
                <a:solidFill>
                  <a:schemeClr val="tx1"/>
                </a:solidFill>
              </a:ln>
            </c:spPr>
            <c:trendlineType val="linear"/>
          </c:trendline>
          <c:xVal>
            <c:numRef>
              <c:f>'[figures of addendum2009.xlsx]Sheet1'!$A$6:$A$11</c:f>
              <c:numCache>
                <c:formatCode>General</c:formatCode>
                <c:ptCount val="6"/>
                <c:pt idx="0">
                  <c:v>33</c:v>
                </c:pt>
                <c:pt idx="1">
                  <c:v>40</c:v>
                </c:pt>
                <c:pt idx="2">
                  <c:v>50</c:v>
                </c:pt>
                <c:pt idx="3">
                  <c:v>66</c:v>
                </c:pt>
                <c:pt idx="4">
                  <c:v>80</c:v>
                </c:pt>
                <c:pt idx="5">
                  <c:v>100</c:v>
                </c:pt>
              </c:numCache>
            </c:numRef>
          </c:xVal>
          <c:yVal>
            <c:numRef>
              <c:f>'[figures of addendum2009.xlsx]Sheet1'!$B$6:$B$11</c:f>
              <c:numCache>
                <c:formatCode>General</c:formatCode>
                <c:ptCount val="6"/>
                <c:pt idx="0">
                  <c:v>105</c:v>
                </c:pt>
                <c:pt idx="1">
                  <c:v>103</c:v>
                </c:pt>
                <c:pt idx="2">
                  <c:v>80</c:v>
                </c:pt>
                <c:pt idx="3">
                  <c:v>49.05</c:v>
                </c:pt>
                <c:pt idx="4">
                  <c:v>29.8</c:v>
                </c:pt>
                <c:pt idx="5">
                  <c:v>0</c:v>
                </c:pt>
              </c:numCache>
            </c:numRef>
          </c:yVal>
        </c:ser>
        <c:ser>
          <c:idx val="2"/>
          <c:order val="2"/>
          <c:spPr>
            <a:ln w="12700">
              <a:solidFill>
                <a:schemeClr val="bg1">
                  <a:lumMod val="50000"/>
                </a:schemeClr>
              </a:solidFill>
            </a:ln>
          </c:spPr>
          <c:marker>
            <c:symbol val="none"/>
          </c:marker>
          <c:trendline>
            <c:trendlineType val="linear"/>
          </c:trendline>
          <c:trendline>
            <c:trendlineType val="linear"/>
          </c:trendline>
          <c:xVal>
            <c:numRef>
              <c:f>'[figures of addendum2009.xlsx]Sheet1'!$K$2:$K$3</c:f>
              <c:numCache>
                <c:formatCode>General</c:formatCode>
                <c:ptCount val="2"/>
                <c:pt idx="0">
                  <c:v>33.300000000000004</c:v>
                </c:pt>
                <c:pt idx="1">
                  <c:v>33.300000000000004</c:v>
                </c:pt>
              </c:numCache>
            </c:numRef>
          </c:xVal>
          <c:yVal>
            <c:numRef>
              <c:f>'[figures of addendum2009.xlsx]Sheet1'!$J$2:$J$3</c:f>
              <c:numCache>
                <c:formatCode>General</c:formatCode>
                <c:ptCount val="2"/>
                <c:pt idx="0">
                  <c:v>107</c:v>
                </c:pt>
                <c:pt idx="1">
                  <c:v>0</c:v>
                </c:pt>
              </c:numCache>
            </c:numRef>
          </c:yVal>
        </c:ser>
        <c:axId val="152052480"/>
        <c:axId val="152054400"/>
      </c:scatterChart>
      <c:valAx>
        <c:axId val="152052480"/>
        <c:scaling>
          <c:orientation val="minMax"/>
          <c:max val="100"/>
          <c:min val="0"/>
        </c:scaling>
        <c:axPos val="b"/>
        <c:title>
          <c:tx>
            <c:rich>
              <a:bodyPr/>
              <a:lstStyle/>
              <a:p>
                <a:pPr>
                  <a:defRPr sz="1200" b="0">
                    <a:latin typeface="Arial" pitchFamily="34" charset="0"/>
                    <a:cs typeface="Arial" pitchFamily="34" charset="0"/>
                  </a:defRPr>
                </a:pPr>
                <a:r>
                  <a:rPr lang="en-US" sz="1200" b="0">
                    <a:latin typeface="Arial" pitchFamily="34" charset="0"/>
                    <a:cs typeface="Arial" pitchFamily="34" charset="0"/>
                  </a:rPr>
                  <a:t>Concentration of ibuprofen % w/w</a:t>
                </a:r>
              </a:p>
            </c:rich>
          </c:tx>
        </c:title>
        <c:numFmt formatCode="General" sourceLinked="1"/>
        <c:tickLblPos val="nextTo"/>
        <c:spPr>
          <a:ln>
            <a:solidFill>
              <a:schemeClr val="tx1"/>
            </a:solidFill>
          </a:ln>
        </c:spPr>
        <c:txPr>
          <a:bodyPr/>
          <a:lstStyle/>
          <a:p>
            <a:pPr>
              <a:defRPr>
                <a:latin typeface="Arial" pitchFamily="34" charset="0"/>
                <a:cs typeface="Arial" pitchFamily="34" charset="0"/>
              </a:defRPr>
            </a:pPr>
            <a:endParaRPr lang="en-US"/>
          </a:p>
        </c:txPr>
        <c:crossAx val="152054400"/>
        <c:crosses val="autoZero"/>
        <c:crossBetween val="midCat"/>
        <c:majorUnit val="10"/>
      </c:valAx>
      <c:valAx>
        <c:axId val="152054400"/>
        <c:scaling>
          <c:orientation val="minMax"/>
          <c:max val="110"/>
          <c:min val="0"/>
        </c:scaling>
        <c:axPos val="l"/>
        <c:title>
          <c:tx>
            <c:rich>
              <a:bodyPr rot="-5400000" vert="horz"/>
              <a:lstStyle/>
              <a:p>
                <a:pPr>
                  <a:defRPr sz="1200" b="0">
                    <a:latin typeface="Arial" pitchFamily="34" charset="0"/>
                    <a:cs typeface="Arial" pitchFamily="34" charset="0"/>
                  </a:defRPr>
                </a:pPr>
                <a:r>
                  <a:rPr lang="en-US" sz="1200" b="0">
                    <a:latin typeface="Arial" pitchFamily="34" charset="0"/>
                    <a:cs typeface="Arial" pitchFamily="34" charset="0"/>
                  </a:rPr>
                  <a:t>Heat of fusion (J/g)</a:t>
                </a:r>
              </a:p>
            </c:rich>
          </c:tx>
        </c:title>
        <c:numFmt formatCode="General" sourceLinked="1"/>
        <c:tickLblPos val="nextTo"/>
        <c:spPr>
          <a:ln>
            <a:solidFill>
              <a:schemeClr val="tx1"/>
            </a:solidFill>
          </a:ln>
        </c:spPr>
        <c:txPr>
          <a:bodyPr/>
          <a:lstStyle/>
          <a:p>
            <a:pPr>
              <a:defRPr>
                <a:latin typeface="Arial" pitchFamily="34" charset="0"/>
                <a:cs typeface="Arial" pitchFamily="34" charset="0"/>
              </a:defRPr>
            </a:pPr>
            <a:endParaRPr lang="en-US"/>
          </a:p>
        </c:txPr>
        <c:crossAx val="152052480"/>
        <c:crosses val="autoZero"/>
        <c:crossBetween val="midCat"/>
        <c:majorUnit val="10"/>
      </c:valAx>
      <c:spPr>
        <a:ln>
          <a:noFill/>
        </a:ln>
      </c:spPr>
    </c:plotArea>
    <c:plotVisOnly val="1"/>
  </c:chart>
  <c:spPr>
    <a:ln>
      <a:noFill/>
    </a:ln>
  </c:spPr>
  <c:txPr>
    <a:bodyPr/>
    <a:lstStyle/>
    <a:p>
      <a:pPr>
        <a:defRPr>
          <a:solidFill>
            <a:srgbClr val="000000"/>
          </a:solidFil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6835852282889254E-2"/>
          <c:y val="4.8352450809829514E-2"/>
          <c:w val="0.86718876185263583"/>
          <c:h val="0.82132249417368364"/>
        </c:manualLayout>
      </c:layout>
      <c:scatterChart>
        <c:scatterStyle val="lineMarker"/>
        <c:ser>
          <c:idx val="0"/>
          <c:order val="0"/>
          <c:tx>
            <c:v>Poloxamer 407</c:v>
          </c:tx>
          <c:spPr>
            <a:ln w="12700">
              <a:solidFill>
                <a:schemeClr val="tx1"/>
              </a:solidFill>
            </a:ln>
          </c:spPr>
          <c:marker>
            <c:symbol val="triangle"/>
            <c:size val="3"/>
            <c:spPr>
              <a:solidFill>
                <a:sysClr val="windowText" lastClr="000000"/>
              </a:solidFill>
              <a:ln>
                <a:solidFill>
                  <a:sysClr val="windowText" lastClr="000000"/>
                </a:solidFill>
              </a:ln>
            </c:spPr>
          </c:marker>
          <c:xVal>
            <c:numRef>
              <c:f>'[phase diagram.xlsx]Sheet1'!$A$2:$A$7</c:f>
              <c:numCache>
                <c:formatCode>General</c:formatCode>
                <c:ptCount val="6"/>
                <c:pt idx="0">
                  <c:v>0</c:v>
                </c:pt>
                <c:pt idx="1">
                  <c:v>3</c:v>
                </c:pt>
                <c:pt idx="2">
                  <c:v>10</c:v>
                </c:pt>
                <c:pt idx="3">
                  <c:v>15</c:v>
                </c:pt>
                <c:pt idx="4">
                  <c:v>20</c:v>
                </c:pt>
                <c:pt idx="5">
                  <c:v>25</c:v>
                </c:pt>
              </c:numCache>
            </c:numRef>
          </c:xVal>
          <c:yVal>
            <c:numRef>
              <c:f>'[phase diagram.xlsx]Sheet1'!$B$2:$B$7</c:f>
              <c:numCache>
                <c:formatCode>General</c:formatCode>
                <c:ptCount val="6"/>
                <c:pt idx="0">
                  <c:v>56.53</c:v>
                </c:pt>
                <c:pt idx="1">
                  <c:v>55.53</c:v>
                </c:pt>
                <c:pt idx="2">
                  <c:v>51</c:v>
                </c:pt>
                <c:pt idx="3">
                  <c:v>49.53</c:v>
                </c:pt>
                <c:pt idx="4">
                  <c:v>47.03</c:v>
                </c:pt>
                <c:pt idx="5">
                  <c:v>45.7</c:v>
                </c:pt>
              </c:numCache>
            </c:numRef>
          </c:yVal>
        </c:ser>
        <c:ser>
          <c:idx val="1"/>
          <c:order val="1"/>
          <c:tx>
            <c:v>Eutectic system</c:v>
          </c:tx>
          <c:spPr>
            <a:ln w="12700">
              <a:solidFill>
                <a:schemeClr val="tx1"/>
              </a:solidFill>
            </a:ln>
          </c:spPr>
          <c:marker>
            <c:symbol val="circle"/>
            <c:size val="3"/>
            <c:spPr>
              <a:solidFill>
                <a:schemeClr val="tx1"/>
              </a:solidFill>
              <a:ln>
                <a:solidFill>
                  <a:schemeClr val="tx1"/>
                </a:solidFill>
              </a:ln>
            </c:spPr>
          </c:marker>
          <c:xVal>
            <c:numRef>
              <c:f>'[phase diagram.xlsx]Sheet1'!$A$5:$A$12</c:f>
              <c:numCache>
                <c:formatCode>General</c:formatCode>
                <c:ptCount val="8"/>
                <c:pt idx="0">
                  <c:v>15</c:v>
                </c:pt>
                <c:pt idx="1">
                  <c:v>20</c:v>
                </c:pt>
                <c:pt idx="2">
                  <c:v>25</c:v>
                </c:pt>
                <c:pt idx="3">
                  <c:v>33.300000000000004</c:v>
                </c:pt>
                <c:pt idx="4">
                  <c:v>40</c:v>
                </c:pt>
                <c:pt idx="5">
                  <c:v>50</c:v>
                </c:pt>
                <c:pt idx="6">
                  <c:v>66.599999999999994</c:v>
                </c:pt>
                <c:pt idx="7">
                  <c:v>80</c:v>
                </c:pt>
              </c:numCache>
            </c:numRef>
          </c:xVal>
          <c:yVal>
            <c:numRef>
              <c:f>'[phase diagram.xlsx]Sheet1'!$C$5:$C$12</c:f>
              <c:numCache>
                <c:formatCode>General</c:formatCode>
                <c:ptCount val="8"/>
                <c:pt idx="0">
                  <c:v>43.03</c:v>
                </c:pt>
                <c:pt idx="1">
                  <c:v>43.36</c:v>
                </c:pt>
                <c:pt idx="2">
                  <c:v>45.7</c:v>
                </c:pt>
                <c:pt idx="3">
                  <c:v>45.7</c:v>
                </c:pt>
                <c:pt idx="4">
                  <c:v>45.7</c:v>
                </c:pt>
                <c:pt idx="5">
                  <c:v>45.03</c:v>
                </c:pt>
                <c:pt idx="6">
                  <c:v>44.2</c:v>
                </c:pt>
                <c:pt idx="7">
                  <c:v>43.36</c:v>
                </c:pt>
              </c:numCache>
            </c:numRef>
          </c:yVal>
        </c:ser>
        <c:ser>
          <c:idx val="2"/>
          <c:order val="2"/>
          <c:tx>
            <c:v>Ibuprofen</c:v>
          </c:tx>
          <c:spPr>
            <a:ln w="12700">
              <a:solidFill>
                <a:schemeClr val="tx1"/>
              </a:solidFill>
            </a:ln>
          </c:spPr>
          <c:marker>
            <c:symbol val="square"/>
            <c:size val="3"/>
            <c:spPr>
              <a:solidFill>
                <a:schemeClr val="tx1"/>
              </a:solidFill>
              <a:ln>
                <a:solidFill>
                  <a:schemeClr val="tx1"/>
                </a:solidFill>
              </a:ln>
            </c:spPr>
          </c:marker>
          <c:xVal>
            <c:numRef>
              <c:f>'[phase diagram.xlsx]Sheet1'!$A$9:$A$13</c:f>
              <c:numCache>
                <c:formatCode>General</c:formatCode>
                <c:ptCount val="5"/>
                <c:pt idx="0">
                  <c:v>40</c:v>
                </c:pt>
                <c:pt idx="1">
                  <c:v>50</c:v>
                </c:pt>
                <c:pt idx="2">
                  <c:v>66.599999999999994</c:v>
                </c:pt>
                <c:pt idx="3">
                  <c:v>80</c:v>
                </c:pt>
                <c:pt idx="4">
                  <c:v>100</c:v>
                </c:pt>
              </c:numCache>
            </c:numRef>
          </c:xVal>
          <c:yVal>
            <c:numRef>
              <c:f>'[phase diagram.xlsx]Sheet1'!$D$9:$D$13</c:f>
              <c:numCache>
                <c:formatCode>General</c:formatCode>
                <c:ptCount val="5"/>
                <c:pt idx="0">
                  <c:v>45.7</c:v>
                </c:pt>
                <c:pt idx="1">
                  <c:v>61.7</c:v>
                </c:pt>
                <c:pt idx="2">
                  <c:v>68.7</c:v>
                </c:pt>
                <c:pt idx="3">
                  <c:v>73.7</c:v>
                </c:pt>
                <c:pt idx="4">
                  <c:v>77.86</c:v>
                </c:pt>
              </c:numCache>
            </c:numRef>
          </c:yVal>
        </c:ser>
        <c:ser>
          <c:idx val="3"/>
          <c:order val="3"/>
          <c:spPr>
            <a:ln w="12700">
              <a:solidFill>
                <a:schemeClr val="tx1"/>
              </a:solidFill>
              <a:prstDash val="sysDash"/>
            </a:ln>
          </c:spPr>
          <c:marker>
            <c:symbol val="none"/>
          </c:marker>
          <c:xVal>
            <c:numRef>
              <c:f>'[phase diagram.xlsx]Sheet1'!$E$2:$E$3</c:f>
              <c:numCache>
                <c:formatCode>General</c:formatCode>
                <c:ptCount val="2"/>
                <c:pt idx="0">
                  <c:v>0</c:v>
                </c:pt>
                <c:pt idx="1">
                  <c:v>15</c:v>
                </c:pt>
              </c:numCache>
            </c:numRef>
          </c:xVal>
          <c:yVal>
            <c:numRef>
              <c:f>'[phase diagram.xlsx]Sheet1'!$F$2:$F$3</c:f>
              <c:numCache>
                <c:formatCode>General</c:formatCode>
                <c:ptCount val="2"/>
                <c:pt idx="0">
                  <c:v>56.53</c:v>
                </c:pt>
                <c:pt idx="1">
                  <c:v>43.03</c:v>
                </c:pt>
              </c:numCache>
            </c:numRef>
          </c:yVal>
        </c:ser>
        <c:ser>
          <c:idx val="4"/>
          <c:order val="4"/>
          <c:spPr>
            <a:ln w="12700">
              <a:solidFill>
                <a:schemeClr val="tx1"/>
              </a:solidFill>
              <a:prstDash val="sysDash"/>
            </a:ln>
          </c:spPr>
          <c:marker>
            <c:symbol val="none"/>
          </c:marker>
          <c:xVal>
            <c:numRef>
              <c:f>'[phase diagram.xlsx]Sheet1'!$E$2:$E$3</c:f>
              <c:numCache>
                <c:formatCode>General</c:formatCode>
                <c:ptCount val="2"/>
                <c:pt idx="0">
                  <c:v>0</c:v>
                </c:pt>
                <c:pt idx="1">
                  <c:v>15</c:v>
                </c:pt>
              </c:numCache>
            </c:numRef>
          </c:xVal>
          <c:yVal>
            <c:numRef>
              <c:f>'[phase diagram.xlsx]Sheet1'!$G$2:$G$3</c:f>
              <c:numCache>
                <c:formatCode>General</c:formatCode>
                <c:ptCount val="2"/>
                <c:pt idx="0">
                  <c:v>0</c:v>
                </c:pt>
                <c:pt idx="1">
                  <c:v>43.03</c:v>
                </c:pt>
              </c:numCache>
            </c:numRef>
          </c:yVal>
        </c:ser>
        <c:ser>
          <c:idx val="5"/>
          <c:order val="5"/>
          <c:spPr>
            <a:ln w="12700">
              <a:solidFill>
                <a:schemeClr val="tx1"/>
              </a:solidFill>
              <a:prstDash val="sysDash"/>
            </a:ln>
          </c:spPr>
          <c:marker>
            <c:symbol val="none"/>
          </c:marker>
          <c:xVal>
            <c:numRef>
              <c:f>'[phase diagram.xlsx]Sheet1'!$H$2:$H$3</c:f>
              <c:numCache>
                <c:formatCode>General</c:formatCode>
                <c:ptCount val="2"/>
                <c:pt idx="0">
                  <c:v>80</c:v>
                </c:pt>
                <c:pt idx="1">
                  <c:v>100</c:v>
                </c:pt>
              </c:numCache>
            </c:numRef>
          </c:xVal>
          <c:yVal>
            <c:numRef>
              <c:f>'[phase diagram.xlsx]Sheet1'!$I$2:$I$3</c:f>
              <c:numCache>
                <c:formatCode>General</c:formatCode>
                <c:ptCount val="2"/>
                <c:pt idx="0">
                  <c:v>43.36</c:v>
                </c:pt>
                <c:pt idx="1">
                  <c:v>77.86</c:v>
                </c:pt>
              </c:numCache>
            </c:numRef>
          </c:yVal>
        </c:ser>
        <c:ser>
          <c:idx val="6"/>
          <c:order val="6"/>
          <c:spPr>
            <a:ln w="12700">
              <a:solidFill>
                <a:schemeClr val="tx1"/>
              </a:solidFill>
              <a:prstDash val="sysDash"/>
            </a:ln>
          </c:spPr>
          <c:marker>
            <c:symbol val="none"/>
          </c:marker>
          <c:xVal>
            <c:numRef>
              <c:f>'[phase diagram.xlsx]Sheet1'!$H$2:$H$3</c:f>
              <c:numCache>
                <c:formatCode>General</c:formatCode>
                <c:ptCount val="2"/>
                <c:pt idx="0">
                  <c:v>80</c:v>
                </c:pt>
                <c:pt idx="1">
                  <c:v>100</c:v>
                </c:pt>
              </c:numCache>
            </c:numRef>
          </c:xVal>
          <c:yVal>
            <c:numRef>
              <c:f>'[phase diagram.xlsx]Sheet1'!$J$2:$J$3</c:f>
              <c:numCache>
                <c:formatCode>General</c:formatCode>
                <c:ptCount val="2"/>
                <c:pt idx="0">
                  <c:v>43.36</c:v>
                </c:pt>
                <c:pt idx="1">
                  <c:v>0</c:v>
                </c:pt>
              </c:numCache>
            </c:numRef>
          </c:yVal>
        </c:ser>
        <c:axId val="152099456"/>
        <c:axId val="152134400"/>
      </c:scatterChart>
      <c:valAx>
        <c:axId val="152099456"/>
        <c:scaling>
          <c:orientation val="minMax"/>
          <c:max val="100"/>
        </c:scaling>
        <c:axPos val="b"/>
        <c:title>
          <c:tx>
            <c:rich>
              <a:bodyPr/>
              <a:lstStyle/>
              <a:p>
                <a:pPr>
                  <a:defRPr sz="1200" b="0">
                    <a:latin typeface="Arial" pitchFamily="34" charset="0"/>
                    <a:cs typeface="Arial" pitchFamily="34" charset="0"/>
                  </a:defRPr>
                </a:pPr>
                <a:r>
                  <a:rPr lang="en-US" sz="1200" b="0">
                    <a:latin typeface="Arial" pitchFamily="34" charset="0"/>
                    <a:cs typeface="Arial" pitchFamily="34" charset="0"/>
                  </a:rPr>
                  <a:t>Concentration</a:t>
                </a:r>
                <a:r>
                  <a:rPr lang="en-US" sz="1200" b="0" baseline="0">
                    <a:latin typeface="Arial" pitchFamily="34" charset="0"/>
                    <a:cs typeface="Arial" pitchFamily="34" charset="0"/>
                  </a:rPr>
                  <a:t> of ibuprofen (%w/w)</a:t>
                </a:r>
                <a:endParaRPr lang="en-US" sz="1200" b="0">
                  <a:latin typeface="Arial" pitchFamily="34" charset="0"/>
                  <a:cs typeface="Arial" pitchFamily="34" charset="0"/>
                </a:endParaRPr>
              </a:p>
            </c:rich>
          </c:tx>
          <c:layout>
            <c:manualLayout>
              <c:xMode val="edge"/>
              <c:yMode val="edge"/>
              <c:x val="0.33679352402405982"/>
              <c:y val="0.95224247066056145"/>
            </c:manualLayout>
          </c:layout>
        </c:title>
        <c:numFmt formatCode="General" sourceLinked="1"/>
        <c:tickLblPos val="nextTo"/>
        <c:spPr>
          <a:ln>
            <a:solidFill>
              <a:schemeClr val="tx1"/>
            </a:solidFill>
          </a:ln>
        </c:spPr>
        <c:txPr>
          <a:bodyPr/>
          <a:lstStyle/>
          <a:p>
            <a:pPr>
              <a:defRPr sz="1000">
                <a:latin typeface="Arial" pitchFamily="34" charset="0"/>
                <a:cs typeface="Arial" pitchFamily="34" charset="0"/>
              </a:defRPr>
            </a:pPr>
            <a:endParaRPr lang="en-US"/>
          </a:p>
        </c:txPr>
        <c:crossAx val="152134400"/>
        <c:crosses val="autoZero"/>
        <c:crossBetween val="midCat"/>
        <c:majorUnit val="10"/>
      </c:valAx>
      <c:valAx>
        <c:axId val="152134400"/>
        <c:scaling>
          <c:orientation val="minMax"/>
        </c:scaling>
        <c:axPos val="l"/>
        <c:title>
          <c:tx>
            <c:rich>
              <a:bodyPr rot="-5400000" vert="horz"/>
              <a:lstStyle/>
              <a:p>
                <a:pPr>
                  <a:defRPr sz="1200"/>
                </a:pPr>
                <a:r>
                  <a:rPr lang="en-US" sz="1200" b="0">
                    <a:latin typeface="Arial" pitchFamily="34" charset="0"/>
                    <a:cs typeface="Arial" pitchFamily="34" charset="0"/>
                  </a:rPr>
                  <a:t>Melting</a:t>
                </a:r>
                <a:r>
                  <a:rPr lang="en-US" sz="1200" b="0" baseline="0">
                    <a:latin typeface="Arial" pitchFamily="34" charset="0"/>
                    <a:cs typeface="Arial" pitchFamily="34" charset="0"/>
                  </a:rPr>
                  <a:t> point (˚ C)</a:t>
                </a:r>
                <a:endParaRPr lang="en-US" sz="1200" b="0">
                  <a:latin typeface="Arial" pitchFamily="34" charset="0"/>
                  <a:cs typeface="Arial" pitchFamily="34" charset="0"/>
                </a:endParaRPr>
              </a:p>
            </c:rich>
          </c:tx>
          <c:layout>
            <c:manualLayout>
              <c:xMode val="edge"/>
              <c:yMode val="edge"/>
              <c:x val="0"/>
              <c:y val="0.29693547118448915"/>
            </c:manualLayout>
          </c:layout>
        </c:title>
        <c:numFmt formatCode="General" sourceLinked="1"/>
        <c:tickLblPos val="nextTo"/>
        <c:spPr>
          <a:ln>
            <a:solidFill>
              <a:schemeClr val="tx1"/>
            </a:solidFill>
          </a:ln>
        </c:spPr>
        <c:txPr>
          <a:bodyPr/>
          <a:lstStyle/>
          <a:p>
            <a:pPr>
              <a:defRPr sz="1000">
                <a:latin typeface="Arial" pitchFamily="34" charset="0"/>
                <a:cs typeface="Arial" pitchFamily="34" charset="0"/>
              </a:defRPr>
            </a:pPr>
            <a:endParaRPr lang="en-US"/>
          </a:p>
        </c:txPr>
        <c:crossAx val="152099456"/>
        <c:crosses val="autoZero"/>
        <c:crossBetween val="midCat"/>
      </c:valAx>
      <c:spPr>
        <a:noFill/>
        <a:ln>
          <a:noFill/>
        </a:ln>
      </c:spPr>
    </c:plotArea>
    <c:legend>
      <c:legendPos val="l"/>
      <c:layout>
        <c:manualLayout>
          <c:xMode val="edge"/>
          <c:yMode val="edge"/>
          <c:x val="0.14885893811735806"/>
          <c:y val="8.5702877738319666E-2"/>
          <c:w val="0.31161770644054132"/>
          <c:h val="0.13592095460572021"/>
        </c:manualLayout>
      </c:layout>
      <c:txPr>
        <a:bodyPr/>
        <a:lstStyle/>
        <a:p>
          <a:pPr>
            <a:defRPr sz="1200">
              <a:latin typeface="Arial" pitchFamily="34" charset="0"/>
              <a:cs typeface="Arial" pitchFamily="34" charset="0"/>
            </a:defRPr>
          </a:pPr>
          <a:endParaRPr lang="en-US"/>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v>a</c:v>
          </c:tx>
          <c:spPr>
            <a:ln w="12700">
              <a:solidFill>
                <a:sysClr val="windowText" lastClr="000000"/>
              </a:solidFill>
            </a:ln>
          </c:spPr>
          <c:marker>
            <c:symbol val="diamond"/>
            <c:size val="5"/>
            <c:spPr>
              <a:solidFill>
                <a:sysClr val="windowText" lastClr="000000"/>
              </a:solidFill>
              <a:ln>
                <a:solidFill>
                  <a:sysClr val="windowText" lastClr="000000"/>
                </a:solidFill>
              </a:ln>
            </c:spPr>
          </c:marker>
          <c:errBars>
            <c:errDir val="y"/>
            <c:errBarType val="both"/>
            <c:errValType val="cust"/>
            <c:plus>
              <c:numRef>
                <c:f>Sheet1!$AA$2:$AA$18</c:f>
                <c:numCache>
                  <c:formatCode>General</c:formatCode>
                  <c:ptCount val="17"/>
                  <c:pt idx="0">
                    <c:v>0</c:v>
                  </c:pt>
                  <c:pt idx="1">
                    <c:v>0.50000000000001421</c:v>
                  </c:pt>
                  <c:pt idx="2">
                    <c:v>1.7514383612714948</c:v>
                  </c:pt>
                  <c:pt idx="3">
                    <c:v>2.7182899035974781</c:v>
                  </c:pt>
                  <c:pt idx="4">
                    <c:v>2.8288336819261835</c:v>
                  </c:pt>
                  <c:pt idx="5">
                    <c:v>3.1859901652913947</c:v>
                  </c:pt>
                  <c:pt idx="6">
                    <c:v>4.0808495847474404</c:v>
                  </c:pt>
                  <c:pt idx="7">
                    <c:v>3.2050117004466889</c:v>
                  </c:pt>
                  <c:pt idx="8">
                    <c:v>4.0015038839583124</c:v>
                  </c:pt>
                  <c:pt idx="9">
                    <c:v>4.2502274448944144</c:v>
                  </c:pt>
                  <c:pt idx="10">
                    <c:v>4.4868400164629714</c:v>
                  </c:pt>
                  <c:pt idx="11">
                    <c:v>5.3082985346844982</c:v>
                  </c:pt>
                  <c:pt idx="12">
                    <c:v>5.7163828889721424</c:v>
                  </c:pt>
                  <c:pt idx="13">
                    <c:v>6.3675191401361255</c:v>
                  </c:pt>
                  <c:pt idx="14">
                    <c:v>6.4748539237062319</c:v>
                  </c:pt>
                  <c:pt idx="15">
                    <c:v>7.331732401008666</c:v>
                  </c:pt>
                  <c:pt idx="16">
                    <c:v>7.6770914631344782</c:v>
                  </c:pt>
                </c:numCache>
              </c:numRef>
            </c:plus>
            <c:minus>
              <c:numRef>
                <c:f>Sheet1!$AA$2:$AA$18</c:f>
                <c:numCache>
                  <c:formatCode>General</c:formatCode>
                  <c:ptCount val="17"/>
                  <c:pt idx="0">
                    <c:v>0</c:v>
                  </c:pt>
                  <c:pt idx="1">
                    <c:v>0.50000000000001421</c:v>
                  </c:pt>
                  <c:pt idx="2">
                    <c:v>1.7514383612714948</c:v>
                  </c:pt>
                  <c:pt idx="3">
                    <c:v>2.7182899035974781</c:v>
                  </c:pt>
                  <c:pt idx="4">
                    <c:v>2.8288336819261835</c:v>
                  </c:pt>
                  <c:pt idx="5">
                    <c:v>3.1859901652913947</c:v>
                  </c:pt>
                  <c:pt idx="6">
                    <c:v>4.0808495847474404</c:v>
                  </c:pt>
                  <c:pt idx="7">
                    <c:v>3.2050117004466889</c:v>
                  </c:pt>
                  <c:pt idx="8">
                    <c:v>4.0015038839583124</c:v>
                  </c:pt>
                  <c:pt idx="9">
                    <c:v>4.2502274448944144</c:v>
                  </c:pt>
                  <c:pt idx="10">
                    <c:v>4.4868400164629714</c:v>
                  </c:pt>
                  <c:pt idx="11">
                    <c:v>5.3082985346844982</c:v>
                  </c:pt>
                  <c:pt idx="12">
                    <c:v>5.7163828889721424</c:v>
                  </c:pt>
                  <c:pt idx="13">
                    <c:v>6.3675191401361255</c:v>
                  </c:pt>
                  <c:pt idx="14">
                    <c:v>6.4748539237062319</c:v>
                  </c:pt>
                  <c:pt idx="15">
                    <c:v>7.331732401008666</c:v>
                  </c:pt>
                  <c:pt idx="16">
                    <c:v>7.6770914631344782</c:v>
                  </c:pt>
                </c:numCache>
              </c:numRef>
            </c:minus>
          </c:errBars>
          <c:xVal>
            <c:numRef>
              <c:f>Sheet1!$V$2:$V$18</c:f>
              <c:numCache>
                <c:formatCode>General</c:formatCode>
                <c:ptCount val="17"/>
                <c:pt idx="0">
                  <c:v>0</c:v>
                </c:pt>
                <c:pt idx="1">
                  <c:v>2</c:v>
                </c:pt>
                <c:pt idx="2">
                  <c:v>4</c:v>
                </c:pt>
                <c:pt idx="3">
                  <c:v>6</c:v>
                </c:pt>
                <c:pt idx="4">
                  <c:v>8</c:v>
                </c:pt>
                <c:pt idx="5">
                  <c:v>10</c:v>
                </c:pt>
                <c:pt idx="6">
                  <c:v>15</c:v>
                </c:pt>
                <c:pt idx="7">
                  <c:v>20</c:v>
                </c:pt>
                <c:pt idx="8">
                  <c:v>25</c:v>
                </c:pt>
                <c:pt idx="9">
                  <c:v>30</c:v>
                </c:pt>
                <c:pt idx="10">
                  <c:v>40</c:v>
                </c:pt>
                <c:pt idx="11">
                  <c:v>50</c:v>
                </c:pt>
                <c:pt idx="12">
                  <c:v>60</c:v>
                </c:pt>
                <c:pt idx="13">
                  <c:v>75</c:v>
                </c:pt>
                <c:pt idx="14">
                  <c:v>90</c:v>
                </c:pt>
                <c:pt idx="15">
                  <c:v>105</c:v>
                </c:pt>
                <c:pt idx="16">
                  <c:v>120</c:v>
                </c:pt>
              </c:numCache>
            </c:numRef>
          </c:xVal>
          <c:yVal>
            <c:numRef>
              <c:f>Sheet1!$Z$2:$Z$18</c:f>
              <c:numCache>
                <c:formatCode>General</c:formatCode>
                <c:ptCount val="17"/>
                <c:pt idx="0">
                  <c:v>0</c:v>
                </c:pt>
                <c:pt idx="1">
                  <c:v>8.2000000000000011</c:v>
                </c:pt>
                <c:pt idx="2">
                  <c:v>10.354333333333336</c:v>
                </c:pt>
                <c:pt idx="3">
                  <c:v>11.770000000000001</c:v>
                </c:pt>
                <c:pt idx="4">
                  <c:v>13.580000000000002</c:v>
                </c:pt>
                <c:pt idx="5">
                  <c:v>15.963333333333336</c:v>
                </c:pt>
                <c:pt idx="6">
                  <c:v>21.206666666666667</c:v>
                </c:pt>
                <c:pt idx="7">
                  <c:v>25.759999999999987</c:v>
                </c:pt>
                <c:pt idx="8">
                  <c:v>27.843333333333018</c:v>
                </c:pt>
                <c:pt idx="9">
                  <c:v>30.18333333333301</c:v>
                </c:pt>
                <c:pt idx="10">
                  <c:v>34.573333333333331</c:v>
                </c:pt>
                <c:pt idx="11">
                  <c:v>38.416666666665904</c:v>
                </c:pt>
                <c:pt idx="12">
                  <c:v>41.323333333333331</c:v>
                </c:pt>
                <c:pt idx="13">
                  <c:v>47.20000000000001</c:v>
                </c:pt>
                <c:pt idx="14">
                  <c:v>52.25333333333333</c:v>
                </c:pt>
                <c:pt idx="15">
                  <c:v>56.20000000000001</c:v>
                </c:pt>
                <c:pt idx="16">
                  <c:v>59.556666666665905</c:v>
                </c:pt>
              </c:numCache>
            </c:numRef>
          </c:yVal>
        </c:ser>
        <c:ser>
          <c:idx val="1"/>
          <c:order val="1"/>
          <c:tx>
            <c:v>b</c:v>
          </c:tx>
          <c:spPr>
            <a:ln w="12700">
              <a:solidFill>
                <a:sysClr val="windowText" lastClr="000000"/>
              </a:solidFill>
            </a:ln>
          </c:spPr>
          <c:marker>
            <c:symbol val="square"/>
            <c:size val="4"/>
            <c:spPr>
              <a:solidFill>
                <a:sysClr val="windowText" lastClr="000000"/>
              </a:solidFill>
              <a:ln>
                <a:solidFill>
                  <a:sysClr val="windowText" lastClr="000000"/>
                </a:solidFill>
              </a:ln>
            </c:spPr>
          </c:marker>
          <c:errBars>
            <c:errDir val="y"/>
            <c:errBarType val="both"/>
            <c:errValType val="cust"/>
            <c:plus>
              <c:numRef>
                <c:f>Sheet2!$AE$66:$AE$82</c:f>
                <c:numCache>
                  <c:formatCode>General</c:formatCode>
                  <c:ptCount val="17"/>
                  <c:pt idx="0">
                    <c:v>0</c:v>
                  </c:pt>
                  <c:pt idx="1">
                    <c:v>2.7160081001351712</c:v>
                  </c:pt>
                  <c:pt idx="2">
                    <c:v>2.5166843266488335</c:v>
                  </c:pt>
                  <c:pt idx="3">
                    <c:v>1.9464411969883326</c:v>
                  </c:pt>
                  <c:pt idx="4">
                    <c:v>1.6577494784596578</c:v>
                  </c:pt>
                  <c:pt idx="5">
                    <c:v>1.3865424623862672</c:v>
                  </c:pt>
                  <c:pt idx="6">
                    <c:v>1.9557692433754745</c:v>
                  </c:pt>
                  <c:pt idx="7">
                    <c:v>2.3813721534722574</c:v>
                  </c:pt>
                  <c:pt idx="8">
                    <c:v>4.505344973843119</c:v>
                  </c:pt>
                  <c:pt idx="9">
                    <c:v>5.0787235929250434</c:v>
                  </c:pt>
                  <c:pt idx="10">
                    <c:v>4.4346176084678897</c:v>
                  </c:pt>
                  <c:pt idx="11">
                    <c:v>4.9487607876450834</c:v>
                  </c:pt>
                  <c:pt idx="12">
                    <c:v>4.9325179506346926</c:v>
                  </c:pt>
                  <c:pt idx="13">
                    <c:v>4.2269610833317124</c:v>
                  </c:pt>
                  <c:pt idx="14">
                    <c:v>3.7669262447429781</c:v>
                  </c:pt>
                  <c:pt idx="15">
                    <c:v>3.73419781657778</c:v>
                  </c:pt>
                  <c:pt idx="16">
                    <c:v>3.4583088352546367</c:v>
                  </c:pt>
                </c:numCache>
              </c:numRef>
            </c:plus>
            <c:minus>
              <c:numRef>
                <c:f>Sheet2!$AE$66:$AE$82</c:f>
                <c:numCache>
                  <c:formatCode>General</c:formatCode>
                  <c:ptCount val="17"/>
                  <c:pt idx="0">
                    <c:v>0</c:v>
                  </c:pt>
                  <c:pt idx="1">
                    <c:v>2.7160081001351712</c:v>
                  </c:pt>
                  <c:pt idx="2">
                    <c:v>2.5166843266488335</c:v>
                  </c:pt>
                  <c:pt idx="3">
                    <c:v>1.9464411969883326</c:v>
                  </c:pt>
                  <c:pt idx="4">
                    <c:v>1.6577494784596578</c:v>
                  </c:pt>
                  <c:pt idx="5">
                    <c:v>1.3865424623862672</c:v>
                  </c:pt>
                  <c:pt idx="6">
                    <c:v>1.9557692433754745</c:v>
                  </c:pt>
                  <c:pt idx="7">
                    <c:v>2.3813721534722574</c:v>
                  </c:pt>
                  <c:pt idx="8">
                    <c:v>4.505344973843119</c:v>
                  </c:pt>
                  <c:pt idx="9">
                    <c:v>5.0787235929250434</c:v>
                  </c:pt>
                  <c:pt idx="10">
                    <c:v>4.4346176084678897</c:v>
                  </c:pt>
                  <c:pt idx="11">
                    <c:v>4.9487607876450834</c:v>
                  </c:pt>
                  <c:pt idx="12">
                    <c:v>4.9325179506346926</c:v>
                  </c:pt>
                  <c:pt idx="13">
                    <c:v>4.2269610833317124</c:v>
                  </c:pt>
                  <c:pt idx="14">
                    <c:v>3.7669262447429781</c:v>
                  </c:pt>
                  <c:pt idx="15">
                    <c:v>3.73419781657778</c:v>
                  </c:pt>
                  <c:pt idx="16">
                    <c:v>3.4583088352546367</c:v>
                  </c:pt>
                </c:numCache>
              </c:numRef>
            </c:minus>
          </c:errBars>
          <c:xVal>
            <c:numRef>
              <c:f>Sheet2!$Z$66:$Z$82</c:f>
              <c:numCache>
                <c:formatCode>General</c:formatCode>
                <c:ptCount val="17"/>
                <c:pt idx="0">
                  <c:v>0</c:v>
                </c:pt>
                <c:pt idx="1">
                  <c:v>2</c:v>
                </c:pt>
                <c:pt idx="2">
                  <c:v>4</c:v>
                </c:pt>
                <c:pt idx="3">
                  <c:v>6</c:v>
                </c:pt>
                <c:pt idx="4">
                  <c:v>8</c:v>
                </c:pt>
                <c:pt idx="5">
                  <c:v>10</c:v>
                </c:pt>
                <c:pt idx="6">
                  <c:v>15</c:v>
                </c:pt>
                <c:pt idx="7">
                  <c:v>20</c:v>
                </c:pt>
                <c:pt idx="8">
                  <c:v>25</c:v>
                </c:pt>
                <c:pt idx="9">
                  <c:v>30</c:v>
                </c:pt>
                <c:pt idx="10">
                  <c:v>40</c:v>
                </c:pt>
                <c:pt idx="11">
                  <c:v>50</c:v>
                </c:pt>
                <c:pt idx="12">
                  <c:v>60</c:v>
                </c:pt>
                <c:pt idx="13">
                  <c:v>75</c:v>
                </c:pt>
                <c:pt idx="14">
                  <c:v>90</c:v>
                </c:pt>
                <c:pt idx="15">
                  <c:v>105</c:v>
                </c:pt>
                <c:pt idx="16">
                  <c:v>120</c:v>
                </c:pt>
              </c:numCache>
            </c:numRef>
          </c:xVal>
          <c:yVal>
            <c:numRef>
              <c:f>Sheet2!$AF$66:$AF$82</c:f>
              <c:numCache>
                <c:formatCode>General</c:formatCode>
                <c:ptCount val="17"/>
                <c:pt idx="0">
                  <c:v>0</c:v>
                </c:pt>
                <c:pt idx="1">
                  <c:v>11.6</c:v>
                </c:pt>
                <c:pt idx="2">
                  <c:v>15</c:v>
                </c:pt>
                <c:pt idx="3">
                  <c:v>18</c:v>
                </c:pt>
                <c:pt idx="4">
                  <c:v>20.399999999999999</c:v>
                </c:pt>
                <c:pt idx="5">
                  <c:v>25</c:v>
                </c:pt>
                <c:pt idx="6">
                  <c:v>31</c:v>
                </c:pt>
                <c:pt idx="7">
                  <c:v>35</c:v>
                </c:pt>
                <c:pt idx="8">
                  <c:v>40</c:v>
                </c:pt>
                <c:pt idx="9">
                  <c:v>42</c:v>
                </c:pt>
                <c:pt idx="10">
                  <c:v>46</c:v>
                </c:pt>
                <c:pt idx="11">
                  <c:v>50</c:v>
                </c:pt>
                <c:pt idx="12">
                  <c:v>53</c:v>
                </c:pt>
                <c:pt idx="13">
                  <c:v>56</c:v>
                </c:pt>
                <c:pt idx="14">
                  <c:v>61</c:v>
                </c:pt>
                <c:pt idx="15">
                  <c:v>63</c:v>
                </c:pt>
                <c:pt idx="16">
                  <c:v>66</c:v>
                </c:pt>
              </c:numCache>
            </c:numRef>
          </c:yVal>
        </c:ser>
        <c:ser>
          <c:idx val="2"/>
          <c:order val="2"/>
          <c:tx>
            <c:v>c</c:v>
          </c:tx>
          <c:spPr>
            <a:ln w="12700">
              <a:solidFill>
                <a:sysClr val="windowText" lastClr="000000"/>
              </a:solidFill>
            </a:ln>
          </c:spPr>
          <c:marker>
            <c:spPr>
              <a:solidFill>
                <a:sysClr val="windowText" lastClr="000000"/>
              </a:solidFill>
              <a:ln>
                <a:solidFill>
                  <a:sysClr val="windowText" lastClr="000000"/>
                </a:solidFill>
              </a:ln>
            </c:spPr>
          </c:marker>
          <c:errBars>
            <c:errDir val="y"/>
            <c:errBarType val="both"/>
            <c:errValType val="cust"/>
            <c:plus>
              <c:numRef>
                <c:f>Sheet1!$AU$2:$AU$18</c:f>
                <c:numCache>
                  <c:formatCode>General</c:formatCode>
                  <c:ptCount val="17"/>
                  <c:pt idx="0">
                    <c:v>0</c:v>
                  </c:pt>
                  <c:pt idx="1">
                    <c:v>2.1481697636206092</c:v>
                  </c:pt>
                  <c:pt idx="2">
                    <c:v>3.6527021960916577</c:v>
                  </c:pt>
                  <c:pt idx="3">
                    <c:v>3.9520416664469238</c:v>
                  </c:pt>
                  <c:pt idx="4">
                    <c:v>3.4952873034034377</c:v>
                  </c:pt>
                  <c:pt idx="5">
                    <c:v>4.0022785177113969</c:v>
                  </c:pt>
                  <c:pt idx="6">
                    <c:v>2.8575688968071375</c:v>
                  </c:pt>
                  <c:pt idx="7">
                    <c:v>4.298499738281218</c:v>
                  </c:pt>
                  <c:pt idx="8">
                    <c:v>2.0776669608003155</c:v>
                  </c:pt>
                  <c:pt idx="9">
                    <c:v>1.8314293143150118</c:v>
                  </c:pt>
                  <c:pt idx="10">
                    <c:v>1.6404369336662383</c:v>
                  </c:pt>
                  <c:pt idx="11">
                    <c:v>1.0346658075589894</c:v>
                  </c:pt>
                  <c:pt idx="12">
                    <c:v>1.7205038021857904</c:v>
                  </c:pt>
                  <c:pt idx="13">
                    <c:v>1.1954915307089606</c:v>
                  </c:pt>
                  <c:pt idx="14">
                    <c:v>0.54836119483565771</c:v>
                  </c:pt>
                  <c:pt idx="15">
                    <c:v>0.35383612025965855</c:v>
                  </c:pt>
                  <c:pt idx="16">
                    <c:v>0.66460514593207964</c:v>
                  </c:pt>
                </c:numCache>
              </c:numRef>
            </c:plus>
            <c:minus>
              <c:numRef>
                <c:f>Sheet1!$AU$2:$AU$18</c:f>
                <c:numCache>
                  <c:formatCode>General</c:formatCode>
                  <c:ptCount val="17"/>
                  <c:pt idx="0">
                    <c:v>0</c:v>
                  </c:pt>
                  <c:pt idx="1">
                    <c:v>2.1481697636206092</c:v>
                  </c:pt>
                  <c:pt idx="2">
                    <c:v>3.6527021960916577</c:v>
                  </c:pt>
                  <c:pt idx="3">
                    <c:v>3.9520416664469238</c:v>
                  </c:pt>
                  <c:pt idx="4">
                    <c:v>3.4952873034034377</c:v>
                  </c:pt>
                  <c:pt idx="5">
                    <c:v>4.0022785177113969</c:v>
                  </c:pt>
                  <c:pt idx="6">
                    <c:v>2.8575688968071375</c:v>
                  </c:pt>
                  <c:pt idx="7">
                    <c:v>4.298499738281218</c:v>
                  </c:pt>
                  <c:pt idx="8">
                    <c:v>2.0776669608003155</c:v>
                  </c:pt>
                  <c:pt idx="9">
                    <c:v>1.8314293143150118</c:v>
                  </c:pt>
                  <c:pt idx="10">
                    <c:v>1.6404369336662383</c:v>
                  </c:pt>
                  <c:pt idx="11">
                    <c:v>1.0346658075589894</c:v>
                  </c:pt>
                  <c:pt idx="12">
                    <c:v>1.7205038021857904</c:v>
                  </c:pt>
                  <c:pt idx="13">
                    <c:v>1.1954915307089606</c:v>
                  </c:pt>
                  <c:pt idx="14">
                    <c:v>0.54836119483565771</c:v>
                  </c:pt>
                  <c:pt idx="15">
                    <c:v>0.35383612025965855</c:v>
                  </c:pt>
                  <c:pt idx="16">
                    <c:v>0.66460514593207964</c:v>
                  </c:pt>
                </c:numCache>
              </c:numRef>
            </c:minus>
          </c:errBars>
          <c:xVal>
            <c:numRef>
              <c:f>Sheet1!$V$2:$V$18</c:f>
              <c:numCache>
                <c:formatCode>General</c:formatCode>
                <c:ptCount val="17"/>
                <c:pt idx="0">
                  <c:v>0</c:v>
                </c:pt>
                <c:pt idx="1">
                  <c:v>2</c:v>
                </c:pt>
                <c:pt idx="2">
                  <c:v>4</c:v>
                </c:pt>
                <c:pt idx="3">
                  <c:v>6</c:v>
                </c:pt>
                <c:pt idx="4">
                  <c:v>8</c:v>
                </c:pt>
                <c:pt idx="5">
                  <c:v>10</c:v>
                </c:pt>
                <c:pt idx="6">
                  <c:v>15</c:v>
                </c:pt>
                <c:pt idx="7">
                  <c:v>20</c:v>
                </c:pt>
                <c:pt idx="8">
                  <c:v>25</c:v>
                </c:pt>
                <c:pt idx="9">
                  <c:v>30</c:v>
                </c:pt>
                <c:pt idx="10">
                  <c:v>40</c:v>
                </c:pt>
                <c:pt idx="11">
                  <c:v>50</c:v>
                </c:pt>
                <c:pt idx="12">
                  <c:v>60</c:v>
                </c:pt>
                <c:pt idx="13">
                  <c:v>75</c:v>
                </c:pt>
                <c:pt idx="14">
                  <c:v>90</c:v>
                </c:pt>
                <c:pt idx="15">
                  <c:v>105</c:v>
                </c:pt>
                <c:pt idx="16">
                  <c:v>120</c:v>
                </c:pt>
              </c:numCache>
            </c:numRef>
          </c:xVal>
          <c:yVal>
            <c:numRef>
              <c:f>Sheet1!$AT$2:$AT$18</c:f>
              <c:numCache>
                <c:formatCode>General</c:formatCode>
                <c:ptCount val="17"/>
                <c:pt idx="0">
                  <c:v>0</c:v>
                </c:pt>
                <c:pt idx="1">
                  <c:v>32.576666666665993</c:v>
                </c:pt>
                <c:pt idx="2">
                  <c:v>47.466666666666008</c:v>
                </c:pt>
                <c:pt idx="3">
                  <c:v>57.756666666665986</c:v>
                </c:pt>
                <c:pt idx="4">
                  <c:v>66.813333333333318</c:v>
                </c:pt>
                <c:pt idx="5">
                  <c:v>72.086666666666673</c:v>
                </c:pt>
                <c:pt idx="6">
                  <c:v>83.97</c:v>
                </c:pt>
                <c:pt idx="7">
                  <c:v>91.05</c:v>
                </c:pt>
                <c:pt idx="8">
                  <c:v>93.279999999999987</c:v>
                </c:pt>
                <c:pt idx="9">
                  <c:v>95.013333333333279</c:v>
                </c:pt>
                <c:pt idx="10">
                  <c:v>97.596666666666664</c:v>
                </c:pt>
                <c:pt idx="11">
                  <c:v>99.186666666666653</c:v>
                </c:pt>
                <c:pt idx="12">
                  <c:v>99.006666666666661</c:v>
                </c:pt>
                <c:pt idx="13">
                  <c:v>99.280000000000015</c:v>
                </c:pt>
                <c:pt idx="14">
                  <c:v>98.88</c:v>
                </c:pt>
                <c:pt idx="15">
                  <c:v>99.100000000000009</c:v>
                </c:pt>
                <c:pt idx="16">
                  <c:v>99.27</c:v>
                </c:pt>
              </c:numCache>
            </c:numRef>
          </c:yVal>
        </c:ser>
        <c:ser>
          <c:idx val="3"/>
          <c:order val="3"/>
          <c:tx>
            <c:v>d</c:v>
          </c:tx>
          <c:spPr>
            <a:ln w="12700">
              <a:solidFill>
                <a:schemeClr val="tx1"/>
              </a:solidFill>
            </a:ln>
          </c:spPr>
          <c:marker>
            <c:spPr>
              <a:noFill/>
              <a:ln>
                <a:solidFill>
                  <a:sysClr val="windowText" lastClr="000000"/>
                </a:solidFill>
              </a:ln>
            </c:spPr>
          </c:marker>
          <c:errBars>
            <c:errDir val="y"/>
            <c:errBarType val="both"/>
            <c:errValType val="cust"/>
            <c:plus>
              <c:numRef>
                <c:f>Sheet1!$U$2:$U$18</c:f>
                <c:numCache>
                  <c:formatCode>General</c:formatCode>
                  <c:ptCount val="17"/>
                  <c:pt idx="0">
                    <c:v>0</c:v>
                  </c:pt>
                  <c:pt idx="1">
                    <c:v>1.8384776310850541</c:v>
                  </c:pt>
                  <c:pt idx="2">
                    <c:v>1.8314065632731351</c:v>
                  </c:pt>
                  <c:pt idx="3">
                    <c:v>2.9132799384884978</c:v>
                  </c:pt>
                  <c:pt idx="4">
                    <c:v>2.5031580054005853</c:v>
                  </c:pt>
                  <c:pt idx="5">
                    <c:v>1.2162236636407648</c:v>
                  </c:pt>
                  <c:pt idx="6">
                    <c:v>1.4142135623730951</c:v>
                  </c:pt>
                  <c:pt idx="7">
                    <c:v>0.4313351365261901</c:v>
                  </c:pt>
                  <c:pt idx="8">
                    <c:v>0.70710678118654757</c:v>
                  </c:pt>
                  <c:pt idx="9">
                    <c:v>5.6568542494922457E-2</c:v>
                  </c:pt>
                  <c:pt idx="10">
                    <c:v>0.46669047558154986</c:v>
                  </c:pt>
                  <c:pt idx="11">
                    <c:v>1.3647160876889</c:v>
                  </c:pt>
                  <c:pt idx="12">
                    <c:v>1.4778531726798312</c:v>
                  </c:pt>
                  <c:pt idx="13">
                    <c:v>0.91923881554512465</c:v>
                  </c:pt>
                  <c:pt idx="14">
                    <c:v>0.70710678118654757</c:v>
                  </c:pt>
                  <c:pt idx="15">
                    <c:v>1.6122034611055156</c:v>
                  </c:pt>
                  <c:pt idx="16">
                    <c:v>0.60104076401304463</c:v>
                  </c:pt>
                </c:numCache>
              </c:numRef>
            </c:plus>
            <c:minus>
              <c:numRef>
                <c:f>Sheet1!$U$2:$U$18</c:f>
                <c:numCache>
                  <c:formatCode>General</c:formatCode>
                  <c:ptCount val="17"/>
                  <c:pt idx="0">
                    <c:v>0</c:v>
                  </c:pt>
                  <c:pt idx="1">
                    <c:v>1.8384776310850541</c:v>
                  </c:pt>
                  <c:pt idx="2">
                    <c:v>1.8314065632731351</c:v>
                  </c:pt>
                  <c:pt idx="3">
                    <c:v>2.9132799384884978</c:v>
                  </c:pt>
                  <c:pt idx="4">
                    <c:v>2.5031580054005853</c:v>
                  </c:pt>
                  <c:pt idx="5">
                    <c:v>1.2162236636407648</c:v>
                  </c:pt>
                  <c:pt idx="6">
                    <c:v>1.4142135623730951</c:v>
                  </c:pt>
                  <c:pt idx="7">
                    <c:v>0.4313351365261901</c:v>
                  </c:pt>
                  <c:pt idx="8">
                    <c:v>0.70710678118654757</c:v>
                  </c:pt>
                  <c:pt idx="9">
                    <c:v>5.6568542494922457E-2</c:v>
                  </c:pt>
                  <c:pt idx="10">
                    <c:v>0.46669047558154986</c:v>
                  </c:pt>
                  <c:pt idx="11">
                    <c:v>1.3647160876889</c:v>
                  </c:pt>
                  <c:pt idx="12">
                    <c:v>1.4778531726798312</c:v>
                  </c:pt>
                  <c:pt idx="13">
                    <c:v>0.91923881554512465</c:v>
                  </c:pt>
                  <c:pt idx="14">
                    <c:v>0.70710678118654757</c:v>
                  </c:pt>
                  <c:pt idx="15">
                    <c:v>1.6122034611055156</c:v>
                  </c:pt>
                  <c:pt idx="16">
                    <c:v>0.60104076401304463</c:v>
                  </c:pt>
                </c:numCache>
              </c:numRef>
            </c:minus>
          </c:errBars>
          <c:xVal>
            <c:numRef>
              <c:f>Sheet1!$V$2:$V$18</c:f>
              <c:numCache>
                <c:formatCode>General</c:formatCode>
                <c:ptCount val="17"/>
                <c:pt idx="0">
                  <c:v>0</c:v>
                </c:pt>
                <c:pt idx="1">
                  <c:v>2</c:v>
                </c:pt>
                <c:pt idx="2">
                  <c:v>4</c:v>
                </c:pt>
                <c:pt idx="3">
                  <c:v>6</c:v>
                </c:pt>
                <c:pt idx="4">
                  <c:v>8</c:v>
                </c:pt>
                <c:pt idx="5">
                  <c:v>10</c:v>
                </c:pt>
                <c:pt idx="6">
                  <c:v>15</c:v>
                </c:pt>
                <c:pt idx="7">
                  <c:v>20</c:v>
                </c:pt>
                <c:pt idx="8">
                  <c:v>25</c:v>
                </c:pt>
                <c:pt idx="9">
                  <c:v>30</c:v>
                </c:pt>
                <c:pt idx="10">
                  <c:v>40</c:v>
                </c:pt>
                <c:pt idx="11">
                  <c:v>50</c:v>
                </c:pt>
                <c:pt idx="12">
                  <c:v>60</c:v>
                </c:pt>
                <c:pt idx="13">
                  <c:v>75</c:v>
                </c:pt>
                <c:pt idx="14">
                  <c:v>90</c:v>
                </c:pt>
                <c:pt idx="15">
                  <c:v>105</c:v>
                </c:pt>
                <c:pt idx="16">
                  <c:v>120</c:v>
                </c:pt>
              </c:numCache>
            </c:numRef>
          </c:xVal>
          <c:yVal>
            <c:numRef>
              <c:f>Sheet1!$Q$2:$Q$18</c:f>
              <c:numCache>
                <c:formatCode>General</c:formatCode>
                <c:ptCount val="17"/>
                <c:pt idx="0">
                  <c:v>0</c:v>
                </c:pt>
                <c:pt idx="1">
                  <c:v>59</c:v>
                </c:pt>
                <c:pt idx="2">
                  <c:v>74.27</c:v>
                </c:pt>
                <c:pt idx="3">
                  <c:v>78</c:v>
                </c:pt>
                <c:pt idx="4">
                  <c:v>82</c:v>
                </c:pt>
                <c:pt idx="5">
                  <c:v>86</c:v>
                </c:pt>
                <c:pt idx="6">
                  <c:v>90</c:v>
                </c:pt>
                <c:pt idx="7">
                  <c:v>93</c:v>
                </c:pt>
                <c:pt idx="8">
                  <c:v>95</c:v>
                </c:pt>
                <c:pt idx="9">
                  <c:v>96</c:v>
                </c:pt>
                <c:pt idx="10">
                  <c:v>97.4</c:v>
                </c:pt>
                <c:pt idx="11">
                  <c:v>98</c:v>
                </c:pt>
                <c:pt idx="12">
                  <c:v>98.72</c:v>
                </c:pt>
                <c:pt idx="13">
                  <c:v>99.06</c:v>
                </c:pt>
                <c:pt idx="14">
                  <c:v>99</c:v>
                </c:pt>
                <c:pt idx="15">
                  <c:v>99</c:v>
                </c:pt>
                <c:pt idx="16">
                  <c:v>99</c:v>
                </c:pt>
              </c:numCache>
            </c:numRef>
          </c:yVal>
        </c:ser>
        <c:axId val="152170880"/>
        <c:axId val="152172800"/>
      </c:scatterChart>
      <c:valAx>
        <c:axId val="152170880"/>
        <c:scaling>
          <c:orientation val="minMax"/>
          <c:max val="120"/>
        </c:scaling>
        <c:axPos val="b"/>
        <c:title>
          <c:tx>
            <c:rich>
              <a:bodyPr/>
              <a:lstStyle/>
              <a:p>
                <a:pPr>
                  <a:defRPr sz="1200" b="0">
                    <a:latin typeface="Arial" pitchFamily="34" charset="0"/>
                    <a:cs typeface="Arial" pitchFamily="34" charset="0"/>
                  </a:defRPr>
                </a:pPr>
                <a:r>
                  <a:rPr lang="en-US" sz="1200" b="0">
                    <a:latin typeface="Arial" pitchFamily="34" charset="0"/>
                    <a:cs typeface="Arial" pitchFamily="34" charset="0"/>
                  </a:rPr>
                  <a:t>Time</a:t>
                </a:r>
                <a:r>
                  <a:rPr lang="en-US" sz="1200" b="0" baseline="0">
                    <a:latin typeface="Arial" pitchFamily="34" charset="0"/>
                    <a:cs typeface="Arial" pitchFamily="34" charset="0"/>
                  </a:rPr>
                  <a:t> (min)</a:t>
                </a:r>
                <a:endParaRPr lang="en-US" sz="1200" b="0">
                  <a:latin typeface="Arial" pitchFamily="34" charset="0"/>
                  <a:cs typeface="Arial" pitchFamily="34" charset="0"/>
                </a:endParaRPr>
              </a:p>
            </c:rich>
          </c:tx>
        </c:title>
        <c:numFmt formatCode="General" sourceLinked="1"/>
        <c:tickLblPos val="nextTo"/>
        <c:spPr>
          <a:ln>
            <a:solidFill>
              <a:schemeClr val="tx1"/>
            </a:solidFill>
          </a:ln>
        </c:spPr>
        <c:txPr>
          <a:bodyPr/>
          <a:lstStyle/>
          <a:p>
            <a:pPr>
              <a:defRPr>
                <a:latin typeface="Arial" pitchFamily="34" charset="0"/>
                <a:cs typeface="Arial" pitchFamily="34" charset="0"/>
              </a:defRPr>
            </a:pPr>
            <a:endParaRPr lang="en-US"/>
          </a:p>
        </c:txPr>
        <c:crossAx val="152172800"/>
        <c:crosses val="autoZero"/>
        <c:crossBetween val="midCat"/>
        <c:majorUnit val="10"/>
      </c:valAx>
      <c:valAx>
        <c:axId val="152172800"/>
        <c:scaling>
          <c:orientation val="minMax"/>
          <c:max val="100"/>
        </c:scaling>
        <c:axPos val="l"/>
        <c:title>
          <c:tx>
            <c:rich>
              <a:bodyPr rot="-5400000" vert="horz"/>
              <a:lstStyle/>
              <a:p>
                <a:pPr>
                  <a:defRPr/>
                </a:pPr>
                <a:r>
                  <a:rPr lang="en-US" sz="1200" b="0">
                    <a:latin typeface="Arial" pitchFamily="34" charset="0"/>
                    <a:cs typeface="Arial" pitchFamily="34" charset="0"/>
                  </a:rPr>
                  <a:t>%</a:t>
                </a:r>
                <a:r>
                  <a:rPr lang="en-US" sz="1200" b="0" baseline="0">
                    <a:latin typeface="Arial" pitchFamily="34" charset="0"/>
                    <a:cs typeface="Arial" pitchFamily="34" charset="0"/>
                  </a:rPr>
                  <a:t> Drug released</a:t>
                </a:r>
                <a:endParaRPr lang="en-US" sz="1200" b="0">
                  <a:latin typeface="Arial" pitchFamily="34" charset="0"/>
                  <a:cs typeface="Arial" pitchFamily="34" charset="0"/>
                </a:endParaRPr>
              </a:p>
            </c:rich>
          </c:tx>
          <c:layout>
            <c:manualLayout>
              <c:xMode val="edge"/>
              <c:yMode val="edge"/>
              <c:x val="1.5014564772692711E-2"/>
              <c:y val="0.38503463366973589"/>
            </c:manualLayout>
          </c:layout>
        </c:title>
        <c:numFmt formatCode="General" sourceLinked="1"/>
        <c:tickLblPos val="nextTo"/>
        <c:spPr>
          <a:ln>
            <a:solidFill>
              <a:schemeClr val="tx1"/>
            </a:solidFill>
          </a:ln>
        </c:spPr>
        <c:txPr>
          <a:bodyPr/>
          <a:lstStyle/>
          <a:p>
            <a:pPr>
              <a:defRPr>
                <a:latin typeface="Arial" pitchFamily="34" charset="0"/>
                <a:cs typeface="Arial" pitchFamily="34" charset="0"/>
              </a:defRPr>
            </a:pPr>
            <a:endParaRPr lang="en-US"/>
          </a:p>
        </c:txPr>
        <c:crossAx val="152170880"/>
        <c:crosses val="autoZero"/>
        <c:crossBetween val="midCat"/>
        <c:majorUnit val="10"/>
      </c:valAx>
      <c:spPr>
        <a:ln>
          <a:noFill/>
        </a:ln>
      </c:spPr>
    </c:plotArea>
    <c:legend>
      <c:legendPos val="r"/>
      <c:layout>
        <c:manualLayout>
          <c:xMode val="edge"/>
          <c:yMode val="edge"/>
          <c:x val="0.74167440608386537"/>
          <c:y val="0.61195338088863338"/>
          <c:w val="6.8596140343297224E-2"/>
          <c:h val="0.15092101525504678"/>
        </c:manualLayout>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0.92141</cdr:x>
      <cdr:y>0.09161</cdr:y>
    </cdr:from>
    <cdr:to>
      <cdr:x>0.96381</cdr:x>
      <cdr:y>0.1611</cdr:y>
    </cdr:to>
    <cdr:sp macro="" textlink="">
      <cdr:nvSpPr>
        <cdr:cNvPr id="2" name="TextBox 1"/>
        <cdr:cNvSpPr txBox="1"/>
      </cdr:nvSpPr>
      <cdr:spPr>
        <a:xfrm xmlns:a="http://schemas.openxmlformats.org/drawingml/2006/main">
          <a:off x="5476492" y="332224"/>
          <a:ext cx="252000" cy="252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400"/>
        </a:p>
      </cdr:txBody>
    </cdr:sp>
  </cdr:relSizeAnchor>
  <cdr:relSizeAnchor xmlns:cdr="http://schemas.openxmlformats.org/drawingml/2006/chartDrawing">
    <cdr:from>
      <cdr:x>0.91769</cdr:x>
      <cdr:y>0.11294</cdr:y>
    </cdr:from>
    <cdr:to>
      <cdr:x>0.96314</cdr:x>
      <cdr:y>0.14971</cdr:y>
    </cdr:to>
    <cdr:sp macro="" textlink="">
      <cdr:nvSpPr>
        <cdr:cNvPr id="5" name="TextBox 4"/>
        <cdr:cNvSpPr txBox="1"/>
      </cdr:nvSpPr>
      <cdr:spPr>
        <a:xfrm xmlns:a="http://schemas.openxmlformats.org/drawingml/2006/main">
          <a:off x="5454369" y="409576"/>
          <a:ext cx="270155"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400"/>
        </a:p>
      </cdr:txBody>
    </cdr:sp>
  </cdr:relSizeAnchor>
  <cdr:relSizeAnchor xmlns:cdr="http://schemas.openxmlformats.org/drawingml/2006/chartDrawing">
    <cdr:from>
      <cdr:x>0.91835</cdr:x>
      <cdr:y>0.24298</cdr:y>
    </cdr:from>
    <cdr:to>
      <cdr:x>0.96075</cdr:x>
      <cdr:y>0.31247</cdr:y>
    </cdr:to>
    <cdr:sp macro="" textlink="">
      <cdr:nvSpPr>
        <cdr:cNvPr id="6" name="TextBox 5"/>
        <cdr:cNvSpPr txBox="1"/>
      </cdr:nvSpPr>
      <cdr:spPr>
        <a:xfrm xmlns:a="http://schemas.openxmlformats.org/drawingml/2006/main">
          <a:off x="5458293" y="881163"/>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d</a:t>
          </a:r>
        </a:p>
      </cdr:txBody>
    </cdr:sp>
  </cdr:relSizeAnchor>
  <cdr:relSizeAnchor xmlns:cdr="http://schemas.openxmlformats.org/drawingml/2006/chartDrawing">
    <cdr:from>
      <cdr:x>0.91812</cdr:x>
      <cdr:y>0.06656</cdr:y>
    </cdr:from>
    <cdr:to>
      <cdr:x>0.96052</cdr:x>
      <cdr:y>0.13604</cdr:y>
    </cdr:to>
    <cdr:sp macro="" textlink="">
      <cdr:nvSpPr>
        <cdr:cNvPr id="7" name="TextBox 6"/>
        <cdr:cNvSpPr txBox="1"/>
      </cdr:nvSpPr>
      <cdr:spPr>
        <a:xfrm xmlns:a="http://schemas.openxmlformats.org/drawingml/2006/main">
          <a:off x="5456927" y="241363"/>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b="0">
              <a:latin typeface="Arial" pitchFamily="34" charset="0"/>
              <a:cs typeface="Arial" pitchFamily="34" charset="0"/>
            </a:rPr>
            <a:t>a</a:t>
          </a:r>
        </a:p>
      </cdr:txBody>
    </cdr:sp>
  </cdr:relSizeAnchor>
  <cdr:relSizeAnchor xmlns:cdr="http://schemas.openxmlformats.org/drawingml/2006/chartDrawing">
    <cdr:from>
      <cdr:x>0.91827</cdr:x>
      <cdr:y>0.12722</cdr:y>
    </cdr:from>
    <cdr:to>
      <cdr:x>0.96067</cdr:x>
      <cdr:y>0.19671</cdr:y>
    </cdr:to>
    <cdr:sp macro="" textlink="">
      <cdr:nvSpPr>
        <cdr:cNvPr id="8" name="TextBox 7"/>
        <cdr:cNvSpPr txBox="1"/>
      </cdr:nvSpPr>
      <cdr:spPr>
        <a:xfrm xmlns:a="http://schemas.openxmlformats.org/drawingml/2006/main">
          <a:off x="5457809" y="461350"/>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b="0">
              <a:latin typeface="Arial" pitchFamily="34" charset="0"/>
              <a:cs typeface="Arial" pitchFamily="34" charset="0"/>
            </a:rPr>
            <a:t>b</a:t>
          </a:r>
        </a:p>
      </cdr:txBody>
    </cdr:sp>
  </cdr:relSizeAnchor>
  <cdr:relSizeAnchor xmlns:cdr="http://schemas.openxmlformats.org/drawingml/2006/chartDrawing">
    <cdr:from>
      <cdr:x>0.91506</cdr:x>
      <cdr:y>0.18386</cdr:y>
    </cdr:from>
    <cdr:to>
      <cdr:x>0.95746</cdr:x>
      <cdr:y>0.25334</cdr:y>
    </cdr:to>
    <cdr:sp macro="" textlink="">
      <cdr:nvSpPr>
        <cdr:cNvPr id="9" name="TextBox 8"/>
        <cdr:cNvSpPr txBox="1"/>
      </cdr:nvSpPr>
      <cdr:spPr>
        <a:xfrm xmlns:a="http://schemas.openxmlformats.org/drawingml/2006/main">
          <a:off x="5438775" y="666750"/>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 c</a:t>
          </a:r>
        </a:p>
      </cdr:txBody>
    </cdr:sp>
  </cdr:relSizeAnchor>
  <cdr:relSizeAnchor xmlns:cdr="http://schemas.openxmlformats.org/drawingml/2006/chartDrawing">
    <cdr:from>
      <cdr:x>0.84615</cdr:x>
      <cdr:y>0.29942</cdr:y>
    </cdr:from>
    <cdr:to>
      <cdr:x>0.88622</cdr:x>
      <cdr:y>0.3467</cdr:y>
    </cdr:to>
    <cdr:sp macro="" textlink="">
      <cdr:nvSpPr>
        <cdr:cNvPr id="10" name="TextBox 9"/>
        <cdr:cNvSpPr txBox="1"/>
      </cdr:nvSpPr>
      <cdr:spPr>
        <a:xfrm xmlns:a="http://schemas.openxmlformats.org/drawingml/2006/main">
          <a:off x="5029200" y="1085850"/>
          <a:ext cx="238125" cy="1714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0.84615</cdr:x>
      <cdr:y>0.2968</cdr:y>
    </cdr:from>
    <cdr:to>
      <cdr:x>0.87644</cdr:x>
      <cdr:y>0.30672</cdr:y>
    </cdr:to>
    <cdr:sp macro="" textlink="">
      <cdr:nvSpPr>
        <cdr:cNvPr id="11" name="TextBox 10"/>
        <cdr:cNvSpPr txBox="1"/>
      </cdr:nvSpPr>
      <cdr:spPr>
        <a:xfrm xmlns:a="http://schemas.openxmlformats.org/drawingml/2006/main">
          <a:off x="5029200" y="1076325"/>
          <a:ext cx="180000" cy="36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0.84615</cdr:x>
      <cdr:y>0.34933</cdr:y>
    </cdr:from>
    <cdr:to>
      <cdr:x>1</cdr:x>
      <cdr:y>0.60147</cdr:y>
    </cdr:to>
    <cdr:sp macro="" textlink="">
      <cdr:nvSpPr>
        <cdr:cNvPr id="12" name="TextBox 11"/>
        <cdr:cNvSpPr txBox="1"/>
      </cdr:nvSpPr>
      <cdr:spPr>
        <a:xfrm xmlns:a="http://schemas.openxmlformats.org/drawingml/2006/main">
          <a:off x="5029200" y="12668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0.91987</cdr:x>
      <cdr:y>0.29417</cdr:y>
    </cdr:from>
    <cdr:to>
      <cdr:x>0.96227</cdr:x>
      <cdr:y>0.36366</cdr:y>
    </cdr:to>
    <cdr:sp macro="" textlink="">
      <cdr:nvSpPr>
        <cdr:cNvPr id="13" name="TextBox 12"/>
        <cdr:cNvSpPr txBox="1"/>
      </cdr:nvSpPr>
      <cdr:spPr>
        <a:xfrm xmlns:a="http://schemas.openxmlformats.org/drawingml/2006/main">
          <a:off x="5467348" y="1066800"/>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e</a:t>
          </a:r>
        </a:p>
      </cdr:txBody>
    </cdr:sp>
  </cdr:relSizeAnchor>
  <cdr:relSizeAnchor xmlns:cdr="http://schemas.openxmlformats.org/drawingml/2006/chartDrawing">
    <cdr:from>
      <cdr:x>0.91987</cdr:x>
      <cdr:y>0.35195</cdr:y>
    </cdr:from>
    <cdr:to>
      <cdr:x>0.96227</cdr:x>
      <cdr:y>0.42144</cdr:y>
    </cdr:to>
    <cdr:sp macro="" textlink="">
      <cdr:nvSpPr>
        <cdr:cNvPr id="14" name="TextBox 13"/>
        <cdr:cNvSpPr txBox="1"/>
      </cdr:nvSpPr>
      <cdr:spPr>
        <a:xfrm xmlns:a="http://schemas.openxmlformats.org/drawingml/2006/main">
          <a:off x="5467350" y="1276350"/>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f</a:t>
          </a:r>
        </a:p>
      </cdr:txBody>
    </cdr:sp>
  </cdr:relSizeAnchor>
  <cdr:relSizeAnchor xmlns:cdr="http://schemas.openxmlformats.org/drawingml/2006/chartDrawing">
    <cdr:from>
      <cdr:x>0.91827</cdr:x>
      <cdr:y>0.41112</cdr:y>
    </cdr:from>
    <cdr:to>
      <cdr:x>0.96067</cdr:x>
      <cdr:y>0.48061</cdr:y>
    </cdr:to>
    <cdr:sp macro="" textlink="">
      <cdr:nvSpPr>
        <cdr:cNvPr id="15" name="TextBox 14"/>
        <cdr:cNvSpPr txBox="1"/>
      </cdr:nvSpPr>
      <cdr:spPr>
        <a:xfrm xmlns:a="http://schemas.openxmlformats.org/drawingml/2006/main">
          <a:off x="5457825" y="1490932"/>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g</a:t>
          </a:r>
        </a:p>
      </cdr:txBody>
    </cdr:sp>
  </cdr:relSizeAnchor>
  <cdr:relSizeAnchor xmlns:cdr="http://schemas.openxmlformats.org/drawingml/2006/chartDrawing">
    <cdr:from>
      <cdr:x>0.91987</cdr:x>
      <cdr:y>0.48229</cdr:y>
    </cdr:from>
    <cdr:to>
      <cdr:x>0.96227</cdr:x>
      <cdr:y>0.55178</cdr:y>
    </cdr:to>
    <cdr:sp macro="" textlink="">
      <cdr:nvSpPr>
        <cdr:cNvPr id="16" name="TextBox 15"/>
        <cdr:cNvSpPr txBox="1"/>
      </cdr:nvSpPr>
      <cdr:spPr>
        <a:xfrm xmlns:a="http://schemas.openxmlformats.org/drawingml/2006/main">
          <a:off x="5467350" y="1749005"/>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h</a:t>
          </a:r>
        </a:p>
      </cdr:txBody>
    </cdr:sp>
  </cdr:relSizeAnchor>
  <cdr:relSizeAnchor xmlns:cdr="http://schemas.openxmlformats.org/drawingml/2006/chartDrawing">
    <cdr:from>
      <cdr:x>0.91987</cdr:x>
      <cdr:y>0.54507</cdr:y>
    </cdr:from>
    <cdr:to>
      <cdr:x>0.96227</cdr:x>
      <cdr:y>0.61456</cdr:y>
    </cdr:to>
    <cdr:sp macro="" textlink="">
      <cdr:nvSpPr>
        <cdr:cNvPr id="17" name="TextBox 16"/>
        <cdr:cNvSpPr txBox="1"/>
      </cdr:nvSpPr>
      <cdr:spPr>
        <a:xfrm xmlns:a="http://schemas.openxmlformats.org/drawingml/2006/main">
          <a:off x="5467350" y="1976706"/>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i</a:t>
          </a:r>
        </a:p>
      </cdr:txBody>
    </cdr:sp>
  </cdr:relSizeAnchor>
  <cdr:relSizeAnchor xmlns:cdr="http://schemas.openxmlformats.org/drawingml/2006/chartDrawing">
    <cdr:from>
      <cdr:x>0.91987</cdr:x>
      <cdr:y>0.60048</cdr:y>
    </cdr:from>
    <cdr:to>
      <cdr:x>0.96227</cdr:x>
      <cdr:y>0.66997</cdr:y>
    </cdr:to>
    <cdr:sp macro="" textlink="">
      <cdr:nvSpPr>
        <cdr:cNvPr id="18" name="TextBox 17"/>
        <cdr:cNvSpPr txBox="1"/>
      </cdr:nvSpPr>
      <cdr:spPr>
        <a:xfrm xmlns:a="http://schemas.openxmlformats.org/drawingml/2006/main">
          <a:off x="5467350" y="2177629"/>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j</a:t>
          </a:r>
        </a:p>
      </cdr:txBody>
    </cdr:sp>
  </cdr:relSizeAnchor>
  <cdr:relSizeAnchor xmlns:cdr="http://schemas.openxmlformats.org/drawingml/2006/chartDrawing">
    <cdr:from>
      <cdr:x>0.91667</cdr:x>
      <cdr:y>0.68715</cdr:y>
    </cdr:from>
    <cdr:to>
      <cdr:x>0.95907</cdr:x>
      <cdr:y>0.75664</cdr:y>
    </cdr:to>
    <cdr:sp macro="" textlink="">
      <cdr:nvSpPr>
        <cdr:cNvPr id="19" name="TextBox 18"/>
        <cdr:cNvSpPr txBox="1"/>
      </cdr:nvSpPr>
      <cdr:spPr>
        <a:xfrm xmlns:a="http://schemas.openxmlformats.org/drawingml/2006/main">
          <a:off x="5448299" y="2491956"/>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a:latin typeface="Arial" pitchFamily="34" charset="0"/>
              <a:cs typeface="Arial" pitchFamily="34" charset="0"/>
            </a:rPr>
            <a:t>k</a:t>
          </a:r>
        </a:p>
      </cdr:txBody>
    </cdr:sp>
  </cdr:relSizeAnchor>
  <cdr:relSizeAnchor xmlns:cdr="http://schemas.openxmlformats.org/drawingml/2006/chartDrawing">
    <cdr:from>
      <cdr:x>0.91506</cdr:x>
      <cdr:y>0.76738</cdr:y>
    </cdr:from>
    <cdr:to>
      <cdr:x>0.95746</cdr:x>
      <cdr:y>0.83687</cdr:y>
    </cdr:to>
    <cdr:sp macro="" textlink="">
      <cdr:nvSpPr>
        <cdr:cNvPr id="20" name="TextBox 19"/>
        <cdr:cNvSpPr txBox="1"/>
      </cdr:nvSpPr>
      <cdr:spPr>
        <a:xfrm xmlns:a="http://schemas.openxmlformats.org/drawingml/2006/main">
          <a:off x="5438775" y="2782893"/>
          <a:ext cx="252000" cy="252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100"/>
            <a:t>l</a:t>
          </a:r>
        </a:p>
      </cdr:txBody>
    </cdr:sp>
  </cdr:relSizeAnchor>
</c:userShapes>
</file>

<file path=word/drawings/drawing2.xml><?xml version="1.0" encoding="utf-8"?>
<c:userShapes xmlns:c="http://schemas.openxmlformats.org/drawingml/2006/chart">
  <cdr:relSizeAnchor xmlns:cdr="http://schemas.openxmlformats.org/drawingml/2006/chartDrawing">
    <cdr:from>
      <cdr:x>0.05391</cdr:x>
      <cdr:y>0.51959</cdr:y>
    </cdr:from>
    <cdr:to>
      <cdr:x>0.10108</cdr:x>
      <cdr:y>0.61856</cdr:y>
    </cdr:to>
    <cdr:sp macro="" textlink="">
      <cdr:nvSpPr>
        <cdr:cNvPr id="2" name="TextBox 1"/>
        <cdr:cNvSpPr txBox="1"/>
      </cdr:nvSpPr>
      <cdr:spPr>
        <a:xfrm xmlns:a="http://schemas.openxmlformats.org/drawingml/2006/main">
          <a:off x="501315" y="3158288"/>
          <a:ext cx="438651" cy="6015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0.14423</cdr:x>
      <cdr:y>0.45238</cdr:y>
    </cdr:from>
    <cdr:to>
      <cdr:x>0.18796</cdr:x>
      <cdr:y>0.50693</cdr:y>
    </cdr:to>
    <cdr:sp macro="" textlink="">
      <cdr:nvSpPr>
        <cdr:cNvPr id="3" name="TextBox 2"/>
        <cdr:cNvSpPr txBox="1"/>
      </cdr:nvSpPr>
      <cdr:spPr>
        <a:xfrm xmlns:a="http://schemas.openxmlformats.org/drawingml/2006/main">
          <a:off x="831142" y="2089826"/>
          <a:ext cx="252000" cy="252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200" dirty="0">
              <a:latin typeface="Arial" pitchFamily="34" charset="0"/>
              <a:cs typeface="Arial" pitchFamily="34" charset="0"/>
            </a:rPr>
            <a:t>α</a:t>
          </a:r>
          <a:endParaRPr lang="en-US" sz="1200" dirty="0">
            <a:latin typeface="Arial" pitchFamily="34" charset="0"/>
            <a:cs typeface="Arial" pitchFamily="34" charset="0"/>
          </a:endParaRPr>
        </a:p>
      </cdr:txBody>
    </cdr:sp>
  </cdr:relSizeAnchor>
  <cdr:relSizeAnchor xmlns:cdr="http://schemas.openxmlformats.org/drawingml/2006/chartDrawing">
    <cdr:from>
      <cdr:x>0.81731</cdr:x>
      <cdr:y>0.45238</cdr:y>
    </cdr:from>
    <cdr:to>
      <cdr:x>0.86104</cdr:x>
      <cdr:y>0.50693</cdr:y>
    </cdr:to>
    <cdr:sp macro="" textlink="">
      <cdr:nvSpPr>
        <cdr:cNvPr id="4" name="TextBox 3"/>
        <cdr:cNvSpPr txBox="1"/>
      </cdr:nvSpPr>
      <cdr:spPr>
        <a:xfrm xmlns:a="http://schemas.openxmlformats.org/drawingml/2006/main">
          <a:off x="4709850" y="2089826"/>
          <a:ext cx="252000" cy="252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200" dirty="0">
              <a:latin typeface="Arial" pitchFamily="34" charset="0"/>
              <a:cs typeface="Arial" pitchFamily="34" charset="0"/>
            </a:rPr>
            <a:t>β</a:t>
          </a:r>
          <a:endParaRPr lang="en-US" sz="1200" dirty="0">
            <a:latin typeface="Arial" pitchFamily="34" charset="0"/>
            <a:cs typeface="Arial" pitchFamily="34" charset="0"/>
          </a:endParaRPr>
        </a:p>
      </cdr:txBody>
    </cdr:sp>
  </cdr:relSizeAnchor>
  <cdr:relSizeAnchor xmlns:cdr="http://schemas.openxmlformats.org/drawingml/2006/chartDrawing">
    <cdr:from>
      <cdr:x>0.3338</cdr:x>
      <cdr:y>0.264</cdr:y>
    </cdr:from>
    <cdr:to>
      <cdr:x>0.51683</cdr:x>
      <cdr:y>0.31855</cdr:y>
    </cdr:to>
    <cdr:sp macro="" textlink="">
      <cdr:nvSpPr>
        <cdr:cNvPr id="5" name="TextBox 4"/>
        <cdr:cNvSpPr txBox="1"/>
      </cdr:nvSpPr>
      <cdr:spPr>
        <a:xfrm xmlns:a="http://schemas.openxmlformats.org/drawingml/2006/main">
          <a:off x="1802520" y="1045374"/>
          <a:ext cx="988388" cy="2160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dirty="0">
              <a:latin typeface="Arial" pitchFamily="34" charset="0"/>
              <a:cs typeface="Arial" pitchFamily="34" charset="0"/>
            </a:rPr>
            <a:t>Liquid</a:t>
          </a:r>
        </a:p>
      </cdr:txBody>
    </cdr:sp>
  </cdr:relSizeAnchor>
  <cdr:relSizeAnchor xmlns:cdr="http://schemas.openxmlformats.org/drawingml/2006/chartDrawing">
    <cdr:from>
      <cdr:x>0.33788</cdr:x>
      <cdr:y>0.64286</cdr:y>
    </cdr:from>
    <cdr:to>
      <cdr:x>0.48739</cdr:x>
      <cdr:y>0.69741</cdr:y>
    </cdr:to>
    <cdr:sp macro="" textlink="">
      <cdr:nvSpPr>
        <cdr:cNvPr id="6" name="TextBox 5"/>
        <cdr:cNvSpPr txBox="1"/>
      </cdr:nvSpPr>
      <cdr:spPr>
        <a:xfrm xmlns:a="http://schemas.openxmlformats.org/drawingml/2006/main">
          <a:off x="1824552" y="2545565"/>
          <a:ext cx="807330" cy="2160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dirty="0">
              <a:latin typeface="Arial" pitchFamily="34" charset="0"/>
              <a:cs typeface="Arial" pitchFamily="34" charset="0"/>
            </a:rPr>
            <a:t>Solid</a:t>
          </a:r>
        </a:p>
      </cdr:txBody>
    </cdr:sp>
  </cdr:relSizeAnchor>
  <cdr:relSizeAnchor xmlns:cdr="http://schemas.openxmlformats.org/drawingml/2006/chartDrawing">
    <cdr:from>
      <cdr:x>0.69822</cdr:x>
      <cdr:y>0.11538</cdr:y>
    </cdr:from>
    <cdr:to>
      <cdr:x>0.92169</cdr:x>
      <cdr:y>0.18681</cdr:y>
    </cdr:to>
    <cdr:sp macro="" textlink="">
      <cdr:nvSpPr>
        <cdr:cNvPr id="7" name="TextBox 6"/>
        <cdr:cNvSpPr txBox="1"/>
      </cdr:nvSpPr>
      <cdr:spPr>
        <a:xfrm xmlns:a="http://schemas.openxmlformats.org/drawingml/2006/main">
          <a:off x="3770397" y="456884"/>
          <a:ext cx="1206738" cy="28285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dirty="0" err="1" smtClean="0">
              <a:latin typeface="Arial" pitchFamily="34" charset="0"/>
              <a:cs typeface="Arial" pitchFamily="34" charset="0"/>
            </a:rPr>
            <a:t>Liquidus</a:t>
          </a:r>
          <a:r>
            <a:rPr lang="en-US" sz="1400" dirty="0" smtClean="0">
              <a:latin typeface="Arial" pitchFamily="34" charset="0"/>
              <a:cs typeface="Arial" pitchFamily="34" charset="0"/>
            </a:rPr>
            <a:t> </a:t>
          </a:r>
          <a:r>
            <a:rPr lang="en-US" sz="1200" dirty="0" smtClean="0">
              <a:latin typeface="Arial" pitchFamily="34" charset="0"/>
              <a:cs typeface="Arial" pitchFamily="34" charset="0"/>
            </a:rPr>
            <a:t>line</a:t>
          </a:r>
          <a:endParaRPr lang="en-US" sz="1200" dirty="0">
            <a:latin typeface="Arial" pitchFamily="34" charset="0"/>
            <a:cs typeface="Arial" pitchFamily="34" charset="0"/>
          </a:endParaRPr>
        </a:p>
      </cdr:txBody>
    </cdr:sp>
  </cdr:relSizeAnchor>
  <cdr:relSizeAnchor xmlns:cdr="http://schemas.openxmlformats.org/drawingml/2006/chartDrawing">
    <cdr:from>
      <cdr:x>0.23077</cdr:x>
      <cdr:y>0.46429</cdr:y>
    </cdr:from>
    <cdr:to>
      <cdr:x>0.41194</cdr:x>
      <cdr:y>0.51884</cdr:y>
    </cdr:to>
    <cdr:sp macro="" textlink="">
      <cdr:nvSpPr>
        <cdr:cNvPr id="8" name="TextBox 7"/>
        <cdr:cNvSpPr txBox="1"/>
      </cdr:nvSpPr>
      <cdr:spPr>
        <a:xfrm xmlns:a="http://schemas.openxmlformats.org/drawingml/2006/main">
          <a:off x="1329841" y="2144846"/>
          <a:ext cx="1044000" cy="252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dirty="0" smtClean="0">
              <a:latin typeface="Arial" pitchFamily="34" charset="0"/>
              <a:cs typeface="Arial" pitchFamily="34" charset="0"/>
            </a:rPr>
            <a:t>Solidus line</a:t>
          </a:r>
          <a:endParaRPr lang="en-US" sz="1200" dirty="0">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33</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sas04acw</cp:lastModifiedBy>
  <cp:revision>2</cp:revision>
  <cp:lastPrinted>2010-02-17T08:47:00Z</cp:lastPrinted>
  <dcterms:created xsi:type="dcterms:W3CDTF">2010-02-17T10:22:00Z</dcterms:created>
  <dcterms:modified xsi:type="dcterms:W3CDTF">2010-02-17T10:22:00Z</dcterms:modified>
</cp:coreProperties>
</file>